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831D" w14:textId="77777777" w:rsidR="00F4360C" w:rsidRPr="00712EEE" w:rsidRDefault="00F4360C" w:rsidP="007E4E06">
      <w:pPr>
        <w:pStyle w:val="NavusTtulo"/>
        <w:spacing w:line="360" w:lineRule="auto"/>
        <w:rPr>
          <w:bCs/>
        </w:rPr>
      </w:pPr>
      <w:r w:rsidRPr="000F686E">
        <w:rPr>
          <w:noProof/>
          <w:lang w:eastAsia="pt-BR"/>
        </w:rPr>
        <mc:AlternateContent>
          <mc:Choice Requires="wpg">
            <w:drawing>
              <wp:anchor distT="0" distB="0" distL="114300" distR="114300" simplePos="0" relativeHeight="251659264" behindDoc="0" locked="0" layoutInCell="1" allowOverlap="1" wp14:anchorId="7F4A7006" wp14:editId="65B89B1A">
                <wp:simplePos x="0" y="0"/>
                <wp:positionH relativeFrom="leftMargin">
                  <wp:posOffset>-835660</wp:posOffset>
                </wp:positionH>
                <wp:positionV relativeFrom="paragraph">
                  <wp:posOffset>-1732280</wp:posOffset>
                </wp:positionV>
                <wp:extent cx="1190625" cy="3437255"/>
                <wp:effectExtent l="0" t="0" r="9525" b="0"/>
                <wp:wrapNone/>
                <wp:docPr id="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3437255"/>
                          <a:chOff x="3255" y="2070"/>
                          <a:chExt cx="1230" cy="3360"/>
                        </a:xfrm>
                      </wpg:grpSpPr>
                      <wps:wsp>
                        <wps:cNvPr id="29" name="AutoShape 2"/>
                        <wps:cNvSpPr>
                          <a:spLocks noChangeArrowheads="1"/>
                        </wps:cNvSpPr>
                        <wps:spPr bwMode="auto">
                          <a:xfrm>
                            <a:off x="3255" y="2460"/>
                            <a:ext cx="1230" cy="2580"/>
                          </a:xfrm>
                          <a:prstGeom prst="roundRect">
                            <a:avLst>
                              <a:gd name="adj" fmla="val 16667"/>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Oval 3"/>
                        <wps:cNvSpPr>
                          <a:spLocks noChangeArrowheads="1"/>
                        </wps:cNvSpPr>
                        <wps:spPr bwMode="auto">
                          <a:xfrm>
                            <a:off x="3255" y="4200"/>
                            <a:ext cx="1230" cy="1230"/>
                          </a:xfrm>
                          <a:prstGeom prst="ellipse">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Oval 4"/>
                        <wps:cNvSpPr>
                          <a:spLocks noChangeArrowheads="1"/>
                        </wps:cNvSpPr>
                        <wps:spPr bwMode="auto">
                          <a:xfrm>
                            <a:off x="3255" y="2070"/>
                            <a:ext cx="1230" cy="1230"/>
                          </a:xfrm>
                          <a:prstGeom prst="ellipse">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7A0DE" id="Group 5" o:spid="_x0000_s1026" style="position:absolute;margin-left:-65.8pt;margin-top:-136.4pt;width:93.75pt;height:270.65pt;z-index:251659264;mso-position-horizontal-relative:left-margin-area" coordorigin="3255,2070" coordsize="123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B+0AIAAN8JAAAOAAAAZHJzL2Uyb0RvYy54bWzsVttOGzEQfa/Uf7D8XjZ7SUJWbBCFgirR&#10;gkr7AY7Xe2m9tms72aRf37G9uQCVKtEKXnhZ2Z6LZ86cmfXJ6brjaMW0aaUocHw0wogJKstW1AX+&#10;9vXy3TFGxhJREi4FK/CGGXw6f/vmpFc5S2Qjeck0AifC5L0qcGOtyqPI0IZ1xBxJxQQIK6k7YmGr&#10;66jUpAfvHY+S0WgS9VKXSkvKjIHTiyDEc++/qhi1N1VlmEW8wBCb9V/tvwv3jeYnJK81UU1LhzDI&#10;E6LoSCvg0p2rC2IJWur2kauupVoaWdkjKrtIVlVLmc8BsolHD7K50nKpfC513tdqBxNA+wCnJ7ul&#10;n1dXWt2pWx2ih+W1pD8M4BL1qs4P5W5fB2W06D/JEupJllb6xNeV7pwLSAmtPb6bHb5sbRGFwzie&#10;jSbJGCMKsjRLp8l4HCpAGyiTs0vdEQJxMpoO1aHNh619kkINvXE68dKI5OFiH+wQnCs+sMnsATP/&#10;BthdQxTzdTAOkFuN2hIinGEkSAcgnAEIXgclLh13O6htQTUBUSTkeUNEzc60ln3DSAlRxU4fYj8w&#10;cBsD9fgrxHuosgAGyXdA74BKxsf3gSK50sZeMdkhtygwcEyUX6BRfBnJ6tpYT4VySI6U3zGqOg5t&#10;sSIcxZPJZOqjJvmgDEXY+nSWRvK2vGw59xtdL865RmBa4GwyS6fvB+N7alw4ZSGdmUOE5O7EA+Ow&#10;CJguZLkBXLQMXQxTBxaN1L8w6qGDC2x+LolmGPGPArCdxVnmWt5vsvE0gY0+lCwOJURQcFVgi1FY&#10;ntswJpZKt3UDN8UeICFdtavWbgsXohqCBdI9E/tcJwT23biypC9BvAwmsLv3T8SLHQVDKbejYUuS&#10;gXiM81YZ11cDk4L2Vsuz55VKzzDI0vgelbKXoNJ+3D+eYa9U+h9Tyf8h4RXhp+vw4nHPlMO9n2L7&#10;d9n8NwAAAP//AwBQSwMEFAAGAAgAAAAhALEUWSzjAAAADAEAAA8AAABkcnMvZG93bnJldi54bWxM&#10;j8FqwzAMhu+DvYPRYLfWcUqyNo1TStl2KoO2g7GbG6tJaGyH2E3St5922m4S+vj1/flmMi0bsPeN&#10;sxLEPAKGtnS6sZWEz9PbbAnMB2W1ap1FCXf0sCkeH3KVaTfaAw7HUDEKsT5TEuoQuoxzX9ZolJ+7&#10;Di3dLq43KtDaV1z3aqRw0/I4ilJuVGPpQ6063NVYXo83I+F9VON2IV6H/fWyu3+fko+vvUApn5+m&#10;7RpYwCn8wfCrT+pQkNPZ3az2rJUwEwuREktT/BJTC2KSZAXsLCFOlwnwIuf/SxQ/AAAA//8DAFBL&#10;AQItABQABgAIAAAAIQC2gziS/gAAAOEBAAATAAAAAAAAAAAAAAAAAAAAAABbQ29udGVudF9UeXBl&#10;c10ueG1sUEsBAi0AFAAGAAgAAAAhADj9If/WAAAAlAEAAAsAAAAAAAAAAAAAAAAALwEAAF9yZWxz&#10;Ly5yZWxzUEsBAi0AFAAGAAgAAAAhALeoIH7QAgAA3wkAAA4AAAAAAAAAAAAAAAAALgIAAGRycy9l&#10;Mm9Eb2MueG1sUEsBAi0AFAAGAAgAAAAhALEUWSzjAAAADAEAAA8AAAAAAAAAAAAAAAAAKgUAAGRy&#10;cy9kb3ducmV2LnhtbFBLBQYAAAAABAAEAPMAAAA6BgAAAAA=&#10;">
                <v:roundrect id="AutoShape 2" o:spid="_x0000_s1027" style="position:absolute;left:3255;top:2460;width:1230;height:2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HxQAAANsAAAAPAAAAZHJzL2Rvd25yZXYueG1sRI9BawIx&#10;FITvBf9DeIK3mlVB1tUoom3xUA9aD3p7bp6b1c3Lskl1+++bgtDjMDPfMLNFaytxp8aXjhUM+gkI&#10;4tzpkgsFh6/31xSED8gaK8ek4Ic8LOadlxlm2j14R/d9KESEsM9QgQmhzqT0uSGLvu9q4uhdXGMx&#10;RNkUUjf4iHBbyWGSjKXFkuOCwZpWhvLb/tsqOH6W6XZ0Sz9Op7fr5TzR5mrXRqlet11OQQRqw3/4&#10;2d5oBcMJ/H2JP0DOfwEAAP//AwBQSwECLQAUAAYACAAAACEA2+H2y+4AAACFAQAAEwAAAAAAAAAA&#10;AAAAAAAAAAAAW0NvbnRlbnRfVHlwZXNdLnhtbFBLAQItABQABgAIAAAAIQBa9CxbvwAAABUBAAAL&#10;AAAAAAAAAAAAAAAAAB8BAABfcmVscy8ucmVsc1BLAQItABQABgAIAAAAIQCllapHxQAAANsAAAAP&#10;AAAAAAAAAAAAAAAAAAcCAABkcnMvZG93bnJldi54bWxQSwUGAAAAAAMAAwC3AAAA+QIAAAAA&#10;" fillcolor="#46937b" stroked="f"/>
                <v:oval id="Oval 3" o:spid="_x0000_s1028" style="position:absolute;left:3255;top:4200;width:123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CjwwAAANsAAAAPAAAAZHJzL2Rvd25yZXYueG1sRI/BasJA&#10;EIbvQt9hmYI33aRikegqRSgIetHmAcbsNAlmZ2N21Zindw6FHod//m/mW21616g7daH2bCCdJqCI&#10;C29rLg3kP9+TBagQkS02nsnAkwJs1m+jFWbWP/hI91MslUA4ZGigirHNtA5FRQ7D1LfEkv36zmGU&#10;sSu17fAhcNfojyT51A5rlgsVtrStqLicbk4ow3ClNp3n+TA/7PaH+jxLL2djxu/91xJUpD7+L/+1&#10;d9bATL4XF/EAvX4BAAD//wMAUEsBAi0AFAAGAAgAAAAhANvh9svuAAAAhQEAABMAAAAAAAAAAAAA&#10;AAAAAAAAAFtDb250ZW50X1R5cGVzXS54bWxQSwECLQAUAAYACAAAACEAWvQsW78AAAAVAQAACwAA&#10;AAAAAAAAAAAAAAAfAQAAX3JlbHMvLnJlbHNQSwECLQAUAAYACAAAACEAnzMwo8MAAADbAAAADwAA&#10;AAAAAAAAAAAAAAAHAgAAZHJzL2Rvd25yZXYueG1sUEsFBgAAAAADAAMAtwAAAPcCAAAAAA==&#10;" fillcolor="#46937b" stroked="f"/>
                <v:oval id="Oval 4" o:spid="_x0000_s1029" style="position:absolute;left:3255;top:2070;width:123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U4wwAAANsAAAAPAAAAZHJzL2Rvd25yZXYueG1sRI/RisIw&#10;FETfF/yHcAXf1rQrilRTkYUFQV/UfsC1ubalzU1tstrt128EwcdhZs4w601vGnGnzlWWFcTTCARx&#10;bnXFhYLs/PO5BOE8ssbGMin4IwebdPSxxkTbBx/pfvKFCBB2CSoovW8TKV1ekkE3tS1x8K62M+iD&#10;7AqpO3wEuGnkVxQtpMGKw0KJLX2XlNenXxMow3CjNp5n2TA/7PaH6jKL64tSk3G/XYHw1Pt3+NXe&#10;aQWzGJ5fwg+Q6T8AAAD//wMAUEsBAi0AFAAGAAgAAAAhANvh9svuAAAAhQEAABMAAAAAAAAAAAAA&#10;AAAAAAAAAFtDb250ZW50X1R5cGVzXS54bWxQSwECLQAUAAYACAAAACEAWvQsW78AAAAVAQAACwAA&#10;AAAAAAAAAAAAAAAfAQAAX3JlbHMvLnJlbHNQSwECLQAUAAYACAAAACEA8H+VOMMAAADbAAAADwAA&#10;AAAAAAAAAAAAAAAHAgAAZHJzL2Rvd25yZXYueG1sUEsFBgAAAAADAAMAtwAAAPcCAAAAAA==&#10;" fillcolor="#46937b" stroked="f"/>
                <w10:wrap anchorx="margin"/>
              </v:group>
            </w:pict>
          </mc:Fallback>
        </mc:AlternateContent>
      </w:r>
      <w:bookmarkStart w:id="0" w:name="_Hlk4746433"/>
      <w:r w:rsidRPr="00F37786">
        <w:rPr>
          <w:b/>
        </w:rPr>
        <w:t xml:space="preserve"> </w:t>
      </w:r>
      <w:r w:rsidRPr="00712EEE">
        <w:rPr>
          <w:bCs/>
        </w:rPr>
        <w:t>Gestão da Inovação em Micro e Pequenas Empresas Goianienses atendidas no programa Brasil Mais</w:t>
      </w:r>
    </w:p>
    <w:p w14:paraId="6B59B97D" w14:textId="754CA541" w:rsidR="00F4360C" w:rsidRPr="00F37786" w:rsidRDefault="00F4360C" w:rsidP="000F686E">
      <w:pPr>
        <w:pStyle w:val="NavusTtulo"/>
        <w:rPr>
          <w:lang w:val="en-US"/>
        </w:rPr>
      </w:pPr>
      <w:r w:rsidRPr="00F37786">
        <w:rPr>
          <w:lang w:val="en-US"/>
        </w:rPr>
        <w:t xml:space="preserve">Innovation Management in Micro and Small Companies in Goiás assisted by the </w:t>
      </w:r>
      <w:proofErr w:type="spellStart"/>
      <w:r w:rsidRPr="00F37786">
        <w:rPr>
          <w:lang w:val="en-US"/>
        </w:rPr>
        <w:t>Brasil</w:t>
      </w:r>
      <w:proofErr w:type="spellEnd"/>
      <w:r w:rsidRPr="00F37786">
        <w:rPr>
          <w:lang w:val="en-US"/>
        </w:rPr>
        <w:t xml:space="preserve"> Mais </w:t>
      </w:r>
      <w:r w:rsidR="00C255DC">
        <w:rPr>
          <w:lang w:val="en-US"/>
        </w:rPr>
        <w:t>p</w:t>
      </w:r>
      <w:r w:rsidRPr="00F37786">
        <w:rPr>
          <w:lang w:val="en-US"/>
        </w:rPr>
        <w:t>rogram</w:t>
      </w:r>
    </w:p>
    <w:tbl>
      <w:tblPr>
        <w:tblStyle w:val="3"/>
        <w:tblW w:w="0" w:type="auto"/>
        <w:tblLook w:val="04A0" w:firstRow="1" w:lastRow="0" w:firstColumn="1" w:lastColumn="0" w:noHBand="0" w:noVBand="1"/>
      </w:tblPr>
      <w:tblGrid>
        <w:gridCol w:w="3397"/>
        <w:gridCol w:w="5664"/>
      </w:tblGrid>
      <w:tr w:rsidR="00712EEE" w:rsidRPr="00654D80" w14:paraId="28941A31" w14:textId="77777777" w:rsidTr="00712EEE">
        <w:tc>
          <w:tcPr>
            <w:tcW w:w="3397" w:type="dxa"/>
          </w:tcPr>
          <w:p w14:paraId="53198BBE" w14:textId="77777777" w:rsidR="00712EEE" w:rsidRPr="00712EEE" w:rsidRDefault="00712EEE" w:rsidP="00FC3627">
            <w:pPr>
              <w:pStyle w:val="NavusAutor"/>
              <w:rPr>
                <w:rFonts w:cs="Lohit Devanagari"/>
                <w:b w:val="0"/>
                <w:bCs/>
                <w:sz w:val="20"/>
                <w:szCs w:val="20"/>
                <w:lang w:bidi="hi-IN"/>
              </w:rPr>
            </w:pPr>
            <w:r w:rsidRPr="00712EEE">
              <w:rPr>
                <w:sz w:val="20"/>
                <w:szCs w:val="20"/>
              </w:rPr>
              <w:t>Melissa Bitencourt dos Santos</w:t>
            </w:r>
            <w:r w:rsidRPr="00712EEE">
              <w:rPr>
                <w:rFonts w:cs="Lohit Devanagari"/>
                <w:b w:val="0"/>
                <w:bCs/>
                <w:sz w:val="20"/>
                <w:szCs w:val="20"/>
                <w:lang w:bidi="hi-IN"/>
              </w:rPr>
              <w:t xml:space="preserve"> </w:t>
            </w:r>
          </w:p>
          <w:p w14:paraId="1612DCA8" w14:textId="77777777" w:rsidR="00712EEE" w:rsidRPr="00712EEE" w:rsidRDefault="00712EEE" w:rsidP="00FC3627">
            <w:pPr>
              <w:pStyle w:val="NavusAutor"/>
              <w:rPr>
                <w:rFonts w:ascii="Liberation Serif" w:eastAsia="Calibri" w:hAnsi="Liberation Serif" w:cs="Lohit Devanagari"/>
                <w:b w:val="0"/>
                <w:bCs/>
                <w:sz w:val="20"/>
                <w:szCs w:val="20"/>
                <w:lang w:bidi="hi-IN"/>
              </w:rPr>
            </w:pPr>
            <w:r w:rsidRPr="00712EEE">
              <w:rPr>
                <w:rFonts w:cs="Lohit Devanagari"/>
                <w:b w:val="0"/>
                <w:bCs/>
                <w:sz w:val="20"/>
                <w:szCs w:val="20"/>
                <w:lang w:bidi="hi-IN"/>
              </w:rPr>
              <w:t>https://orcid.org/0000-0002-0828-8876</w:t>
            </w:r>
          </w:p>
        </w:tc>
        <w:tc>
          <w:tcPr>
            <w:tcW w:w="5664" w:type="dxa"/>
          </w:tcPr>
          <w:p w14:paraId="6CA7CA55" w14:textId="77777777" w:rsidR="00712EEE" w:rsidRPr="00712EEE" w:rsidRDefault="00712EEE" w:rsidP="00FC3627">
            <w:pPr>
              <w:pStyle w:val="Navusdadosautor"/>
              <w:rPr>
                <w:sz w:val="20"/>
                <w:szCs w:val="20"/>
              </w:rPr>
            </w:pPr>
            <w:r w:rsidRPr="00712EEE">
              <w:rPr>
                <w:sz w:val="20"/>
                <w:szCs w:val="20"/>
              </w:rPr>
              <w:t xml:space="preserve">Especialista em Gestão de Projetos. SEBRAE Goiânia. Brasil. </w:t>
            </w:r>
            <w:hyperlink r:id="rId8" w:history="1">
              <w:r w:rsidRPr="00712EEE">
                <w:rPr>
                  <w:rStyle w:val="Hyperlink"/>
                  <w:sz w:val="20"/>
                  <w:szCs w:val="20"/>
                </w:rPr>
                <w:t>melissa.bitencourt.santos@usp.br</w:t>
              </w:r>
            </w:hyperlink>
          </w:p>
          <w:p w14:paraId="7C0A0CA5" w14:textId="77777777" w:rsidR="00712EEE" w:rsidRPr="00712EEE" w:rsidRDefault="00712EEE" w:rsidP="00FC3627">
            <w:pPr>
              <w:pStyle w:val="Navusdadosautor"/>
              <w:rPr>
                <w:rFonts w:ascii="Liberation Serif" w:eastAsia="Calibri" w:hAnsi="Liberation Serif" w:cs="Lohit Devanagari"/>
                <w:sz w:val="20"/>
                <w:szCs w:val="20"/>
                <w:lang w:bidi="hi-IN"/>
              </w:rPr>
            </w:pPr>
          </w:p>
        </w:tc>
      </w:tr>
      <w:tr w:rsidR="00712EEE" w:rsidRPr="00654D80" w14:paraId="0E7D0409" w14:textId="77777777" w:rsidTr="00712EEE">
        <w:tc>
          <w:tcPr>
            <w:tcW w:w="3397" w:type="dxa"/>
          </w:tcPr>
          <w:p w14:paraId="54BD9434" w14:textId="77777777" w:rsidR="00712EEE" w:rsidRPr="00712EEE" w:rsidRDefault="00712EEE" w:rsidP="00FC3627">
            <w:pPr>
              <w:jc w:val="right"/>
              <w:rPr>
                <w:rFonts w:ascii="Myriad Pro Cond" w:eastAsia="Times New Roman" w:hAnsi="Myriad Pro Cond"/>
                <w:bCs/>
                <w:color w:val="000000" w:themeColor="text1"/>
                <w:sz w:val="20"/>
                <w:szCs w:val="20"/>
              </w:rPr>
            </w:pPr>
            <w:r w:rsidRPr="00712EEE">
              <w:rPr>
                <w:rFonts w:ascii="Myriad Pro Cond" w:eastAsia="Times New Roman" w:hAnsi="Myriad Pro Cond"/>
                <w:b/>
                <w:color w:val="000000" w:themeColor="text1"/>
                <w:sz w:val="20"/>
                <w:szCs w:val="20"/>
              </w:rPr>
              <w:t xml:space="preserve">Rodrigo Franklin </w:t>
            </w:r>
            <w:proofErr w:type="spellStart"/>
            <w:r w:rsidRPr="00712EEE">
              <w:rPr>
                <w:rFonts w:ascii="Myriad Pro Cond" w:eastAsia="Times New Roman" w:hAnsi="Myriad Pro Cond"/>
                <w:b/>
                <w:color w:val="000000" w:themeColor="text1"/>
                <w:sz w:val="20"/>
                <w:szCs w:val="20"/>
              </w:rPr>
              <w:t>Frogeri</w:t>
            </w:r>
            <w:proofErr w:type="spellEnd"/>
            <w:r w:rsidRPr="00712EEE">
              <w:rPr>
                <w:rFonts w:ascii="Myriad Pro Cond" w:eastAsia="Times New Roman" w:hAnsi="Myriad Pro Cond"/>
                <w:b/>
                <w:color w:val="000000" w:themeColor="text1"/>
                <w:sz w:val="20"/>
                <w:szCs w:val="20"/>
              </w:rPr>
              <w:t xml:space="preserve"> </w:t>
            </w:r>
            <w:r w:rsidRPr="00712EEE">
              <w:rPr>
                <w:rFonts w:ascii="Myriad Pro Cond" w:eastAsia="Times New Roman" w:hAnsi="Myriad Pro Cond"/>
                <w:bCs/>
                <w:color w:val="000000" w:themeColor="text1"/>
                <w:sz w:val="20"/>
                <w:szCs w:val="20"/>
              </w:rPr>
              <w:t>https://orcid.org/0000-0002-7545-7529</w:t>
            </w:r>
          </w:p>
        </w:tc>
        <w:tc>
          <w:tcPr>
            <w:tcW w:w="5664" w:type="dxa"/>
          </w:tcPr>
          <w:p w14:paraId="07EB76E5" w14:textId="77777777" w:rsidR="00712EEE" w:rsidRPr="00712EEE" w:rsidRDefault="00712EEE" w:rsidP="00FC3627">
            <w:pPr>
              <w:rPr>
                <w:rFonts w:ascii="Myriad Pro Cond" w:eastAsia="Times New Roman" w:hAnsi="Myriad Pro Cond"/>
                <w:color w:val="000000" w:themeColor="text1"/>
                <w:sz w:val="20"/>
                <w:szCs w:val="20"/>
              </w:rPr>
            </w:pPr>
            <w:r w:rsidRPr="00712EEE">
              <w:rPr>
                <w:rFonts w:ascii="Myriad Pro Cond" w:eastAsia="Times New Roman" w:hAnsi="Myriad Pro Cond"/>
                <w:color w:val="000000" w:themeColor="text1"/>
                <w:sz w:val="20"/>
                <w:szCs w:val="20"/>
              </w:rPr>
              <w:t xml:space="preserve">Doutor em Sistemas de Informação e Gestão do Conhecimento. Centro Universitário do Sul de Minas – UNISMG. Brasil. </w:t>
            </w:r>
            <w:hyperlink r:id="rId9" w:history="1">
              <w:r w:rsidRPr="00712EEE">
                <w:rPr>
                  <w:rStyle w:val="Hyperlink"/>
                  <w:rFonts w:ascii="Myriad Pro Cond" w:eastAsia="Times New Roman" w:hAnsi="Myriad Pro Cond"/>
                  <w:sz w:val="20"/>
                  <w:szCs w:val="20"/>
                </w:rPr>
                <w:t>rodrigo.frogeri@professor.unis.edu.br</w:t>
              </w:r>
            </w:hyperlink>
          </w:p>
          <w:p w14:paraId="6F3CE729" w14:textId="77777777" w:rsidR="00712EEE" w:rsidRPr="00712EEE" w:rsidRDefault="00712EEE" w:rsidP="00FC3627">
            <w:pPr>
              <w:rPr>
                <w:rFonts w:ascii="Myriad Pro Cond" w:eastAsia="Times New Roman" w:hAnsi="Myriad Pro Cond"/>
                <w:color w:val="000000" w:themeColor="text1"/>
                <w:sz w:val="20"/>
                <w:szCs w:val="20"/>
              </w:rPr>
            </w:pPr>
          </w:p>
        </w:tc>
      </w:tr>
    </w:tbl>
    <w:p w14:paraId="1DFE7976" w14:textId="77777777" w:rsidR="00F4360C" w:rsidRPr="00A42967" w:rsidRDefault="00F4360C" w:rsidP="00654D80">
      <w:pPr>
        <w:pStyle w:val="NavusCorpo"/>
      </w:pPr>
    </w:p>
    <w:p w14:paraId="46865E63" w14:textId="77777777" w:rsidR="00F4360C" w:rsidRDefault="00F4360C" w:rsidP="00887BBE">
      <w:pPr>
        <w:pStyle w:val="NavusCorpo"/>
        <w:ind w:firstLine="0"/>
        <w:jc w:val="center"/>
        <w:rPr>
          <w:b/>
        </w:rPr>
      </w:pPr>
      <w:r>
        <w:rPr>
          <w:b/>
        </w:rPr>
        <w:t>R</w:t>
      </w:r>
      <w:r w:rsidRPr="00A42967">
        <w:rPr>
          <w:b/>
        </w:rPr>
        <w:t>ESUMO</w:t>
      </w:r>
    </w:p>
    <w:p w14:paraId="2BDFD07C" w14:textId="6E6B4C61" w:rsidR="00F4360C" w:rsidRDefault="00F4360C" w:rsidP="00E63C79">
      <w:pPr>
        <w:pStyle w:val="Navustextoresumo"/>
      </w:pPr>
      <w:r w:rsidRPr="00F37786">
        <w:t xml:space="preserve">A gestão da inovação na Administração Pública ganhou espaço a partir da Lei Federal n°10.973/2004. No ano de 2020, com o Decreto n° 10.246/2020, foi </w:t>
      </w:r>
      <w:r w:rsidR="00A25575" w:rsidRPr="00F37786">
        <w:t>criado o</w:t>
      </w:r>
      <w:r w:rsidRPr="00F37786">
        <w:t xml:space="preserve"> Programa Brasil Mais </w:t>
      </w:r>
      <w:r w:rsidR="001A1290">
        <w:t>(</w:t>
      </w:r>
      <w:r w:rsidRPr="00F37786">
        <w:t>B+</w:t>
      </w:r>
      <w:r w:rsidR="001A1290">
        <w:t>)</w:t>
      </w:r>
      <w:r w:rsidRPr="00F37786">
        <w:t xml:space="preserve"> - uma política pública coordenada pela Secretaria de Produtividade, Emprego e Competitividade do Ministério da Economia e executado, nas Micro e Pequenas Empresas </w:t>
      </w:r>
      <w:r w:rsidR="001A1290">
        <w:t>(</w:t>
      </w:r>
      <w:proofErr w:type="spellStart"/>
      <w:r w:rsidRPr="00F37786">
        <w:t>MPEs</w:t>
      </w:r>
      <w:proofErr w:type="spellEnd"/>
      <w:r w:rsidR="001A1290">
        <w:t>)</w:t>
      </w:r>
      <w:r w:rsidRPr="00F37786">
        <w:t xml:space="preserve">, pelo Serviço Brasileiro de Apoio às Micro e Pequenas Empresas </w:t>
      </w:r>
      <w:r w:rsidR="001A1290">
        <w:t>(</w:t>
      </w:r>
      <w:r w:rsidRPr="00F37786">
        <w:t>SEBRAE</w:t>
      </w:r>
      <w:r w:rsidR="001A1290">
        <w:t>)</w:t>
      </w:r>
      <w:r w:rsidRPr="00F37786">
        <w:t xml:space="preserve">. O B+ objetiva tornar as </w:t>
      </w:r>
      <w:proofErr w:type="spellStart"/>
      <w:r w:rsidRPr="00F37786">
        <w:t>MPEs</w:t>
      </w:r>
      <w:proofErr w:type="spellEnd"/>
      <w:r w:rsidRPr="00F37786">
        <w:t xml:space="preserve"> brasileiras mais produtivas e competitivas por meio de práticas inovadoras. Destarte, o objetivo principal dessa pesquisa é analisar a influência de práticas inovadoras na produtividade de </w:t>
      </w:r>
      <w:proofErr w:type="spellStart"/>
      <w:r w:rsidRPr="00F37786">
        <w:t>MPEs</w:t>
      </w:r>
      <w:proofErr w:type="spellEnd"/>
      <w:r w:rsidRPr="00F37786">
        <w:t xml:space="preserve"> a partir da política pública Programa Brasil Mais </w:t>
      </w:r>
      <w:r w:rsidR="001A1290">
        <w:t>(</w:t>
      </w:r>
      <w:r w:rsidRPr="00F37786">
        <w:t>B+</w:t>
      </w:r>
      <w:r w:rsidR="001A1290">
        <w:t>)</w:t>
      </w:r>
      <w:r w:rsidRPr="00F37786">
        <w:t xml:space="preserve">. Metodologicamente, o estudo se caracterizou como de abordagem qualitativa e quantitativa. Análises quantitativas (análise descritiva e análise de correlação) e qualitativas (análise lexical) foram aplicadas a dados de 306 </w:t>
      </w:r>
      <w:proofErr w:type="spellStart"/>
      <w:r w:rsidRPr="00F37786">
        <w:t>MPEs</w:t>
      </w:r>
      <w:proofErr w:type="spellEnd"/>
      <w:r w:rsidRPr="00F37786">
        <w:t xml:space="preserve"> atendidas pelo Programa Brasil Mais na cidade de Goiânia, GO. Os resultados sugerem que soluções inovadoras promovem melhorias na produtividade das </w:t>
      </w:r>
      <w:proofErr w:type="spellStart"/>
      <w:r w:rsidRPr="00F37786">
        <w:t>MPEs</w:t>
      </w:r>
      <w:proofErr w:type="spellEnd"/>
      <w:r w:rsidRPr="00F37786">
        <w:t xml:space="preserve"> independentemente do porte, do setor e do segmento da empresa, mesmo havendo diferenças na variação de inovação entre os segmentos.</w:t>
      </w:r>
    </w:p>
    <w:p w14:paraId="444DFAB1" w14:textId="77777777" w:rsidR="00F4360C" w:rsidRPr="00EA1C84" w:rsidRDefault="00F4360C" w:rsidP="00654D80">
      <w:pPr>
        <w:pStyle w:val="NavusCorpo"/>
        <w:ind w:firstLine="0"/>
        <w:rPr>
          <w:b/>
          <w:lang w:val="en-US"/>
        </w:rPr>
      </w:pPr>
      <w:r w:rsidRPr="00A42967">
        <w:rPr>
          <w:b/>
        </w:rPr>
        <w:t xml:space="preserve">Palavras-chave: </w:t>
      </w:r>
      <w:r>
        <w:rPr>
          <w:bCs/>
        </w:rPr>
        <w:t xml:space="preserve">Produtividade. Inovação. Micro e Pequenas Empresas. </w:t>
      </w:r>
      <w:proofErr w:type="spellStart"/>
      <w:r w:rsidRPr="00EA1C84">
        <w:rPr>
          <w:bCs/>
          <w:lang w:val="en-US"/>
        </w:rPr>
        <w:t>Brasil</w:t>
      </w:r>
      <w:proofErr w:type="spellEnd"/>
      <w:r w:rsidRPr="00EA1C84">
        <w:rPr>
          <w:bCs/>
          <w:lang w:val="en-US"/>
        </w:rPr>
        <w:t xml:space="preserve"> Mais. Goiânia</w:t>
      </w:r>
      <w:r w:rsidRPr="00EA1C84">
        <w:rPr>
          <w:lang w:val="en-US"/>
        </w:rPr>
        <w:t>.</w:t>
      </w:r>
    </w:p>
    <w:p w14:paraId="7E972360" w14:textId="77777777" w:rsidR="00F4360C" w:rsidRPr="00EA1C84" w:rsidRDefault="00F4360C" w:rsidP="00654D80">
      <w:pPr>
        <w:pStyle w:val="NavusCorpo"/>
        <w:rPr>
          <w:lang w:val="en-US"/>
        </w:rPr>
      </w:pPr>
    </w:p>
    <w:p w14:paraId="07351A3B" w14:textId="77777777" w:rsidR="00F4360C" w:rsidRPr="00EA1C84" w:rsidRDefault="00F4360C" w:rsidP="007E4E06">
      <w:pPr>
        <w:jc w:val="center"/>
        <w:rPr>
          <w:rFonts w:ascii="Myriad Pro" w:hAnsi="Myriad Pro"/>
          <w:b/>
          <w:lang w:val="en-US"/>
        </w:rPr>
      </w:pPr>
      <w:r w:rsidRPr="00EA1C84">
        <w:rPr>
          <w:rFonts w:ascii="Myriad Pro" w:hAnsi="Myriad Pro"/>
          <w:b/>
          <w:lang w:val="en-US"/>
        </w:rPr>
        <w:t>ABSTRACT</w:t>
      </w:r>
    </w:p>
    <w:p w14:paraId="1B3C02C2" w14:textId="08406941" w:rsidR="00F4360C" w:rsidRPr="00F37786" w:rsidRDefault="00F4360C" w:rsidP="00F37786">
      <w:pPr>
        <w:pStyle w:val="Navustextoresumo"/>
        <w:rPr>
          <w:lang w:val="en-US"/>
        </w:rPr>
      </w:pPr>
      <w:r>
        <w:rPr>
          <w:lang w:val="en-US"/>
        </w:rPr>
        <w:t xml:space="preserve">Innovation management in public administration has gained prominence since the implementation of Federal Law No. 10,973/2004. In 2020, Decree No. 10.246/2020 led to the creation of the </w:t>
      </w:r>
      <w:proofErr w:type="spellStart"/>
      <w:r>
        <w:rPr>
          <w:lang w:val="en-US"/>
        </w:rPr>
        <w:t>Brasil</w:t>
      </w:r>
      <w:proofErr w:type="spellEnd"/>
      <w:r>
        <w:rPr>
          <w:lang w:val="en-US"/>
        </w:rPr>
        <w:t xml:space="preserve"> Mais Program </w:t>
      </w:r>
      <w:r w:rsidR="001A1290">
        <w:rPr>
          <w:lang w:val="en-US"/>
        </w:rPr>
        <w:t>(</w:t>
      </w:r>
      <w:r>
        <w:rPr>
          <w:lang w:val="en-US"/>
        </w:rPr>
        <w:t>B+</w:t>
      </w:r>
      <w:r w:rsidR="001A1290">
        <w:rPr>
          <w:lang w:val="en-US"/>
        </w:rPr>
        <w:t>)</w:t>
      </w:r>
      <w:r>
        <w:rPr>
          <w:lang w:val="en-US"/>
        </w:rPr>
        <w:t xml:space="preserve">, a public policy coordinated by the Secretariat for Productivity, Employment, and Competitiveness of the Ministry of Economy and executed in Micro and Small Enterprises </w:t>
      </w:r>
      <w:r w:rsidR="001A1290">
        <w:rPr>
          <w:lang w:val="en-US"/>
        </w:rPr>
        <w:t>(</w:t>
      </w:r>
      <w:r>
        <w:rPr>
          <w:lang w:val="en-US"/>
        </w:rPr>
        <w:t>MSEs</w:t>
      </w:r>
      <w:r w:rsidR="001A1290">
        <w:rPr>
          <w:lang w:val="en-US"/>
        </w:rPr>
        <w:t>)</w:t>
      </w:r>
      <w:r>
        <w:rPr>
          <w:lang w:val="en-US"/>
        </w:rPr>
        <w:t xml:space="preserve"> by the Brazilian Micro and Small Enterprise Support Service </w:t>
      </w:r>
      <w:r w:rsidR="001A1290">
        <w:rPr>
          <w:lang w:val="en-US"/>
        </w:rPr>
        <w:t>(</w:t>
      </w:r>
      <w:r>
        <w:rPr>
          <w:lang w:val="en-US"/>
        </w:rPr>
        <w:t>SEBRAE</w:t>
      </w:r>
      <w:r w:rsidR="001A1290">
        <w:rPr>
          <w:lang w:val="en-US"/>
        </w:rPr>
        <w:t>)</w:t>
      </w:r>
      <w:r>
        <w:rPr>
          <w:lang w:val="en-US"/>
        </w:rPr>
        <w:t xml:space="preserve">. The objective of the B+ program is to make Brazilian MSEs more productive and competitive through innovative practices. Therefore, this research aims to analyze the influence of innovative practices on the productivity of MSEs based on the public policy of </w:t>
      </w:r>
      <w:proofErr w:type="spellStart"/>
      <w:r>
        <w:rPr>
          <w:lang w:val="en-US"/>
        </w:rPr>
        <w:t>Brasil</w:t>
      </w:r>
      <w:proofErr w:type="spellEnd"/>
      <w:r>
        <w:rPr>
          <w:lang w:val="en-US"/>
        </w:rPr>
        <w:t xml:space="preserve"> Mais Program </w:t>
      </w:r>
      <w:r w:rsidR="001A1290">
        <w:rPr>
          <w:lang w:val="en-US"/>
        </w:rPr>
        <w:t>(</w:t>
      </w:r>
      <w:r>
        <w:rPr>
          <w:lang w:val="en-US"/>
        </w:rPr>
        <w:t>B+</w:t>
      </w:r>
      <w:r w:rsidR="001A1290">
        <w:rPr>
          <w:lang w:val="en-US"/>
        </w:rPr>
        <w:t>)</w:t>
      </w:r>
      <w:r>
        <w:rPr>
          <w:lang w:val="en-US"/>
        </w:rPr>
        <w:t xml:space="preserve">. The methodology used in this study was characterized by a qualitative and quantitative approach, involving the application of both quantitative analysis (descriptive analysis and correlation analysis) and qualitative analysis (lexical analysis) to data from 306 MSEs assisted by </w:t>
      </w:r>
      <w:proofErr w:type="spellStart"/>
      <w:r>
        <w:rPr>
          <w:lang w:val="en-US"/>
        </w:rPr>
        <w:t>Brasil</w:t>
      </w:r>
      <w:proofErr w:type="spellEnd"/>
      <w:r>
        <w:rPr>
          <w:lang w:val="en-US"/>
        </w:rPr>
        <w:t xml:space="preserve"> Mais </w:t>
      </w:r>
      <w:r>
        <w:rPr>
          <w:lang w:val="en-US"/>
        </w:rPr>
        <w:lastRenderedPageBreak/>
        <w:t>Program in Goiânia, GO. The results suggest that innovative solutions promote improvements in the productivity of MSEs, regardless of the size, sector, and segment of the company, although variations in innovation between segments were observed.</w:t>
      </w:r>
    </w:p>
    <w:p w14:paraId="68427E3A" w14:textId="77777777" w:rsidR="00F4360C" w:rsidRPr="00EA1C84" w:rsidRDefault="00F4360C" w:rsidP="007E4E06">
      <w:pPr>
        <w:spacing w:line="276" w:lineRule="auto"/>
        <w:jc w:val="both"/>
        <w:rPr>
          <w:rFonts w:ascii="Myriad Pro" w:hAnsi="Myriad Pro"/>
        </w:rPr>
      </w:pPr>
      <w:r w:rsidRPr="00F37786">
        <w:rPr>
          <w:rFonts w:ascii="Myriad Pro" w:hAnsi="Myriad Pro"/>
          <w:b/>
          <w:bCs/>
          <w:lang w:val="en-US"/>
        </w:rPr>
        <w:t>Keywords</w:t>
      </w:r>
      <w:r w:rsidRPr="00F37786">
        <w:rPr>
          <w:rFonts w:ascii="Myriad Pro" w:hAnsi="Myriad Pro"/>
          <w:lang w:val="en-US"/>
        </w:rPr>
        <w:t xml:space="preserve">: </w:t>
      </w:r>
      <w:r>
        <w:rPr>
          <w:rFonts w:ascii="Myriad Pro" w:hAnsi="Myriad Pro"/>
          <w:lang w:val="en-US"/>
        </w:rPr>
        <w:t>P</w:t>
      </w:r>
      <w:r w:rsidRPr="00F37786">
        <w:rPr>
          <w:rFonts w:ascii="Myriad Pro" w:hAnsi="Myriad Pro"/>
          <w:lang w:val="en-US"/>
        </w:rPr>
        <w:t xml:space="preserve">roductivity. Innovation. Micro and Small Businesses. </w:t>
      </w:r>
      <w:proofErr w:type="spellStart"/>
      <w:r w:rsidRPr="00EA1C84">
        <w:rPr>
          <w:rFonts w:ascii="Myriad Pro" w:hAnsi="Myriad Pro"/>
        </w:rPr>
        <w:t>Brazil</w:t>
      </w:r>
      <w:proofErr w:type="spellEnd"/>
      <w:r w:rsidRPr="00EA1C84">
        <w:rPr>
          <w:rFonts w:ascii="Myriad Pro" w:hAnsi="Myriad Pro"/>
        </w:rPr>
        <w:t xml:space="preserve"> Mais. Goiânia.</w:t>
      </w:r>
    </w:p>
    <w:p w14:paraId="59F16849" w14:textId="77777777" w:rsidR="00F4360C" w:rsidRPr="00EA1C84" w:rsidRDefault="00F4360C" w:rsidP="00654D80">
      <w:pPr>
        <w:pStyle w:val="NavusCorpo"/>
      </w:pPr>
    </w:p>
    <w:p w14:paraId="1D3AA3F8" w14:textId="49585F98" w:rsidR="00F4360C" w:rsidRPr="008F4DD3" w:rsidRDefault="00F4360C" w:rsidP="005B61A5">
      <w:pPr>
        <w:pStyle w:val="NavusRecebidoeDOI"/>
        <w:jc w:val="right"/>
        <w:rPr>
          <w:color w:val="000000" w:themeColor="text1"/>
        </w:rPr>
      </w:pPr>
      <w:r w:rsidRPr="008F4DD3">
        <w:rPr>
          <w:color w:val="000000" w:themeColor="text1"/>
          <w:lang w:eastAsia="ar-SA"/>
        </w:rPr>
        <w:t xml:space="preserve">Recebido em </w:t>
      </w:r>
      <w:r w:rsidR="00712EEE" w:rsidRPr="008F4DD3">
        <w:rPr>
          <w:color w:val="000000" w:themeColor="text1"/>
          <w:lang w:eastAsia="ar-SA"/>
        </w:rPr>
        <w:t>15</w:t>
      </w:r>
      <w:r w:rsidRPr="008F4DD3">
        <w:rPr>
          <w:color w:val="000000" w:themeColor="text1"/>
          <w:lang w:eastAsia="ar-SA"/>
        </w:rPr>
        <w:t>/</w:t>
      </w:r>
      <w:r w:rsidR="00712EEE" w:rsidRPr="008F4DD3">
        <w:rPr>
          <w:color w:val="000000" w:themeColor="text1"/>
          <w:lang w:eastAsia="ar-SA"/>
        </w:rPr>
        <w:t>12</w:t>
      </w:r>
      <w:r w:rsidRPr="008F4DD3">
        <w:rPr>
          <w:color w:val="000000" w:themeColor="text1"/>
          <w:lang w:eastAsia="ar-SA"/>
        </w:rPr>
        <w:t>/</w:t>
      </w:r>
      <w:r w:rsidR="00712EEE" w:rsidRPr="008F4DD3">
        <w:rPr>
          <w:color w:val="000000" w:themeColor="text1"/>
          <w:lang w:eastAsia="ar-SA"/>
        </w:rPr>
        <w:t>2025</w:t>
      </w:r>
      <w:r w:rsidRPr="008F4DD3">
        <w:rPr>
          <w:color w:val="000000" w:themeColor="text1"/>
          <w:lang w:eastAsia="ar-SA"/>
        </w:rPr>
        <w:t xml:space="preserve">.  Aprovado em </w:t>
      </w:r>
      <w:r w:rsidR="008F4DD3" w:rsidRPr="008F4DD3">
        <w:rPr>
          <w:color w:val="000000" w:themeColor="text1"/>
          <w:lang w:eastAsia="ar-SA"/>
        </w:rPr>
        <w:t>14</w:t>
      </w:r>
      <w:r w:rsidRPr="008F4DD3">
        <w:rPr>
          <w:color w:val="000000" w:themeColor="text1"/>
          <w:lang w:eastAsia="ar-SA"/>
        </w:rPr>
        <w:t>/</w:t>
      </w:r>
      <w:r w:rsidR="008F4DD3" w:rsidRPr="008F4DD3">
        <w:rPr>
          <w:color w:val="000000" w:themeColor="text1"/>
          <w:lang w:eastAsia="ar-SA"/>
        </w:rPr>
        <w:t>07</w:t>
      </w:r>
      <w:r w:rsidRPr="008F4DD3">
        <w:rPr>
          <w:color w:val="000000" w:themeColor="text1"/>
          <w:lang w:eastAsia="ar-SA"/>
        </w:rPr>
        <w:t>/</w:t>
      </w:r>
      <w:r w:rsidR="008F4DD3" w:rsidRPr="008F4DD3">
        <w:rPr>
          <w:color w:val="000000" w:themeColor="text1"/>
          <w:lang w:eastAsia="ar-SA"/>
        </w:rPr>
        <w:t>2025</w:t>
      </w:r>
      <w:r w:rsidRPr="008F4DD3">
        <w:rPr>
          <w:color w:val="000000" w:themeColor="text1"/>
          <w:lang w:eastAsia="ar-SA"/>
        </w:rPr>
        <w:t xml:space="preserve">. Avaliado pelo sistema </w:t>
      </w:r>
      <w:proofErr w:type="spellStart"/>
      <w:r w:rsidRPr="008F4DD3">
        <w:rPr>
          <w:i/>
          <w:color w:val="000000" w:themeColor="text1"/>
          <w:lang w:eastAsia="ar-SA"/>
        </w:rPr>
        <w:t>double</w:t>
      </w:r>
      <w:proofErr w:type="spellEnd"/>
      <w:r w:rsidRPr="008F4DD3">
        <w:rPr>
          <w:i/>
          <w:color w:val="000000" w:themeColor="text1"/>
          <w:lang w:eastAsia="ar-SA"/>
        </w:rPr>
        <w:t xml:space="preserve"> </w:t>
      </w:r>
      <w:proofErr w:type="spellStart"/>
      <w:r w:rsidRPr="008F4DD3">
        <w:rPr>
          <w:i/>
          <w:color w:val="000000" w:themeColor="text1"/>
          <w:lang w:eastAsia="ar-SA"/>
        </w:rPr>
        <w:t>blind</w:t>
      </w:r>
      <w:proofErr w:type="spellEnd"/>
      <w:r w:rsidRPr="008F4DD3">
        <w:rPr>
          <w:i/>
          <w:color w:val="000000" w:themeColor="text1"/>
          <w:lang w:eastAsia="ar-SA"/>
        </w:rPr>
        <w:t xml:space="preserve"> </w:t>
      </w:r>
      <w:proofErr w:type="spellStart"/>
      <w:r w:rsidRPr="008F4DD3">
        <w:rPr>
          <w:i/>
          <w:color w:val="000000" w:themeColor="text1"/>
          <w:lang w:eastAsia="ar-SA"/>
        </w:rPr>
        <w:t>peer</w:t>
      </w:r>
      <w:proofErr w:type="spellEnd"/>
      <w:r w:rsidRPr="008F4DD3">
        <w:rPr>
          <w:i/>
          <w:color w:val="000000" w:themeColor="text1"/>
          <w:lang w:eastAsia="ar-SA"/>
        </w:rPr>
        <w:t xml:space="preserve"> review</w:t>
      </w:r>
      <w:r w:rsidRPr="008F4DD3">
        <w:rPr>
          <w:color w:val="000000" w:themeColor="text1"/>
          <w:lang w:eastAsia="ar-SA"/>
        </w:rPr>
        <w:t xml:space="preserve">. Publicado conforme normas da </w:t>
      </w:r>
      <w:r w:rsidR="008F4DD3" w:rsidRPr="008F4DD3">
        <w:rPr>
          <w:color w:val="000000" w:themeColor="text1"/>
          <w:lang w:eastAsia="ar-SA"/>
        </w:rPr>
        <w:t>APA</w:t>
      </w:r>
      <w:r w:rsidRPr="008F4DD3">
        <w:rPr>
          <w:color w:val="000000" w:themeColor="text1"/>
          <w:lang w:eastAsia="ar-SA"/>
        </w:rPr>
        <w:t>.</w:t>
      </w:r>
    </w:p>
    <w:bookmarkStart w:id="1" w:name="_Toc495411897"/>
    <w:p w14:paraId="6DB126B3" w14:textId="325E65F1" w:rsidR="00F4360C" w:rsidRDefault="00BE1489" w:rsidP="000A7B07">
      <w:pPr>
        <w:pStyle w:val="NavusRecebidoeDOI"/>
        <w:jc w:val="right"/>
        <w:rPr>
          <w:rFonts w:ascii="Myriad Pro" w:hAnsi="Myriad Pro"/>
          <w:b/>
          <w:lang w:eastAsia="pt-BR"/>
        </w:rPr>
      </w:pPr>
      <w:r>
        <w:rPr>
          <w:color w:val="FF0000"/>
          <w:lang w:eastAsia="ar-SA"/>
        </w:rPr>
        <w:fldChar w:fldCharType="begin"/>
      </w:r>
      <w:r>
        <w:rPr>
          <w:color w:val="FF0000"/>
          <w:lang w:eastAsia="ar-SA"/>
        </w:rPr>
        <w:instrText>HYPERLINK "</w:instrText>
      </w:r>
      <w:r w:rsidRPr="00BE1489">
        <w:rPr>
          <w:color w:val="FF0000"/>
          <w:lang w:eastAsia="ar-SA"/>
        </w:rPr>
        <w:instrText>https://doi.org/10.22279/navus.v16.18251</w:instrText>
      </w:r>
      <w:r>
        <w:rPr>
          <w:color w:val="FF0000"/>
          <w:lang w:eastAsia="ar-SA"/>
        </w:rPr>
        <w:instrText>"</w:instrText>
      </w:r>
      <w:r>
        <w:rPr>
          <w:color w:val="FF0000"/>
          <w:lang w:eastAsia="ar-SA"/>
        </w:rPr>
      </w:r>
      <w:r>
        <w:rPr>
          <w:color w:val="FF0000"/>
          <w:lang w:eastAsia="ar-SA"/>
        </w:rPr>
        <w:fldChar w:fldCharType="separate"/>
      </w:r>
      <w:r w:rsidRPr="008274CC">
        <w:rPr>
          <w:rStyle w:val="Hyperlink"/>
          <w:lang w:eastAsia="ar-SA"/>
        </w:rPr>
        <w:t>https://doi.org/10.22279/navus.v16.1825</w:t>
      </w:r>
      <w:r>
        <w:rPr>
          <w:color w:val="FF0000"/>
          <w:lang w:eastAsia="ar-SA"/>
        </w:rPr>
        <w:fldChar w:fldCharType="end"/>
      </w:r>
      <w:r w:rsidR="00A716B8" w:rsidRPr="00AC4954">
        <w:rPr>
          <w:color w:val="FF0000"/>
          <w:lang w:eastAsia="ar-SA"/>
        </w:rPr>
        <w:t xml:space="preserve"> </w:t>
      </w:r>
      <w:r w:rsidR="00F4360C">
        <w:rPr>
          <w:lang w:eastAsia="pt-BR"/>
        </w:rPr>
        <w:br w:type="page"/>
      </w:r>
    </w:p>
    <w:p w14:paraId="4026976A" w14:textId="77777777" w:rsidR="00F4360C" w:rsidRDefault="00F4360C" w:rsidP="00654D80">
      <w:pPr>
        <w:pStyle w:val="NavusT1"/>
        <w:rPr>
          <w:lang w:eastAsia="pt-BR"/>
        </w:rPr>
      </w:pPr>
      <w:r w:rsidRPr="002E124B">
        <w:rPr>
          <w:lang w:eastAsia="pt-BR"/>
        </w:rPr>
        <w:lastRenderedPageBreak/>
        <w:t>1 INTRODUÇÃO</w:t>
      </w:r>
      <w:bookmarkEnd w:id="1"/>
    </w:p>
    <w:p w14:paraId="238B970D" w14:textId="77777777" w:rsidR="00F4360C" w:rsidRPr="00026287" w:rsidRDefault="00F4360C" w:rsidP="00026287">
      <w:pPr>
        <w:pStyle w:val="NavusCorpo"/>
        <w:rPr>
          <w:lang w:eastAsia="pt-BR"/>
        </w:rPr>
      </w:pPr>
    </w:p>
    <w:p w14:paraId="3D2E8386" w14:textId="0537C9A0" w:rsidR="00F4360C" w:rsidRDefault="00F4360C" w:rsidP="00554835">
      <w:pPr>
        <w:pStyle w:val="NavusCorpo"/>
      </w:pPr>
      <w:r>
        <w:t xml:space="preserve">A inovação é observada na literatura como fundamental para o avanço econômico de um país </w:t>
      </w:r>
      <w:sdt>
        <w:sdtPr>
          <w:rPr>
            <w:color w:val="000000"/>
          </w:rPr>
          <w:tag w:val="MENDELEY_CITATION_v3_eyJjaXRhdGlvbklEIjoiTUVOREVMRVlfQ0lUQVRJT05fNDY0MGQ4MzctNzI1Zi00YTk3LTg1ZjItZjgzNTIxZGVjNTJjIiwicHJvcGVydGllcyI6eyJub3RlSW5kZXgiOjB9LCJpc0VkaXRlZCI6ZmFsc2UsIm1hbnVhbE92ZXJyaWRlIjp7ImNpdGVwcm9jVGV4dCI6IihTaHVtcGV0ZXIsIDE5ODIpIiwiaXNNYW51YWxseU92ZXJyaWRkZW4iOmZhbHNlLCJtYW51YWxPdmVycmlkZVRleHQiOiIifSwiY2l0YXRpb25JdGVtcyI6W3siaWQiOiJlY2Y3ZTgxZC1lN2YyLTViNWMtOTNkMy02ZDQ2NjFiZjcyNmQiLCJpdGVtRGF0YSI6eyJhdXRob3IiOlt7ImRyb3BwaW5nLXBhcnRpY2xlIjoiIiwiZmFtaWx5IjoiU2h1bXBldGVyIiwiZ2l2ZW4iOiJKb3NlcGggQWxvaXMiLCJub24tZHJvcHBpbmctcGFydGljbGUiOiIiLCJwYXJzZS1uYW1lcyI6ZmFsc2UsInN1ZmZpeCI6IiJ9XSwiaWQiOiJlY2Y3ZTgxZC1lN2YyLTViNWMtOTNkMy02ZDQ2NjFiZjcyNmQiLCJpc3N1ZWQiOnsiZGF0ZS1wYXJ0cyI6W1siMTk4MiJdXX0sInB1Ymxpc2hlciI6IkFicmlsIEN1bHR1cmFsIiwicHVibGlzaGVyLXBsYWNlIjoiU8OjbyBQYXVsbyIsInRpdGxlIjoiVGVvcmlhIGRvIGRlc2Vudm9sdmltZW50byBlY29uw7RtaWNvOiB1bWEgaW52ZXN0aWdhw6fDo28gc29icmUgbHVjcm9zLCBjYXBpdGFsLCBjcsOpZGl0bywganVybyBlIG8gY2ljbG8gZWNvbsO0bWljbyIsInR5cGUiOiJib29rIiwiY29udGFpbmVyLXRpdGxlLXNob3J0IjoiIn0sInVyaXMiOlsiaHR0cDovL3d3dy5tZW5kZWxleS5jb20vZG9jdW1lbnRzLz91dWlkPWVlMGY2Mjg0LTliODAtNDY3MS1hMjY2LTJjOTFhMDk1ZDY4NiJdLCJpc1RlbXBvcmFyeSI6ZmFsc2UsImxlZ2FjeURlc2t0b3BJZCI6ImVlMGY2Mjg0LTliODAtNDY3MS1hMjY2LTJjOTFhMDk1ZDY4NiJ9XX0="/>
          <w:id w:val="-2111727578"/>
          <w:placeholder>
            <w:docPart w:val="DefaultPlaceholder_-1854013440"/>
          </w:placeholder>
        </w:sdtPr>
        <w:sdtContent>
          <w:r w:rsidR="007C75A8" w:rsidRPr="007C75A8">
            <w:rPr>
              <w:color w:val="000000"/>
            </w:rPr>
            <w:t>(</w:t>
          </w:r>
          <w:proofErr w:type="spellStart"/>
          <w:r w:rsidR="007C75A8" w:rsidRPr="007C75A8">
            <w:rPr>
              <w:color w:val="000000"/>
            </w:rPr>
            <w:t>Shumpeter</w:t>
          </w:r>
          <w:proofErr w:type="spellEnd"/>
          <w:r w:rsidR="007C75A8" w:rsidRPr="007C75A8">
            <w:rPr>
              <w:color w:val="000000"/>
            </w:rPr>
            <w:t>, 1982)</w:t>
          </w:r>
        </w:sdtContent>
      </w:sdt>
      <w:r>
        <w:t xml:space="preserve">. No Brasil, a partir da Lei Federal n°10.973/2004, a palavra inovação ganha destaque prático na relação público-privada originando o início de um ecossistema local de inovação </w:t>
      </w:r>
      <w:sdt>
        <w:sdtPr>
          <w:rPr>
            <w:color w:val="000000"/>
          </w:rPr>
          <w:tag w:val="MENDELEY_CITATION_v3_eyJjaXRhdGlvbklEIjoiTUVOREVMRVlfQ0lUQVRJT05fYTZiODY0ZmItNmNhYS00MjMyLWE3ZDktOWE2NGRlZTQzNjA2IiwicHJvcGVydGllcyI6eyJub3RlSW5kZXgiOjB9LCJpc0VkaXRlZCI6ZmFsc2UsIm1hbnVhbE92ZXJyaWRlIjp7ImNpdGVwcm9jVGV4dCI6IihCUkFTSUwsIDIwMDQpIiwiaXNNYW51YWxseU92ZXJyaWRkZW4iOmZhbHNlLCJtYW51YWxPdmVycmlkZVRleHQiOiIifSwiY2l0YXRpb25JdGVtcyI6W3siaWQiOiJjMjJmNmQ0MC05MDgyLTVmYTEtOTk2Mi0xZDNlNjFjYjRkMjQiLCJpdGVtRGF0YSI6eyJhdXRob3IiOlt7ImRyb3BwaW5nLXBhcnRpY2xlIjoiIiwiZmFtaWx5IjoiQlJBU0lMIiwiZ2l2ZW4iOiIiLCJub24tZHJvcHBpbmctcGFydGljbGUiOiIiLCJwYXJzZS1uYW1lcyI6ZmFsc2UsInN1ZmZpeCI6IiJ9XSwiY29udGFpbmVyLXRpdGxlIjoiRGVjcmV0byBuwrAxMC45NzMiLCJpZCI6ImMyMmY2ZDQwLTkwODItNWZhMS05OTYyLTFkM2U2MWNiNGQyNCIsImlzc3VlZCI6eyJkYXRlLXBhcnRzIjpbWyIyMDA0Il1dfSwidGl0bGUiOiJMZWkgbsK6IDEwLjk3MywgZGUgMiBkZSBEZXplbWJybyBkZSAyMDA0IiwidHlwZSI6IndlYnBhZ2UiLCJjb250YWluZXItdGl0bGUtc2hvcnQiOiIifSwidXJpcyI6WyJodHRwOi8vd3d3Lm1lbmRlbGV5LmNvbS9kb2N1bWVudHMvP3V1aWQ9MDYzNTUzYzYtMzlmYS00MTc4LTlkNzMtYTdiZDU2ODYzNjM3Il0sImlzVGVtcG9yYXJ5IjpmYWxzZSwibGVnYWN5RGVza3RvcElkIjoiMDYzNTUzYzYtMzlmYS00MTc4LTlkNzMtYTdiZDU2ODYzNjM3In1dfQ=="/>
          <w:id w:val="-1035732822"/>
          <w:placeholder>
            <w:docPart w:val="DefaultPlaceholder_-1854013440"/>
          </w:placeholder>
        </w:sdtPr>
        <w:sdtContent>
          <w:r w:rsidR="007C75A8" w:rsidRPr="007C75A8">
            <w:rPr>
              <w:color w:val="000000"/>
            </w:rPr>
            <w:t>(BRASIL, 2004)</w:t>
          </w:r>
        </w:sdtContent>
      </w:sdt>
      <w:r>
        <w:t>. O Programa Brasil Mais (B+), criado por meio do Decreto n° 10.246/2020, é uma política pública coordenada pela Secretaria de Produtividade, Emprego e Competitividade do Ministério da Economia e executado, nas Micro e Pequenas Empresas (</w:t>
      </w:r>
      <w:proofErr w:type="spellStart"/>
      <w:r>
        <w:t>MPEs</w:t>
      </w:r>
      <w:proofErr w:type="spellEnd"/>
      <w:r>
        <w:t xml:space="preserve">), pelo Serviço Brasileiro de Apoio às Micro e Pequenas Empresas (SEBRAE) em todo território brasileiro </w:t>
      </w:r>
      <w:sdt>
        <w:sdtPr>
          <w:rPr>
            <w:color w:val="000000"/>
          </w:rPr>
          <w:tag w:val="MENDELEY_CITATION_v3_eyJjaXRhdGlvbklEIjoiTUVOREVMRVlfQ0lUQVRJT05fMjg2NTViNjMtNmQ3MC00Mzg2LTllY2EtZTMyNDMyMzFjOWI3IiwicHJvcGVydGllcyI6eyJub3RlSW5kZXgiOjB9LCJpc0VkaXRlZCI6ZmFsc2UsIm1hbnVhbE92ZXJyaWRlIjp7ImNpdGVwcm9jVGV4dCI6IihCUkFTSUwsIDIwMjApIiwiaXNNYW51YWxseU92ZXJyaWRkZW4iOmZhbHNlLCJtYW51YWxPdmVycmlkZVRleHQiOiIifSwiY2l0YXRpb25JdGVtcyI6W3siaWQiOiJkNzlmMjBjNS1iMzFiLTU3OWItYmY5MC0zN2RiMGQ2ZTJlMTgiLCJpdGVtRGF0YSI6eyJVUkwiOiJodHRwczovL2xlZ2lzbGFjYW8ucHJlc2lkZW5jaWEuZ292LmJyL2F0b3MvP3RpcG89REVDJm51bWVybz0xMDI0NiZhbm89MjAyMCZhdG89NTZiazNZRTFFTVpwV1Q2ODAiLCJhY2Nlc3NlZCI6eyJkYXRlLXBhcnRzIjpbWyIyMDIzIiwiNiIsIjQiXV19LCJhdXRob3IiOlt7ImRyb3BwaW5nLXBhcnRpY2xlIjoiIiwiZmFtaWx5IjoiQlJBU0lMIiwiZ2l2ZW4iOiIiLCJub24tZHJvcHBpbmctcGFydGljbGUiOiIiLCJwYXJzZS1uYW1lcyI6ZmFsc2UsInN1ZmZpeCI6IiJ9XSwiY29udGFpbmVyLXRpdGxlIjoiSW5zdGl0dWkgbyBQcm9ncmFtYSBCcmFzaWwgTWFpcyBlIGRpc3DDtWUgc29icmUgbyBDb21pdMOqIGRlIE9yaWVudGHDp8OjbyBFc3RyYXTDqWdpY2EgZG8gUHJvZ3JhbWEgQnJhc2lsIE1haXMiLCJpZCI6ImQ3OWYyMGM1LWIzMWItNTc5Yi1iZjkwLTM3ZGIwZDZlMmUxOCIsImlzc3VlZCI6eyJkYXRlLXBhcnRzIjpbWyIyMDIwIl1dfSwidGl0bGUiOiJEZWNyZXRvIG7CsCAxMC4yNDYgZGUgMTggZGUgZmV2ZXJlaXJvIGRlIDIwMjAiLCJ0eXBlIjoid2VicGFnZSIsImNvbnRhaW5lci10aXRsZS1zaG9ydCI6IiJ9LCJ1cmlzIjpbImh0dHA6Ly93d3cubWVuZGVsZXkuY29tL2RvY3VtZW50cy8/dXVpZD0zNTMyMDY1Zi04NmJjLTRkNjYtOGU1NC03YTQ2NDU1YzQwZjYiXSwiaXNUZW1wb3JhcnkiOmZhbHNlLCJsZWdhY3lEZXNrdG9wSWQiOiIzNTMyMDY1Zi04NmJjLTRkNjYtOGU1NC03YTQ2NDU1YzQwZjYifV19"/>
          <w:id w:val="1910420465"/>
          <w:placeholder>
            <w:docPart w:val="DefaultPlaceholder_-1854013440"/>
          </w:placeholder>
        </w:sdtPr>
        <w:sdtContent>
          <w:r w:rsidR="007C75A8" w:rsidRPr="007C75A8">
            <w:rPr>
              <w:color w:val="000000"/>
            </w:rPr>
            <w:t>(BRASIL, 2020)</w:t>
          </w:r>
        </w:sdtContent>
      </w:sdt>
      <w:r>
        <w:t xml:space="preserve">. O objetivo do B+ é tornar as </w:t>
      </w:r>
      <w:proofErr w:type="spellStart"/>
      <w:r>
        <w:t>MPEs</w:t>
      </w:r>
      <w:proofErr w:type="spellEnd"/>
      <w:r>
        <w:t xml:space="preserve"> brasileiras mais produtivas e competitivas por meio de práticas inovadoras.</w:t>
      </w:r>
    </w:p>
    <w:p w14:paraId="3C786F31" w14:textId="1AB24BD6" w:rsidR="00F4360C" w:rsidRDefault="00F4360C" w:rsidP="004534C1">
      <w:pPr>
        <w:pStyle w:val="NavusCorpo"/>
      </w:pPr>
      <w:r>
        <w:t xml:space="preserve">O conceito de </w:t>
      </w:r>
      <w:proofErr w:type="spellStart"/>
      <w:r>
        <w:t>MPEs</w:t>
      </w:r>
      <w:proofErr w:type="spellEnd"/>
      <w:r>
        <w:t xml:space="preserve"> é estabelecido na Lei Federal n° 123/2006, todavia, no B+, o conceito abrange as Microempresas (ME) e as Empresas de Pequeno Porte (EPP). O tipo societário do Microempreendedor Individual (MEI) não é atendido no programa B+ </w:t>
      </w:r>
      <w:sdt>
        <w:sdtPr>
          <w:rPr>
            <w:color w:val="000000"/>
          </w:rPr>
          <w:tag w:val="MENDELEY_CITATION_v3_eyJjaXRhdGlvbklEIjoiTUVOREVMRVlfQ0lUQVRJT05fMDcxYTAwNDUtOGNkOS00ODdlLTkzNTItOTliM2NlZTgxN2RjIiwicHJvcGVydGllcyI6eyJub3RlSW5kZXgiOjB9LCJpc0VkaXRlZCI6ZmFsc2UsIm1hbnVhbE92ZXJyaWRlIjp7ImNpdGVwcm9jVGV4dCI6IihCUkFTSUwsIDIwMDYpIiwiaXNNYW51YWxseU92ZXJyaWRkZW4iOmZhbHNlLCJtYW51YWxPdmVycmlkZVRleHQiOiIifSwiY2l0YXRpb25JdGVtcyI6W3siaWQiOiJmYWMxOTJmNy1jMDY0LTU3MDMtYWZlNS1kOGJlZGY5YTEyMjciLCJpdGVtRGF0YSI6eyJVUkwiOiJodHRwczovL3d3dy5wbGFuYWx0by5nb3YuYnIvY2NpdmlsXzAzL2xlaXMvbGNwL2xjcDEyMy5odG0iLCJhdXRob3IiOlt7ImRyb3BwaW5nLXBhcnRpY2xlIjoiIiwiZmFtaWx5IjoiQlJBU0lMIiwiZ2l2ZW4iOiIiLCJub24tZHJvcHBpbmctcGFydGljbGUiOiIiLCJwYXJzZS1uYW1lcyI6ZmFsc2UsInN1ZmZpeCI6IiJ9XSwiaWQiOiJmYWMxOTJmNy1jMDY0LTU3MDMtYWZlNS1kOGJlZGY5YTEyMjciLCJpc3N1ZWQiOnsiZGF0ZS1wYXJ0cyI6W1siMjAwNiJdXX0sInRpdGxlIjoiTGVpIENvbXBsZW1lbnRhciBuwrogMTIzLCBkZSAxNCBkZSBEZXplbWJybyBkZSAyMDA2IiwidHlwZSI6IndlYnBhZ2UiLCJjb250YWluZXItdGl0bGUtc2hvcnQiOiIifSwidXJpcyI6WyJodHRwOi8vd3d3Lm1lbmRlbGV5LmNvbS9kb2N1bWVudHMvP3V1aWQ9M2E3N2MxOGItNmNhNC00ZjRiLTkxMDktMjZiN2Q4YjI3MmU1Il0sImlzVGVtcG9yYXJ5IjpmYWxzZSwibGVnYWN5RGVza3RvcElkIjoiM2E3N2MxOGItNmNhNC00ZjRiLTkxMDktMjZiN2Q4YjI3MmU1In1dfQ=="/>
          <w:id w:val="-1192767714"/>
          <w:placeholder>
            <w:docPart w:val="DefaultPlaceholder_-1854013440"/>
          </w:placeholder>
        </w:sdtPr>
        <w:sdtContent>
          <w:r w:rsidR="007C75A8" w:rsidRPr="007C75A8">
            <w:rPr>
              <w:color w:val="000000"/>
            </w:rPr>
            <w:t>(BRASIL, 2006)</w:t>
          </w:r>
        </w:sdtContent>
      </w:sdt>
      <w:r>
        <w:t xml:space="preserve">. O B+ é gratuito para as </w:t>
      </w:r>
      <w:proofErr w:type="spellStart"/>
      <w:r>
        <w:t>MPEs</w:t>
      </w:r>
      <w:proofErr w:type="spellEnd"/>
      <w:r>
        <w:t xml:space="preserve"> e se inicia na chegada do Agente Local de Inovação em Produtividade (ALI Produtividade) na empresa. O programa se desenvolve em etapas (chamadas de sprints de inovação) com o objetivo de ampliar a produtividade das </w:t>
      </w:r>
      <w:proofErr w:type="spellStart"/>
      <w:r>
        <w:t>MPEs</w:t>
      </w:r>
      <w:proofErr w:type="spellEnd"/>
      <w:r>
        <w:t xml:space="preserve"> em pelo menos uma das seguintes áreas mapeadas pelo programa: (1) Controles Gerenciais, também chamada de Gestão de Indicadores; (2) Gestão das Operações; (3) Gestão de Marketing; (4) Práticas de Inovação; (5) Transformação Digital; e (6) ESG – Ambiental, Social e Governança, também chamada de Práticas Sustentáveis. Para priorização das áreas, é realizado o “Radar de Inovação” – metodologia adaptada dos estudos de </w:t>
      </w:r>
      <w:proofErr w:type="spellStart"/>
      <w:r>
        <w:t>Sawhney</w:t>
      </w:r>
      <w:proofErr w:type="spellEnd"/>
      <w:r>
        <w:t xml:space="preserve">, </w:t>
      </w:r>
      <w:proofErr w:type="spellStart"/>
      <w:r>
        <w:t>Wolcott</w:t>
      </w:r>
      <w:proofErr w:type="spellEnd"/>
      <w:r>
        <w:t xml:space="preserve"> e </w:t>
      </w:r>
      <w:proofErr w:type="spellStart"/>
      <w:r>
        <w:t>Arroniz</w:t>
      </w:r>
      <w:proofErr w:type="spellEnd"/>
      <w:r>
        <w:t xml:space="preserve"> </w:t>
      </w:r>
      <w:sdt>
        <w:sdtPr>
          <w:rPr>
            <w:color w:val="000000"/>
          </w:rPr>
          <w:tag w:val="MENDELEY_CITATION_v3_eyJjaXRhdGlvbklEIjoiTUVOREVMRVlfQ0lUQVRJT05fOTBjNzBjMWItODk0Mi00ZDdmLWJhYWQtNDMyZWY5ZDNjOTQyIiwicHJvcGVydGllcyI6eyJub3RlSW5kZXgiOjB9LCJpc0VkaXRlZCI6dHJ1ZSwibWFudWFsT3ZlcnJpZGUiOnsiY2l0ZXByb2NUZXh0IjoiKDIwMDYpIiwiaXNNYW51YWxseU92ZXJyaWRkZW4iOmZhbHNlLCJtYW51YWxPdmVycmlkZVRleHQiOiIifSwiY2l0YXRpb25JdGVtcyI6W3siaWQiOiI5OTc2M2ExMC0xNjRhLTVhOGItYTIwOS05YjFkOGRiNmExMTYiLCJpdGVtRGF0YSI6eyJhdXRob3IiOlt7ImRyb3BwaW5nLXBhcnRpY2xlIjoiIiwiZmFtaWx5IjoiU2F3aG5leSIsImdpdmVuIjoiTW9oYW5iaXI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NSVQgU2xvYW4gTWFuYWdlbWVudCBSZXZpZXciLCJpZCI6Ijk5NzYzYTEwLTE2NGEtNWE4Yi1hMjA5LTliMWQ4ZGI2YTExNiIsImlzc3VlZCI6eyJkYXRlLXBhcnRzIjpbWyIyMDA2Il1dfSwicGFnZSI6IjkiLCJ0aXRsZSI6IjEyIERpZmZlcmVudCBXYXlzIGZvciBDb21wYW5pZXMgdG8gSW5ub3ZhdGUiLCJ0eXBlIjoiYXJ0aWNsZS1qb3VybmFsIiwiY29udGFpbmVyLXRpdGxlLXNob3J0IjoiTUlUIFNsb2FuIE1hbmFnIFJldiJ9LCJzdXBwcmVzcy1hdXRob3IiOjEsInVyaXMiOlsiaHR0cDovL3d3dy5tZW5kZWxleS5jb20vZG9jdW1lbnRzLz91dWlkPTA3ZTA0ZWFlLWI1NGEtNGE1MC1iZDlkLWNmYzM2NmRjMDRhNSJdLCJpc1RlbXBvcmFyeSI6ZmFsc2UsImxlZ2FjeURlc2t0b3BJZCI6IjA3ZTA0ZWFlLWI1NGEtNGE1MC1iZDlkLWNmYzM2NmRjMDRhNSJ9XX0="/>
          <w:id w:val="-250510210"/>
          <w:placeholder>
            <w:docPart w:val="DefaultPlaceholder_-1854013440"/>
          </w:placeholder>
        </w:sdtPr>
        <w:sdtContent>
          <w:r w:rsidR="007C75A8" w:rsidRPr="007C75A8">
            <w:rPr>
              <w:color w:val="000000"/>
            </w:rPr>
            <w:t>(2006)</w:t>
          </w:r>
        </w:sdtContent>
      </w:sdt>
      <w:r>
        <w:t>– onde, por meio de um questionário com vinte e quatro questões (4 questões por área) escaladas de 0 a 5, tem-se a elaboração do diagnóstico inicial e final da empresa.</w:t>
      </w:r>
    </w:p>
    <w:p w14:paraId="734E7786" w14:textId="77777777" w:rsidR="00F4360C" w:rsidRDefault="00F4360C" w:rsidP="004534C1">
      <w:pPr>
        <w:pStyle w:val="NavusCorpo"/>
      </w:pPr>
      <w:r>
        <w:t>O principal resultado do B+ na MPE é o desenvolvimento do Protótipo de Inovação, uma solução inovadora em problema priorizado pelo empresário. No sprint de inovação do B+, o ALI Produtividade atua como um facilitador, desenvolvendo e atualizando mensalmente, em conjunto com o empresário, um plano de ação para a empresa. A duração do acompanhamento do ALI na empresa é de seis meses. A mensuração final é realizada pelo ALI após quatro meses do término do acompanhamento.</w:t>
      </w:r>
    </w:p>
    <w:p w14:paraId="244C4FE2" w14:textId="77777777" w:rsidR="00F4360C" w:rsidRDefault="00F4360C" w:rsidP="004534C1">
      <w:pPr>
        <w:pStyle w:val="NavusCorpo"/>
      </w:pPr>
      <w:r>
        <w:t>O programa possui nove etapas, a saber: (1) Assinatura do Termo de Adesão pelo Proprietário ou Responsável e aplicação do Radar de Inovação Inicial; (2) Priorização de problemas e mapeamento de soluções; (3) Palestra sobre produtividade e indicadores de desempenho; (4) Oficina sobre prototipagem; (5) Mensuração Inicial e planejamento do Protótipo de Inovação; (6) Avaliação da testagem do Protótipo e plano de implantação; (7) Avaliação da implantação do Protótipo; (8) Evento de Encerramento; (9) Mensuração final e Radar de Inovação Final. As etapas 3, 4 e 8 são coletivas, gerando a possibilidade de networking entre os empresários. As etapas restantes são individuais onde o ALI visita a empresa e organiza o plano de ação. Durante o programa, a empresa tem a possibilidade de desistir do processo, sem poder retornar ao Programa B+ na modalidade produtividade e em nenhuma outra (Transformação Digital, Moda, etc.) aplicada no território em que o CNPJ (</w:t>
      </w:r>
      <w:r w:rsidRPr="00F92E43">
        <w:t>Cadastro Nacional da Pessoa Jurídica</w:t>
      </w:r>
      <w:r>
        <w:t xml:space="preserve">) da MPE está inserido. </w:t>
      </w:r>
    </w:p>
    <w:p w14:paraId="1EA162DA" w14:textId="1B00F134" w:rsidR="00F4360C" w:rsidRDefault="00F4360C" w:rsidP="004534C1">
      <w:pPr>
        <w:pStyle w:val="NavusCorpo"/>
      </w:pPr>
      <w:r>
        <w:t>Destaca-se que a dinâmica atual do B+ é fruto de uma melhoria no programa Brasil Mais Produtivo (B+P) lançado em 2016 e voltado a promover ganhos de produtividade em Pequenas e Médias Empresas (</w:t>
      </w:r>
      <w:proofErr w:type="spellStart"/>
      <w:r>
        <w:t>PMEs</w:t>
      </w:r>
      <w:proofErr w:type="spellEnd"/>
      <w:r>
        <w:t xml:space="preserve">) industriais </w:t>
      </w:r>
      <w:r>
        <w:lastRenderedPageBreak/>
        <w:t xml:space="preserve">brasileiras </w:t>
      </w:r>
      <w:sdt>
        <w:sdtPr>
          <w:tag w:val="MENDELEY_CITATION_v3_eyJjaXRhdGlvbklEIjoiTUVOREVMRVlfQ0lUQVRJT05fMGE3Mzg5OTYtNWExNi00MWI2LWIwOWYtYjhkYjg4YTlkNzI0IiwicHJvcGVydGllcyI6eyJub3RlSW5kZXgiOjB9LCJpc0VkaXRlZCI6ZmFsc2UsIm1hbnVhbE92ZXJyaWRlIjp7ImNpdGVwcm9jVGV4dCI6IihDRVBBTCAmIzM4OyBJUEVBLCAyMDE4YSkiLCJpc01hbnVhbGx5T3ZlcnJpZGRlbiI6ZmFsc2UsIm1hbnVhbE92ZXJyaWRlVGV4dCI6IiJ9LCJjaXRhdGlvbkl0ZW1zIjpbeyJpZCI6ImM5NzI5MTBkLTA3YzUtNTc2ZC1iZjE3LWNhYjQ4MWZlOGQxYSIsIml0ZW1EYXRhIjp7IklTQk4iOiI5Nzg4NTc4MTEzMzg0IiwiYWJzdHJhY3QiOiJPIEJyYXNpbCBNYWlzIFByb2R1dGl2byAoQitQKSBlzIEgdW0gaW5zdHJ1bWVudG8gZGUgcHJvbW9jzKdhzINvIGRhIHByb2R1dGl2aWRhZGUgaW50cmFmaXJtYSwgdm9sdGFkbyBhIGVtcHJlc2FzIGRlIHBvcnRlcyBwZXF1ZW5vIGUgbWXMgWRpbywgcG9yIG1laW8gZGUgZmVycmFtZW50YXMgZGUgbWFudWZhdHVyYSBlbnh1dGEsIG91IGxlYW4gbWFudWZhY3R1cmluZy4gRXN0ZSBlc3R1ZG8gYnVzY2FyYcyBIGF2YWxpYXIgYSBlZmljaWXMgm5jaWEsIGEgZWZpY2HMgWNpYSBlIGEgZWZldGl2aWRhZGUgZG8gQitQLCBzZW0gZGVzY29uc2lkZXJhciBvIGNvbnRleHRvIGhpc3RvzIFyaWNvIGVtIHF1ZSBmb2kgaW1wbGVtZW50YWRvLCBlbSBxdWUgYSBhdmFsaWFjzKdhzINvIGXMgSBmZWl0YSBhIHBhcnRpciBkZSBzZXVzIG9iamV0aXZvcyBlIHBvciBwb3NzacyBdmVpcyB0cmFuc2JvcmRhbWVudG9zIGRhcyBhY8ynb8yDZXMgZG8gQitQIG5vIHRlcnJpdG/MgXJpby4gU2HMg28gZmVpdG9zIGRlc3RhcXVlcyBwb3NpdGl2b3MsIGxpbWl0YWPMp2/Mg2VzIGUgcmVjb21lbmRhY8ynb8yDZXMgcGFyYSBvIGZ1dHVybyBkbyBCK1AgZSBkZSBvdXRyYXMgcG9sacyBdGljYXMgc2ltaWxhcmVzLiBFc3RhIGF2YWxpYWPMp2HMg28gZcyBIHByb2R1dG8gZGEgcGFyY2VyaWEgZW50cmUgYSBDb21pc3NhzINvIEVjb25vzIJtaWNhIHBhcmEgYSBBbWXMgXJpY2EgTGF0aW5hIGUgbyBDYXJpYmUgKENFUEFMKSBlIG8gSW5zdGl0dXRvIGRlIFBlc3F1aXNhIEVjb25vzIJtaWNhIEFwbGljYWRhIChJcGVhKS4gUGFyYSBlc3RhIGF2YWxpYWPMp2HMg28gZm9pIHVzYWRvIHVtIG1peCBkZSBhYm9yZGFnZW5zIHF1YW50aXRhdGl2YXMgZSBxdWFsaXRhdGl2YXMsIHZpc2FuZG8gY2FwdGFyIHRhbnRvIG9zIGFzcGVjdG9zIGRhIGZvcm11bGFjzKdhzINvIHF1YW50byBvcyBkYSBpbXBsZW1lbnRhY8ynYcyDbyBkbyBwcm9ncmFtYS4gVHJhdGEtc2UgZGUgdW0gZm9ybWF0byBkZSBhdmFsaWFjzKdhzINvIGV4dGVybmEgZSBpbmRlcGVuZGVudGUsIG1hcyBjb20gdW0gZW5mb3F1ZSBuYSBpbnRlcmxvY3VjzKdhzINvIHBvbGnMgXRpY2EsIHRlbmRvIGNvbW8gcHJvcG/MgXNpdG8gYXZhbGlhciBvIGdyYXUgZGUgY3VtcHJpbWVudG8gZG9zIG9iamV0aXZvcyBkYXMgcG9sacyBdGljYXMsIGlkZW50aWZpY2FyIGJvYXMgcHJhzIF0aWNhcyBlIGZhemVyIHJlY29tZW5kYWPMp2/Mg2VzLCB2aXNhbmRvIG1lbGhvcmFyIGFzIHBvbGnMgXRpY2FzIGUgb3MgcHJvZ3JhbWFzIGRvIHBhacyBcyBhdmFsaWFkby4iLCJhdXRob3IiOlt7ImRyb3BwaW5nLXBhcnRpY2xlIjoiIiwiZmFtaWx5IjoiQ0VQQUwiLCJnaXZlbiI6IiIsIm5vbi1kcm9wcGluZy1wYXJ0aWNsZSI6IiIsInBhcnNlLW5hbWVzIjpmYWxzZSwic3VmZml4IjoiIn0seyJkcm9wcGluZy1wYXJ0aWNsZSI6IiIsImZhbWlseSI6IklQRUEiLCJnaXZlbiI6IiIsIm5vbi1kcm9wcGluZy1wYXJ0aWNsZSI6IiIsInBhcnNlLW5hbWVzIjpmYWxzZSwic3VmZml4IjoiIn1dLCJpZCI6ImM5NzI5MTBkLTA3YzUtNTc2ZC1iZjE3LWNhYjQ4MWZlOGQxYSIsImlzc3VlZCI6eyJkYXRlLXBhcnRzIjpbWyIyMDE4Il1dfSwibnVtYmVyLW9mLXBhZ2VzIjoiMS0xMzAiLCJ0aXRsZSI6IkF2YWxpYWPMp2HMg28gZGUgRGVzZW1wZW5obyBkbyBCcmFzaWwgTWFpcyBQcm9kdXRpdm8iLCJ0eXBlIjoicmVwb3J0IiwiY29udGFpbmVyLXRpdGxlLXNob3J0IjoiIn0sInVyaXMiOlsiaHR0cDovL3d3dy5tZW5kZWxleS5jb20vZG9jdW1lbnRzLz91dWlkPWEzNzE3YWY1LWQ5ZjMtNGVmNy05ODJiLTlmZTM1NjNkYjkzMCJdLCJpc1RlbXBvcmFyeSI6ZmFsc2UsImxlZ2FjeURlc2t0b3BJZCI6ImEzNzE3YWY1LWQ5ZjMtNGVmNy05ODJiLTlmZTM1NjNkYjkzMCJ9XX0="/>
          <w:id w:val="187500444"/>
          <w:placeholder>
            <w:docPart w:val="DefaultPlaceholder_-1854013440"/>
          </w:placeholder>
        </w:sdtPr>
        <w:sdtContent>
          <w:r w:rsidR="007C75A8">
            <w:rPr>
              <w:rFonts w:eastAsia="Times New Roman"/>
            </w:rPr>
            <w:t>(CEPAL &amp; IPEA, 2018)</w:t>
          </w:r>
        </w:sdtContent>
      </w:sdt>
      <w:r>
        <w:t xml:space="preserve">. No Brasil Mais Produtivo, a parceria também incluía o Conselho Nacional de Desenvolvimento Científico e Tecnológico (CNPq). A partir de 2020, o papel do CNPq é centralizado no SEBRAE. A dinâmica de atendimentos entre SEBRAE e Serviço Nacional de Aprendizagem Industrial (SENAI), permanece a mesma, com o primeiro atendendo as </w:t>
      </w:r>
      <w:proofErr w:type="spellStart"/>
      <w:r>
        <w:t>MPEs</w:t>
      </w:r>
      <w:proofErr w:type="spellEnd"/>
      <w:r>
        <w:t xml:space="preserve"> e o segundo atendendo as </w:t>
      </w:r>
      <w:proofErr w:type="spellStart"/>
      <w:r>
        <w:t>PMEs</w:t>
      </w:r>
      <w:proofErr w:type="spellEnd"/>
      <w:r>
        <w:t xml:space="preserve"> com Classificação Nacional de Atividades Econômicas (CNAE) industrial. Antes do B+P, em 2008, foi criado pelo SEBRAE Paraná o Projeto Agentes Locais de Inovação </w:t>
      </w:r>
      <w:sdt>
        <w:sdtPr>
          <w:rPr>
            <w:color w:val="000000"/>
          </w:rPr>
          <w:tag w:val="MENDELEY_CITATION_v3_eyJjaXRhdGlvbklEIjoiTUVOREVMRVlfQ0lUQVRJT05fZTJiN2RiZTMtOTQzYy00ZmM5LWFhNmUtZWY5ZDIzYzZlNTQ5IiwicHJvcGVydGllcyI6eyJub3RlSW5kZXgiOjB9LCJpc0VkaXRlZCI6ZmFsc2UsIm1hbnVhbE92ZXJyaWRlIjp7ImNpdGVwcm9jVGV4dCI6IihCYWNobWFubiwgMjAwOSwgMjAxMCkiLCJpc01hbnVhbGx5T3ZlcnJpZGRlbiI6ZmFsc2UsIm1hbnVhbE92ZXJyaWRlVGV4dCI6IiJ9LCJjaXRhdGlvbkl0ZW1zIjpb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LHsiaWQiOiI2ZGE5MjQ3NC05MWM2LTVjZTMtYmYxNi0yZmUwYjQ4YjkxNTkiLCJpdGVtRGF0YSI6eyJhdXRob3IiOlt7ImRyb3BwaW5nLXBhcnRpY2xlIjoiIiwiZmFtaWx5IjoiQmFjaG1hbm4iLCJnaXZlbiI6IkRvcmlhbiIsIm5vbi1kcm9wcGluZy1wYXJ0aWNsZSI6IiIsInBhcnNlLW5hbWVzIjpmYWxzZSwic3VmZml4IjoiIn1dLCJpZCI6IjZkYTkyNDc0LTkxYzYtNWNlMy1iZjE2LTJmZTBiNDhiOTE1OSIsImlzc3VlZCI6eyJkYXRlLXBhcnRzIjpbWyIyMDEwIl1dfSwibnVtYmVyLW9mLXBhZ2VzIjoiMTE2IiwicHVibGlzaGVyIjoiU2VydmnDp28gZGUgQXBvaW8gw6BzIE1pY3JvIGUgUGVxdWVuYXMgRW1wcmVzYXMgZG8gUGFyYW7DoSDigJMgU0VCUkFFL1BSIiwidGl0bGUiOiJHdWlhIHBhcmEgYSBJbm92YcOnw6NvIGRlIGHDp8O1ZXMgcGFyYSBtZWxob3JpYSBkYXMgZGltZW5zw7VlcyBkYSBJbm92YcOnw6NvIiwidHlwZSI6ImJvb2siLCJjb250YWluZXItdGl0bGUtc2hvcnQiOiIifSwidXJpcyI6WyJodHRwOi8vd3d3Lm1lbmRlbGV5LmNvbS9kb2N1bWVudHMvP3V1aWQ9ZDgwZDkyOTItM2FmMi00ZDZmLWFkNmYtMzdjY2NmYmJiMmJiIl0sImlzVGVtcG9yYXJ5IjpmYWxzZSwibGVnYWN5RGVza3RvcElkIjoiZDgwZDkyOTItM2FmMi00ZDZmLWFkNmYtMzdjY2NmYmJiMmJiIn1dfQ=="/>
          <w:id w:val="394789268"/>
          <w:placeholder>
            <w:docPart w:val="DefaultPlaceholder_-1854013440"/>
          </w:placeholder>
        </w:sdtPr>
        <w:sdtContent>
          <w:r w:rsidR="007C75A8" w:rsidRPr="007C75A8">
            <w:rPr>
              <w:color w:val="000000"/>
            </w:rPr>
            <w:t>(Bachmann, 2009, 2010)</w:t>
          </w:r>
        </w:sdtContent>
      </w:sdt>
      <w:r>
        <w:t xml:space="preserve"> que objetivava medir o grau de inovação das </w:t>
      </w:r>
      <w:proofErr w:type="spellStart"/>
      <w:r>
        <w:t>MPEs</w:t>
      </w:r>
      <w:proofErr w:type="spellEnd"/>
      <w:r>
        <w:t xml:space="preserve"> Paranaenses usando somente a metodologia do Radar de Inovação, adaptada do “</w:t>
      </w:r>
      <w:proofErr w:type="spellStart"/>
      <w:r>
        <w:t>Innovation</w:t>
      </w:r>
      <w:proofErr w:type="spellEnd"/>
      <w:r>
        <w:t xml:space="preserve"> Radar” </w:t>
      </w:r>
      <w:sdt>
        <w:sdtPr>
          <w:rPr>
            <w:color w:val="000000"/>
          </w:rPr>
          <w:tag w:val="MENDELEY_CITATION_v3_eyJjaXRhdGlvbklEIjoiTUVOREVMRVlfQ0lUQVRJT05fYTIzN2JiMTgtY2VkZC00Y2ZlLTk1YTAtMzQwZWFhMWYxZGRkIiwicHJvcGVydGllcyI6eyJub3RlSW5kZXgiOjB9LCJpc0VkaXRlZCI6ZmFsc2UsIm1hbnVhbE92ZXJyaWRlIjp7ImNpdGVwcm9jVGV4dCI6IihNLiBTYXdobmV5IGV0IGFsLiwgMjAwNikiLCJpc01hbnVhbGx5T3ZlcnJpZGRlbiI6ZmFsc2UsIm1hbnVhbE92ZXJyaWRlVGV4dCI6IiJ9LCJjaXRhdGlvbkl0ZW1zIjpbeyJpZCI6Ijk5NzYzYTEwLTE2NGEtNWE4Yi1hMjA5LTliMWQ4ZGI2YTExNiIsIml0ZW1EYXRhIjp7ImF1dGhvciI6W3siZHJvcHBpbmctcGFydGljbGUiOiIiLCJmYW1pbHkiOiJTYXdobmV5IiwiZ2l2ZW4iOiJNb2hhbmJpciIsIm5vbi1kcm9wcGluZy1wYXJ0aWNsZSI6IiIsInBhcnNlLW5hbWVzIjpmYWxzZSwic3VmZml4IjoiIn0seyJkcm9wcGluZy1wYXJ0aWNsZSI6IiIsImZhbWlseSI6IldvbGNvdHQiLCJnaXZlbiI6IlJvYmVydCBDLiIsIm5vbi1kcm9wcGluZy1wYXJ0aWNsZSI6IiIsInBhcnNlLW5hbWVzIjpmYWxzZSwic3VmZml4IjoiIn0seyJkcm9wcGluZy1wYXJ0aWNsZSI6IiIsImZhbWlseSI6IkFycm9uaXoiLCJnaXZlbiI6IkluaWdvIiwibm9uLWRyb3BwaW5nLXBhcnRpY2xlIjoiIiwicGFyc2UtbmFtZXMiOmZhbHNlLCJzdWZmaXgiOiIifV0sImNvbnRhaW5lci10aXRsZSI6Ik1JVCBTbG9hbiBNYW5hZ2VtZW50IFJldmlldyIsImlkIjoiOTk3NjNhMTAtMTY0YS01YThiLWEyMDktOWIxZDhkYjZhMTE2IiwiaXNzdWVkIjp7ImRhdGUtcGFydHMiOltbIjIwMDYiXV19LCJwYWdlIjoiOSIsInRpdGxlIjoiMTIgRGlmZmVyZW50IFdheXMgZm9yIENvbXBhbmllcyB0byBJbm5vdmF0ZSIsInR5cGUiOiJhcnRpY2xlLWpvdXJuYWwiLCJjb250YWluZXItdGl0bGUtc2hvcnQiOiJNSVQgU2xvYW4gTWFuYWcgUmV2In0sInVyaXMiOlsiaHR0cDovL3d3dy5tZW5kZWxleS5jb20vZG9jdW1lbnRzLz91dWlkPTA3ZTA0ZWFlLWI1NGEtNGE1MC1iZDlkLWNmYzM2NmRjMDRhNSJdLCJpc1RlbXBvcmFyeSI6ZmFsc2UsImxlZ2FjeURlc2t0b3BJZCI6IjA3ZTA0ZWFlLWI1NGEtNGE1MC1iZDlkLWNmYzM2NmRjMDRhNSJ9XX0="/>
          <w:id w:val="665679860"/>
          <w:placeholder>
            <w:docPart w:val="DefaultPlaceholder_-1854013440"/>
          </w:placeholder>
        </w:sdtPr>
        <w:sdtContent>
          <w:r w:rsidR="007C75A8" w:rsidRPr="007C75A8">
            <w:rPr>
              <w:color w:val="000000"/>
            </w:rPr>
            <w:t xml:space="preserve">(M. </w:t>
          </w:r>
          <w:proofErr w:type="spellStart"/>
          <w:r w:rsidR="007C75A8" w:rsidRPr="007C75A8">
            <w:rPr>
              <w:color w:val="000000"/>
            </w:rPr>
            <w:t>Sawhney</w:t>
          </w:r>
          <w:proofErr w:type="spellEnd"/>
          <w:r w:rsidR="007C75A8" w:rsidRPr="007C75A8">
            <w:rPr>
              <w:color w:val="000000"/>
            </w:rPr>
            <w:t xml:space="preserve"> et al., 2006)</w:t>
          </w:r>
        </w:sdtContent>
      </w:sdt>
      <w:r>
        <w:t>.</w:t>
      </w:r>
    </w:p>
    <w:p w14:paraId="3059FF31" w14:textId="5738DB12" w:rsidR="00F4360C" w:rsidRDefault="00F4360C" w:rsidP="000F396A">
      <w:pPr>
        <w:pStyle w:val="NavusCorpo"/>
      </w:pPr>
      <w:r>
        <w:t xml:space="preserve">Buscando-se estabelecer uma relação entre as práticas de inovação em </w:t>
      </w:r>
      <w:proofErr w:type="spellStart"/>
      <w:r>
        <w:t>MPEs</w:t>
      </w:r>
      <w:proofErr w:type="spellEnd"/>
      <w:r>
        <w:t xml:space="preserve"> e a literatura científica em inovação, observa-se que diversos outros trabalhos brasileiros foram realizados </w:t>
      </w:r>
      <w:sdt>
        <w:sdtPr>
          <w:rPr>
            <w:color w:val="000000"/>
          </w:rPr>
          <w:tag w:val="MENDELEY_CITATION_v3_eyJjaXRhdGlvbklEIjoiTUVOREVMRVlfQ0lUQVRJT05fN2ZlYWQ0ZDctMzYxMS00NTdmLWEyMTQtNjI5ZTUwMGM3ZTQyIiwicHJvcGVydGllcyI6eyJub3RlSW5kZXgiOjB9LCJpc0VkaXRlZCI6ZmFsc2UsIm1hbnVhbE92ZXJyaWRlIjp7ImNpdGVwcm9jVGV4dCI6IihCYWNobWFubiwgMjAwOTsgQ2FwZWxlaXJvICYjMzg7IEFyYcO6am8sIDIwMTM7IEcuIEQuIEcuIGRlIENhcnZhbGhvIGV0IGFsLiwgMjAxNTsgTsOpdG8gJiMzODsgVGVpeGVpcmEsIDIwMTQ7IE5vZ3VlaXJhIGV0IGFsLiwgMjAyMjsgU2lsdmEgJiMzODsgQ29ycmVpYSwgMjAyMikiLCJpc01hbnVhbGx5T3ZlcnJpZGRlbiI6dHJ1ZSwibWFudWFsT3ZlcnJpZGVUZXh0IjoiKEJhY2htYW5uLCAyMDA5OyBDYXBlbGVpcm8gJiBBcmHDumpvLCAyMDEzOyBDYXJ2YWxobyBldCBhbC4sIDIwMTU7IE7DqXRvICYgVGVpeGVpcmEsIDIwMTQ7IE5vZ3VlaXJhIGV0IGFsLiwgMjAyMjsgU2lsdmEgJiBDb3JyZWlhLCAyMDIyKSJ9LCJjaXRhdGlvbkl0ZW1zIjpbeyJpZCI6ImJmNWZkOGRmLTExYWMtNTgwNy1iNGU3LTQ3NWM3MWM2NmVmMSIsIml0ZW1EYXRhIjp7IklTU04iOiIxODA3LTczNFgiLCJhYnN0cmFjdCI6Ik8gb2JqZXRpdm8gZGVzdGUgZXN0dWRvIGZvaSBtZW5zdXJhciBvIGdyYXUgZGUgaW5vdmHDp8OjbyBkZSBtaWNybyBlIHBlcXVlbmFzIGVtcHJlc2FzIHNlcmdpcGFuYXMuIEZvaSByZWFsaXphZGEgc3VydmV5IGNvbSAxLjI2MCBNUEVzIHBhcnRpY2lwYW50ZXMgZG8gUHJvamV0byBBZ2VudGVzIExvY2FpcyBkZSBJbm92YcOnw6NvIGRvIFNFQlJBRSBlbSBTZXJnaXBlLCBlbnRyZSBlbXByZXNhcyBkYXMgY2FkZWlhcyBwcm9kdXRpdmFzIGRlIGFsaW1lbnRvcywgY29uc3RydcOnw6NvIGNpdmlsLCBtYWRlaXJhIGUgbcOzdmVpcywgc2HDumRlLCB0w6p4dGlsIGUgY29uZmVjw6fDo28uIEEgZmVycmFtZW50YSB1dGlsaXphZGEgcGFyYSBtZWRpciBvIGdyYXUgZGUgaW5vdmHDp8OjbyBmb2kgbyByYWRhciBkYSBpbm92YcOnw6NvLCBkZXNlbnZvbHZpZG8gcG9yIFNhd2huZXksIFdvbGNvdHQgZSBBcnJvbml6ICgyMDA2KSwgcXVlIHNlIHV0aWxpemEgZGUgZG96ZSBkaW1lbnPDtWVzOiBvZmVydGEsIHBsYXRhZm9ybWEsIG1hcmNhLCBjbGllbnRlcywgc29sdcOnw7VlcywgcmVsYWNpb25hbWVudG8sIGFncmVnYcOnw6NvIGRlIHZhbG9yLCBwcm9jZXNzb3MsIG9yZ2FuaXphw6fDo28sIGNhZGVpYSBkZSBmb3JuZWNpbWVudG8sIHByZXNlbsOnYSBlIHJlZGUuIEVzc2EgZmVycmFtZW50YSBmb2kgY29tcGxlbWVudGFkYSBwb3IgQmFjaG1hbm4gZSBEZXN0ZWZhbmkgKDIwMDgpIGNvbSBhIGRpbWVuc8OjbyBhbWJpw6puY2lhIGlub3ZhZG9yYSwgcG9pcyB1bSBjbGltYSBvcmdhbml6YWNpb25hbCBwcm9ww61jaW8gw6AgaW5vdmHDp8OjbyDDqSBwcsOpLXJlcXVpc2l0byBuYSBlbXByZXNhLiBDb21vIHJlc3VsdGFkb3MsIHZhbGUgZGVzdGFjYXIgcXVlIG8gZ3JhdSBkZSBpbm92YcOnw6NvIG3DqWRpbyBlbmNvbnRyYWRvIG5hcyBNUEVzIGVtIFNlcmdpcGUgZm9pIGRlIDIsMDEgcXVlIGluZGljYW0gYWluZGEgc2VyIGluY2lwaWVudGUgYSBpbm92YcOnw6NvIG5lc3NlIGdydXBvIGRlIGVtcHJlc2FzIHNlcmdpcGFuYXMgZSwgcG9ydGFudG8sIGFzIGVtcHJlc2FzIGZvcmFtIGNsYXNzaWZpY2FkYXMgY29tbyBwb3VjbyBpbm92YWRvcmFzLiIsImF1dGhvciI6W3siZHJvcHBpbmctcGFydGljbGUiOiIiLCJmYW1pbHkiOiJOw6l0byIsImdpdmVuIjoiQW5hIFRlcmVzYSBTaWx2YSIsIm5vbi1kcm9wcGluZy1wYXJ0aWNsZSI6IiIsInBhcnNlLW5hbWVzIjpmYWxzZSwic3VmZml4IjoiIn0seyJkcm9wcGluZy1wYXJ0aWNsZSI6IiIsImZhbWlseSI6IlRlaXhlaXJhIiwiZ2l2ZW4iOiJSIiwibm9uLWRyb3BwaW5nLXBhcnRpY2xlIjoiIiwicGFyc2UtbmFtZXMiOmZhbHNlLCJzdWZmaXgiOiIifV0sImNvbnRhaW5lci10aXRsZSI6IkJCUiAtIEJyYXppbGlhbiBCdXNpbmVzcyBSZXZpZXciLCJpZCI6ImJmNWZkOGRmLTExYWMtNTgwNy1iNGU3LTQ3NWM3MWM2NmVmMSIsImlzc3VlIjoiNCIsImlzc3VlZCI6eyJkYXRlLXBhcnRzIjpbWyIyMDE0Il1dfSwicGFnZSI6IjEtMjkiLCJ0aXRsZSI6Iklub3Zhw6fDo28gZGUgTWljcm8gZSBQZXF1ZW5hcyBFbXByZXNhcyA6IE1lbnN1cmHDp8OjbyBkbyBHcmF1IGRlIElub3Zhw6fDo28gZGUgRW1wcmVzYXMgUGFydGljaXBhbnRlcyBkbyBQcm9qZXRvIEFnZW50ZXMgTG9jYWlzIGRlIElub3Zhw6fDo28iLCJ0eXBlIjoiYXJ0aWNsZS1qb3VybmFsIiwidm9sdW1lIjoiMTEiLCJjb250YWluZXItdGl0bGUtc2hvcnQiOiIifSwidXJpcyI6WyJodHRwOi8vd3d3Lm1lbmRlbGV5LmNvbS9kb2N1bWVudHMvP3V1aWQ9Y2U4NjM4YjYtODNmYS00NDhkLTgxNTctYzdlZDJlYTAwOGJhIl0sImlzVGVtcG9yYXJ5IjpmYWxzZSwibGVnYWN5RGVza3RvcElkIjoiY2U4NjM4YjYtODNmYS00NDhkLTgxNTctYzdlZDJlYTAwOGJhIn0s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LHsiaWQiOiJmNWYyNDIzMC1iMDU0LTUzM2QtODhmZC1lOGU0ZTIxYjc5NjgiLCJpdGVtRGF0YSI6eyJET0kiOiIxMC4xMTYwNi9yYWkudjEyaTQuMTAxODk4IiwiYWJzdHJhY3QiOiJBcyBvcmdhbml6YcOnw7VlcywgZW0gZ2VyYWwsIHTDqm0gYnVzY2FkbyBhIGlub3Zhw6fDo28gY29tbyBtZWlvIHBhcmEgb2J0ZW7Dp8OjbyBkZSB2YW50YWdlbSBjb21wZXRpdGl2YS4gTm8gY29udGV4dG8gZGFzIG1pY3JvIGUgcGVxdWVuYXMgZW1wcmVzYXMgKE1QRXMpLCBlc3NhIHByw6F0aWNhIHRlbSBzaWRvIGFwb2lhZGEgcGVsbyBTZXJ2acOnbyBCcmFzaWxlaXJvIGRlIEFwb2lvIMOgcyBNaWNybyBlIFBlcXVlbmFzIEVtcHJlc2FzIChTRUJSQUUpIHBvciBtZWlvIGRvIHByb2dyYW1hIEFnZW50ZXMgTG9jYWlzIGRlIElub3Zhw6fDo28gKEFMSSksIHF1ZSB0ZW0gY29tbyBvYmpldGl2byBmb3J0YWxlY2VyIGEgcHLDoXRpY2EgZGEgaW5vdmHDp8OjbyBwZWxhIGlkZW50aWZpY2HDp8OjbyBkZSBvcG9ydHVuaWRhZGVzIHBhcmEgaW5vdmFyLiBBIHByaW5jaXBhbCBmZXJyYW1lbnRhIHV0aWxpemFkYSBuZXN0ZSB0cmFiYWxobyDDqSBvIFJhZGFyIGRhIElub3Zhw6fDo28sIHF1ZSB0ZW0gY29tbyBiYXNlIG8gdHJhYmFsaG8gb3JpZ2luYWwgZGUgU2F3aG5leSwgV29sY290dCBlIEFycm9uaXogKDIwMDYpLiBFc3RlIGFydGlnbyBidXNjb3UgYWxjYW7Dp2FyIGRvaXMgb2JqZXRpdm9zIGkpIGFuYWxpc2FyIGNvbW8gYXMgTVBFcyBwb2RlbSB1dGlsaXphciBvIFJhZGFyIGNvbW8gaW5zdHJ1bWVudG8gcGFyYSBhIGNvbnN0cnXDp8OjbyBkZSBlc3RyYXTDqWdpYXMgcGFyYSBhIGlub3Zhw6fDo287IGlpKSBhbmFsaXNhciBjb21wYXJhdGl2YW1lbnRlIG9zIHNldG9yZXMgcGFydGljaXBhbnRlcyBkYSBhbW9zdHJhIG5vIHF1ZSBzZSByZWZlcmUgw6AgZGltZW5zw6NvIGVtIHF1ZSBvY29ycmUgYSBpbm92YcOnw6NvIGJlbSBjb21vIGEgaW1wb3J0w6JuY2lhIGRhIGlub3Zhw6fDo28gcGFyYSBjYWRhIHNldG9yIGFuYWxpc2Fkby4gQSBhbW9zdHJhIGRvIGVzdHVkbyBmb2kgY29tcG9zdGEgZGUgMTEzOSBtaWNybyBlIHBlcXVlbmFzIGVtcHJlc2FzIHF1ZSBhZGVyaXJhbSBhbyBwcm9ncmFtYSBBTEkgZW0gMjAxMiwgTG9jYWxpemFkYXMgbm8gRXN0YWRvIGRvIFBhcmFuw6EuIE9zIGRhZG9zIGZvcmFtIGFuYWxpc2Fkb3MgcG9yIG1laW8gZGUgdGVzdGVzIGVzdGF0w61zdGljb3MgY29tbyBvIGRlIEtydXNrYWwtV2FsbGlzLCBNYW5uLVdoaXRuZXkgZW50cmUgb3V0cm9zLiBPcyByZXN1bHRhZG9zIG9idGlkb3MgbW9zdHJhcmFtIHF1ZSBhcyBNUEVzIGlub3ZhbSBwb3IgbWVpbyBkZSBkaW1lbnPDtWVzIHNlbWVsaGFudGVzIGRvIFJhZGFyLCBhaW5kYSBxdWUgcGVydGVuw6dhbSBhIHNldG9yZXMgZGlmZXJlbnRlcy4gQ29udHVkbywgYSBkaWZlcmVuw6dhIGVudHJlIG9zIHNldG9yZXMgYW5hbGlzYWRvcyBlc3TDoSBuYSBpbnRlbnNpZGFkZSBkYSBpbm92YcOnw6NvLCBxdWUgbW9zdHJvdS1zZSBtYWlzIHJvYnVzdGEgbm8gc2V0b3IgZGUgc29mdHdhcmUgZSBtYWlzIGZyYWNhIG5vIHNldG9yIG1vdmVsZWlyby4gVmVyaWZpY291LXNlIGFpbmRhIHF1ZSBtdWl0YXMgZGltZW5zw7VlcyBkbyBSYWRhciBmb3JhbSBwb3VjbyBleHBsb3JhZGFzLCBvIHF1ZSBtb3N0cmEgZ3JhbmRlIHBvdGVuY2lhbCBwYXJhIG9idGVuw6fDo28gZGUgdmFudGFnZW0gY29tcGV0aXRpdmEgcG9yIG1laW8gZGEgaW5vdmHDp8Ojby4iLCJhdXRob3IiOlt7ImRyb3BwaW5nLXBhcnRpY2xlIjoiZGUiLCJmYW1pbHkiOiJDYXJ2YWxobyIsImdpdmVuIjoiR3VzdGF2byBEYW1iaXNraSBHb21lcyIsIm5vbi1kcm9wcGluZy1wYXJ0aWNsZSI6IiIsInBhcnNlLW5hbWVzIjpmYWxzZSwic3VmZml4IjoiIn0seyJkcm9wcGluZy1wYXJ0aWNsZSI6IiIsImZhbWlseSI6IlZpZWlyYSBkYSBTaWx2YSIsImdpdmVuIjoiV2VzbGV5Iiwibm9uLWRyb3BwaW5nLXBhcnRpY2xlIjoiIiwicGFyc2UtbmFtZXMiOmZhbHNlLCJzdWZmaXgiOiIifSx7ImRyb3BwaW5nLXBhcnRpY2xlIjoiIiwiZmFtaWx5IjoiU2FudG9zIFDDs3ZvYSIsImdpdmVuIjoiQW5nZWxhIENyaXN0aWFuZSIsIm5vbi1kcm9wcGluZy1wYXJ0aWNsZSI6IiIsInBhcnNlLW5hbWVzIjpmYWxzZSwic3VmZml4IjoiIn0seyJkcm9wcGluZy1wYXJ0aWNsZSI6IiIsImZhbWlseSI6IkdvbWVzIGRlIENhcnZhbGhvIiwiZ2l2ZW4iOiJIZWxpbyIsIm5vbi1kcm9wcGluZy1wYXJ0aWNsZSI6IiIsInBhcnNlLW5hbWVzIjpmYWxzZSwic3VmZml4IjoiIn1dLCJjb250YWluZXItdGl0bGUiOiJSZXZpZXcgb2YgQWRtaW5pc3RyYXRpb24gYW5kIElubm92YXRpb24gLSBSQUkiLCJpZCI6ImY1ZjI0MjMwLWIwNTQtNTMzZC04OGZkLWU4ZTRlMjFiNzk2OCIsImlzc3VlIjoiNCIsImlzc3VlZCI6eyJkYXRlLXBhcnRzIjpbWyIyMDE1Il1dfSwicGFnZSI6IjE2MiIsInRpdGxlIjoiUmFkYXIgRGEgSW5vdmHDp8OjbyBDb21vIEZlcnJhbWVudGEgUGFyYSBPIEFsY2FuY2UgRGUgVmFudGFnZW0gQ29tcGV0aXRpdmEgUGFyYSBNaWNybyBFIFBlcXVlbmFzIEVtcHJlc2FzIiwidHlwZSI6ImFydGljbGUtam91cm5hbCIsInZvbHVtZSI6IjEyIiwiY29udGFpbmVyLXRpdGxlLXNob3J0IjoiIn0sInVyaXMiOlsiaHR0cDovL3d3dy5tZW5kZWxleS5jb20vZG9jdW1lbnRzLz91dWlkPTVmMjg2MzAzLTYzZmYtNGUzMi1hNmZkLWFkNzA2NWUwOGJhNiJdLCJpc1RlbXBvcmFyeSI6ZmFsc2UsImxlZ2FjeURlc2t0b3BJZCI6IjVmMjg2MzAzLTYzZmYtNGUzMi1hNmZkLWFkNzA2NWUwOGJhNiJ9LHsiaWQiOiIzYTUzODlmOS0zY2YyLTVjN2ItYjVlZS0xNTc1YWVkM2YzNjUiLCJpdGVtRGF0YSI6eyJET0kiOiIxMC4xODY5Ni9yZXVuaXIudjNpMi4xMDYiLCJhYnN0cmFjdCI6IjxwPkVzdGUgdHJhYmFsaG8gYnVzY2EgYW5hbGlzYXIsIGF0cmF2w6lzIGRlIHVtYSBhYm9yZGFnZW0gcXVhbGl0YXRpdmEsIGFzIHByw6F0aWNhcyBkZSBpbm92YcOnw6NvIGRhcyBtaWNybyBlIHBlcXVlbmFzIGVtcHJlc2FzIGRvIHNldG9yIGRlIGVzdHJ1dHVyYXMgcHLDqS1tb2xkYWRhcyBuYSByZWdpw6NvIGRhIEdyYW5kZSBOYXRhbCwgUk4sIHV0aWxpemFuZG8gYXMgZGltZW5zw7VlcyBjb25jZWl0dWFpcyBkbyBSYWRhciBkYSBJbm92YcOnw6NvIGFwbGljYWRhcyBhIGVzdGFzIGVtcHJlc2FzLiBQb3IgbWVpbyBkZXNzYXMgZGltZW5zw7VlcyBhdmFsaW91LXNlIG8gZ3JhdSBkZSBpbm92YcOnw6NvIGRhcyBlbXByZXNhcy4gRGVudHJlIGFzIGRleiBkaW1lbnPDtWVzIGFib3JkYWRhcyBwZWxvIFJhZGFyLCBzZSBlbmNvbnRyYSBhIGRpbWVuc8OjbyBPZmVydGEsIHF1ZSBmYXogcmVmZXLDqm5jaWEgw6AgaW5vdmHDp8OjbyBkb3MgcHJvZHV0b3Mgb2ZlcmVjaWRvcyBwZWxhIGVtcHJlc2EgYW8gbWVyY2Fkby4gUGFyYSBlbGFib3Jhw6fDo28gZGEgYW7DoWxpc2UsIGZvaSBwcmV2aWFtZW50ZSBlbGFib3JhZGEgdW1hIGRpc2N1c3PDo28gdGXDs3JpY2Egc29icmUgb3MgY29uY2VpdG9zIGRlIGlub3Zhw6fDo28sIHN1c3RlbnRhYmlsaWRhZGUgZSBvIGF0dWFsIGNlbsOhcmlvIG5hY2lvbmFsIGRvIHNldG9yIGRlIGVzdHJ1dHVyYXMgcHLDqS1tb2xkYWRhcy4gRW0gc2VndWlkYSBmb2kgZWxhYm9yYWRhIHVtYSBwZXNxdWlzYSBxdWFsaXRhdGl2YSBleHBsb3JhdMOzcmlhIGNvbSBxdWF0cm8gZW1wcmVzYXMgZG8gc2VnbWVudG8gZXN0dWRhZG8gcXVlIHPDo28gYXRlbmRpZGFzIHBlbG8gcHJvZ3JhbWEgQWdlbnRlcyBMb2NhaXMgZGUgSW5vdmHDp8OjbyBkbyBSaW8gR3JhbmRlIGRvIE5vcnRlLiBDb20gYSBhcGxpY2HDp8OjbyBkYSBwZXNxdWlzYSBmb2kgcG9zc8OtdmVsIHBlcmNlYmVyIHF1ZSBow6EgdW0gY2FtcG8gYW1wbG8gZGUgaW5vdmHDp8OjbyBhIHNlciB0cmFiYWxoYWRvIG5lc3RhcyBlbXByZXNhcywgdGVuZG8gZW0gdmlzdGEgcXVlIGZvaSBvYnNlcnZhZG8gcXVlIGFzIG1lc21hcyBuw6NvIHBvc3N1ZW0gYSBjdWx0dXJhIGRhIGlub3Zhw6fDo28sIGlub3ZhbSBhcGVuYXMgcG9yIG5lY2Vzc2lkYWRlLiBUYW1iw6ltIGZvaSBwZXJjZWJpZG8gbyBhYmlzbW8gZXhpc3RlbnRlIGVudHJlIEluc3RpdHVpw6fDtWVzIGRlIEVuc2lubyBTdXBlcmlvciBlIGVtcHJlc2FzIHByaXZhZGFzLiBDb25jbHVpLXNlIHF1ZSBvcyBlbXByZXPDoXJpb3MgcG9zc3VlbSBjb25jZWl0b3MgYW1wbG9zIHNvYnJlIGlub3Zhw6fDo28sIG8gcXVlIGZhY2lsaXRhIG8gaW5jZW50aXZvIMOgIGN1bHR1cmEgZGEgaW5vdmHDp8Ojbywgc2VqYSBwb3IgcGFydGUgZG8gZ292ZXJubywgaW5zdGl0dWnDp8O1ZXMgZGUgZW5zaW5vIG91IGVtcHJlc2FzIHByaXZhZGFzLjwvcD4iLCJhdXRob3IiOlt7ImRyb3BwaW5nLXBhcnRpY2xlIjoiIiwiZmFtaWx5IjoiQ2FwZWxlaXJvIiwiZ2l2ZW4iOiJNYXJjZWxhIEMgQ2FtcG9zIiwibm9uLWRyb3BwaW5nLXBhcnRpY2xlIjoiIiwicGFyc2UtbmFtZXMiOmZhbHNlLCJzdWZmaXgiOiIifSx7ImRyb3BwaW5nLXBhcnRpY2xlIjoiZGUiLCJmYW1pbHkiOiJBcmHDumpvIiwiZ2l2ZW4iOiJSaWNoYXJkIE1lZGVpcm9zIiwibm9uLWRyb3BwaW5nLXBhcnRpY2xlIjoiIiwicGFyc2UtbmFtZXMiOmZhbHNlLCJzdWZmaXgiOiIifV0sImNvbnRhaW5lci10aXRsZSI6IlJFVU5JUjogUmV2aXN0YSBkZSBBZG1pbmlzdHJhw6fDo28sIENvbnRhYmlsaWRhZGUgZSBTdXN0ZW50YWJpbGlkYWRlIiwiaWQiOiIzYTUzODlmOS0zY2YyLTVjN2ItYjVlZS0xNTc1YWVkM2YzNjUiLCJpc3N1ZSI6IjIiLCJpc3N1ZWQiOnsiZGF0ZS1wYXJ0cyI6W1siMjAxMyJdXX0sInBhZ2UiOiIzOSIsInRpdGxlIjoiQW7DoWxpc2UgU29icmUgYSBEaW1lbnPDo28gT2ZlcnRhIE5vIENvbnRleHRvIElub3Zhw6fDo28gRGVudHJvIERvIFNldG9yIERlIEVzdHJ1dHVyYXMgUHLDqS1Nb2xkYWRhcyBOYSBHcmFuZGUgTmF0YWwiLCJ0eXBlIjoiYXJ0aWNsZS1qb3VybmFsIiwidm9sdW1lIjoiMyIsImNvbnRhaW5lci10aXRsZS1zaG9ydCI6IiJ9LCJ1cmlzIjpbImh0dHA6Ly93d3cubWVuZGVsZXkuY29tL2RvY3VtZW50cy8/dXVpZD1hMjNmZGNlNS04YTQ1LTQ1NWYtYTFkZi01OTQ3NWExYzQwOTgiXSwiaXNUZW1wb3JhcnkiOmZhbHNlLCJsZWdhY3lEZXNrdG9wSWQiOiJhMjNmZGNlNS04YTQ1LTQ1NWYtYTFkZi01OTQ3NWExYzQwOTgifSx7ImlkIjoiMTk4NGM4MzUtYzNjZi01MWFkLWE2NzctOTVlN2YxMDg4MDc1IiwiaXRlbURhdGEiOnsiRE9JIjoiMTAuOTc3MS9jcC52MTJpMi4yNzMyNiIsIklTU04iOiIxOTgzLTEzNTgiLCJhYnN0cmFjdCI6Ik8gUHJvZ3JhbWEgQWdlbnRlcyBMb2NhaXMgZGUgSW5vdmHDp8OjbyAoQUxJKSBvYmpldGl2YSBhanVkYXIgYXMgTWljcm8gZSBQZXF1ZW5hcyBFbXByZXNhcyAoTVBFcykgbmEgbWVsaG9yaWEgZGUgYcOnw7VlcyB2b2x0YWRhcyBwYXJhIGlub3Zhw6fDo28sIHNlZ3VpbmRvIGFzIGluZGljYcOnw7VlcyBkbyBTZXJ2acOnbyBCcmFzaWxlaXJvIGRlIEFwb2lvIMOgIE1pY3JvIGUgUGVxdWVuYSBFbXByZXNhIChTRUJSQUUpLCBxdWUgYXR1YSBlbSBhY29yZG8gY29tIGEgcG9sw610aWNhIHDDumJsaWNhIGRlIGlub3Zhw6fDo28gdm9sdGFkYSBhIHByb21vdmVyIG8gY3Jlc2NpbWVudG8gZWNvbsO0bWljbyBkYXMgZW1wcmVzYXMgYXRlbmRpZGFzLiBPIG9iamV0aXZvIGRvIGVzdHVkbyBmb2kgYW5hbGlzYXIgY29tbyBvIFByb2dyYW1hIEFMSSBlc3TDoSBmYXZvcmVjZW5kbyBvIGF2YW7Dp28gZGUgYcOnw7VlcyBkZSBpbm92YcOnw6NvIGRlIE1QRXMgZG8gc2V0b3IgZGUgY29tw6lyY2lvIHZhcmVqaXN0YSBkZSB2ZXN0dcOhcmlvLCBuYSBSZWdpw6NvIE1ldHJvcG9saXRhbmEgZGUgUmVjaWZlLCBubyBjaWNsbyAyMDE14oCTMjAxNy4gTyBlc3R1ZG8gcG9zc3VpIGFib3JkYWdlbSBxdWFudGl0YXRpdmEgZSBmaW5hbGlkYWRlIGRlc2NyaXRpdmEsIGUgY29sZXRhIGVzdHJ1dHVyYWRhIGUgbG9uZ2l0dWRpbmFsLiBPIHF1ZXN0aW9uw6FyaW8gw6kgbyBpbnN0cnVtZW50byBhcGxpY2FkbyBwZWxvIFByb2dyYW1hIEFMSSBlIHNlIGZ1bmRhbWVudGEgbmEgZmVycmFtZW50YSBSYWRhciBkZSBJbm92YcOnw6NvLiBPcyByZXN1bHRhZG9zIGluZGljYW0gcXVlIG8gb2JqZXRpdm8gZG8gUHJvZ3JhbWEgQUxJIGZvaSBhbGNhbsOnYWRvLCBwb2lzIGFzIE1QRXMgZXN0w6NvIHNhaW5kbyBkYSBwb3Npw6fDo28gZGUgZGVzZW52b2x2ZWRvcmFzIGRlIGlub3Zhw6fDo28sIGluZG8gcGFyYSBhIHBvc2nDp8OjbyBkYXMgcXVlIGlub3ZhbSBzaXN0ZW1hdGljYW1lbnRlLiIsImF1dGhvciI6W3siZHJvcHBpbmctcGFydGljbGUiOiIiLCJmYW1pbHkiOiJOb2d1ZWlyYSIsImdpdmVuIjoiUGF0cmljaWEgZGEgU2lsdmEiLCJub24tZHJvcHBpbmctcGFydGljbGUiOiIiLCJwYXJzZS1uYW1lcyI6ZmFsc2UsInN1ZmZpeCI6IiJ9LHsiZHJvcHBpbmctcGFydGljbGUiOiIiLCJmYW1pbHkiOiJOb3ZhaXMiLCJnaXZlbiI6IlN1ZWxpIE1lbmVsYXUiLCJub24tZHJvcHBpbmctcGFydGljbGUiOiJEZSIsInBhcnNlLW5hbWVzIjpmYWxzZSwic3VmZml4IjoiIn0seyJkcm9wcGluZy1wYXJ0aWNsZSI6IiIsImZhbWlseSI6IlPDoSIsImdpdmVuIjoiQWxlc3NhbmRyYSBTb3VzYSBDb3JkZWlybyIsIm5vbi1kcm9wcGluZy1wYXJ0aWNsZSI6IkRlIiwicGFyc2UtbmFtZXMiOmZhbHNlLCJzdWZmaXgiOiIifSx7ImRyb3BwaW5nLXBhcnRpY2xlIjoiIiwiZmFtaWx5IjoiU2lsdmEiLCJnaXZlbiI6IkV2ZWx5biBTaXF1ZWlyYSBCZXplcnJhIiwibm9uLWRyb3BwaW5nLXBhcnRpY2xlIjoiRGEiLCJwYXJzZS1uYW1lcyI6ZmFsc2UsInN1ZmZpeCI6IiJ9XSwiY29udGFpbmVyLXRpdGxlIjoiQ2FkZXJub3MgZGUgUHJvc3BlY8Onw6NvIiwiaWQiOiIxOTg0YzgzNS1jM2NmLTUxYWQtYTY3Ny05NWU3ZjEwODgwNzUiLCJpc3N1ZSI6IjIiLCJpc3N1ZWQiOnsiZGF0ZS1wYXJ0cyI6W1siMjAyMiJdXX0sInBhZ2UiOiIyNzMiLCJ0aXRsZSI6IkFuw6FsaXNlIGRvIFByb2dyYW1hIEFnZW50ZXMgTG9jYWlzIGRlIElub3Zhw6fDo28gbm8gUHJvY2Vzc28gZGUgSW5vdmHDp8OjbyBkYXMgTWljcm8gZSBQZXF1ZW5hcyBFbXByZXNhcyBkbyBTZXRvciBkZSBDb23DqXJjaW8gVmFyZWppc3RhIGRvIEVzdGFkbyBkZSBQZXJuYW1idWNvIiwidHlwZSI6ImFydGljbGUtam91cm5hbCIsInZvbHVtZSI6IjEyIiwiY29udGFpbmVyLXRpdGxlLXNob3J0IjoiIn0sInVyaXMiOlsiaHR0cDovL3d3dy5tZW5kZWxleS5jb20vZG9jdW1lbnRzLz91dWlkPWRiMzdkZDQ3LTc2ODYtNDIwNy1hMTM2LTg3NzU5NjhiYTRhZiJdLCJpc1RlbXBvcmFyeSI6ZmFsc2UsImxlZ2FjeURlc2t0b3BJZCI6ImRiMzdkZDQ3LTc2ODYtNDIwNy1hMTM2LTg3NzU5NjhiYTRhZiJ9LHsiaWQiOiI2MDFmZDgyYy1hODA4LTVhY2EtYmZjYS1kNjcxMDhjN2ViM2QiLCJpdGVtRGF0YSI6eyJET0kiOiIxMC4xMzAzNy9nci52b2wzOG4xMTUuNzU2OCIsIklTQk4iOiIwMDAwMDAwMjUyMTk1IiwiSVNTTiI6IjE4MDgtNTc5MiIsImFic3RyYWN0IjoiTyBvYmpldGl2byBkZXNzZSBhcnRpZ28gw6kgYW5hbGlzYXIgbyBncmF1IGRlIGlub3Zhw6fDo28gb3JnYW5pemFjaW9uYWwgZGFzIGluZMO6c3RyaWFzIGRlIGNlcsOibWljYSBkYSBjaWRhZGUgZGUgSXRhasOhL1JOLiBBIHBlc3F1aXNhIHNlIGNvbmZpZ3Vyb3UgY29tbyB1bWEgYWJvcmRhZ2VtIGV4cGxvcmF0w7NyaWEgZSBkZXNjcml0aXZhLCBubyBxdWFsLCBwb3IgbWVpbyBkYSByZWFsaXphw6fDo28gZGUgZW50cmV2aXN0YXMgc2VtaWVzdHJ1dHVyYWRhcyBjb20gb3MgZ2VzdG9yZXMgZGUgb2l0byBlbXByZXNhcyBkbyBzZWdtZW50bywgZXN0YXMgZm9yYW0gYW5hbGlzYWRhcyBxdWFudG8gYXMgdHJlemUgZGltZW5zw7VlcyBkbyBSYWRhciBkYSBJbm92YcOnw6NvLiBPcyByZXN1bHRhZG9zIG9idGlkb3MgYXBvbnRhbSBwYXJhIGEgaW5leGlzdMOqbmNpYSBkYSByZWFsaXphw6fDo28gZGUgZ3JhbmRlcyBpbm92YcOnw7VlcyBuZXNzYXMgZW1wcmVzYXMgbm9zIMO6bHRpbW9zIGFub3M7IHNlbmRvIGFzIG1lZGlkYXMgYWRvdGFkYXMgZGUgY2Fyw6F0ZXIgcG9udHVhbCBlIG7Do28gc2lzdGVtw6F0aWNhcywgdmlzYW5kbyBhcGVuYXMgYSBjb3JyZcOnw6NvIGUgb3RpbWl6YcOnw6NvIGRlIGZ1bsOnw7VlcyBhZG1pbmlzdHJhdGl2YXMgZSBvcGVyYWNpb25haXMuIEFwZXNhciBkaXNzbywgYXMgY29uY2x1c8O1ZXMgaW5kaWNhbSBxdWUgw6kgcG9zc8OtdmVsIHZlcmlmaWNhciBvIHF1YW50byBhcyBpbmTDunN0cmlhcyBkZSBjZXLDom1pY2EgZXN0w6NvIGFwbGljYW5kbyBhbGd1bWFzIGHDp8O1ZXMgbmVjZXNzw6FyaWFzIHBhcmEgc2UgbWFudGVyZW0gY29tcGV0aXRpdmFzIG5vIG1lcmNhZG8sIHBvciBtZWlvIGRhcyBwb3VjYXMgbWVkaWRhcyBpbXBsYW50YWRhcyBwb3IgY2FkYSB1bWEgZGVsYXMuIiwiYXV0aG9yIjpbeyJkcm9wcGluZy1wYXJ0aWNsZSI6ImRhIiwiZmFtaWx5IjoiU2lsdmEiLCJnaXZlbiI6IldhbmRlcnNvbiBCcmVubyBDYWJyYWwiLCJub24tZHJvcHBpbmctcGFydGljbGUiOiIiLCJwYXJzZS1uYW1lcyI6ZmFsc2UsInN1ZmZpeCI6IiJ9LHsiZHJvcHBpbmctcGFydGljbGUiOiIiLCJmYW1pbHkiOiJDb3JyZWlhIiwiZ2l2ZW4iOiJBbmEgTWFyaWEgTWFnYWxow6NlcyIsIm5vbi1kcm9wcGluZy1wYXJ0aWNsZSI6IiIsInBhcnNlLW5hbWVzIjpmYWxzZSwic3VmZml4IjoiIn1dLCJjb250YWluZXItdGl0bGUiOiJHZXN0w6NvICYgUmVnaW9uYWxpZGFkZSIsImlkIjoiNjAxZmQ4MmMtYTgwOC01YWNhLWJmY2EtZDY3MTA4YzdlYjNkIiwiaXNzdWUiOiIxMTUiLCJpc3N1ZWQiOnsiZGF0ZS1wYXJ0cyI6W1siMjAyMiJdXX0sInBhZ2UiOiIxMzAtMTUxIiwidGl0bGUiOiJBTsOBTElTRSBEQSBJTk9WQcOHw4NPIE5PIFNFR01FTlRPIERBIElORMOaU1RSSUEgREUgQ0VSw4JNSUNBIFZFUk1FTEhBOiBVbWEgYXBsaWNhw6fDo28gZG8gcmFkYXIgZGEgaW5vdmHDp8OjbyIsInR5cGUiOiJhcnRpY2xlLWpvdXJuYWwiLCJ2b2x1bWUiOiIzOCIsImNvbnRhaW5lci10aXRsZS1zaG9ydCI6IiJ9LCJ1cmlzIjpbImh0dHA6Ly93d3cubWVuZGVsZXkuY29tL2RvY3VtZW50cy8/dXVpZD0wNjA4NDkxYS04OWNiLTRlMGQtODE1Zi01OWRmZmZjNjE4NjciXSwiaXNUZW1wb3JhcnkiOmZhbHNlLCJsZWdhY3lEZXNrdG9wSWQiOiIwNjA4NDkxYS04OWNiLTRlMGQtODE1Zi01OWRmZmZjNjE4NjcifV19"/>
          <w:id w:val="1701278833"/>
          <w:placeholder>
            <w:docPart w:val="DefaultPlaceholder_-1854013440"/>
          </w:placeholder>
        </w:sdtPr>
        <w:sdtContent>
          <w:r w:rsidR="007C75A8" w:rsidRPr="007C75A8">
            <w:rPr>
              <w:rFonts w:eastAsia="Times New Roman"/>
              <w:color w:val="000000"/>
            </w:rPr>
            <w:t xml:space="preserve">(Bachmann, 2009; </w:t>
          </w:r>
          <w:proofErr w:type="spellStart"/>
          <w:r w:rsidR="007C75A8" w:rsidRPr="007C75A8">
            <w:rPr>
              <w:rFonts w:eastAsia="Times New Roman"/>
              <w:color w:val="000000"/>
            </w:rPr>
            <w:t>Capeleiro</w:t>
          </w:r>
          <w:proofErr w:type="spellEnd"/>
          <w:r w:rsidR="007C75A8" w:rsidRPr="007C75A8">
            <w:rPr>
              <w:rFonts w:eastAsia="Times New Roman"/>
              <w:color w:val="000000"/>
            </w:rPr>
            <w:t xml:space="preserve"> &amp; Araújo, 2013; Carvalho et al., 2015; </w:t>
          </w:r>
          <w:proofErr w:type="spellStart"/>
          <w:r w:rsidR="007C75A8" w:rsidRPr="007C75A8">
            <w:rPr>
              <w:rFonts w:eastAsia="Times New Roman"/>
              <w:color w:val="000000"/>
            </w:rPr>
            <w:t>Néto</w:t>
          </w:r>
          <w:proofErr w:type="spellEnd"/>
          <w:r w:rsidR="007C75A8" w:rsidRPr="007C75A8">
            <w:rPr>
              <w:rFonts w:eastAsia="Times New Roman"/>
              <w:color w:val="000000"/>
            </w:rPr>
            <w:t xml:space="preserve"> &amp; Teixeira, 2014; Nogueira et al., 2022; Silva &amp; Correia, 2022)</w:t>
          </w:r>
        </w:sdtContent>
      </w:sdt>
      <w:r>
        <w:t xml:space="preserve">, entretanto, apenas dois estudos </w:t>
      </w:r>
      <w:sdt>
        <w:sdtPr>
          <w:tag w:val="MENDELEY_CITATION_v3_eyJjaXRhdGlvbklEIjoiTUVOREVMRVlfQ0lUQVRJT05fMDQ5ZTlmNWEtOGI3Zi00ZTk0LTkxZjctODAwZTI1MzFhMTMwIiwicHJvcGVydGllcyI6eyJub3RlSW5kZXgiOjB9LCJpc0VkaXRlZCI6ZmFsc2UsIm1hbnVhbE92ZXJyaWRlIjp7ImNpdGVwcm9jVGV4dCI6IihOb2d1ZWlyYSBldCBhbC4sIDIwMjI7IFNpbHZhICYjMzg7IENvcnJlaWEsIDIwMjIpIiwiaXNNYW51YWxseU92ZXJyaWRkZW4iOmZhbHNlLCJtYW51YWxPdmVycmlkZVRleHQiOiIifSwiY2l0YXRpb25JdGVtcyI6W3siaWQiOiIxOTg0YzgzNS1jM2NmLTUxYWQtYTY3Ny05NWU3ZjEwODgwNzUiLCJpdGVtRGF0YSI6eyJET0kiOiIxMC45NzcxL2NwLnYxMmkyLjI3MzI2IiwiSVNTTiI6IjE5ODMtMTM1OCIsImFic3RyYWN0IjoiTyBQcm9ncmFtYSBBZ2VudGVzIExvY2FpcyBkZSBJbm92YcOnw6NvIChBTEkpIG9iamV0aXZhIGFqdWRhciBhcyBNaWNybyBlIFBlcXVlbmFzIEVtcHJlc2FzIChNUEVzKSBuYSBtZWxob3JpYSBkZSBhw6fDtWVzIHZvbHRhZGFzIHBhcmEgaW5vdmHDp8Ojbywgc2VndWluZG8gYXMgaW5kaWNhw6fDtWVzIGRvIFNlcnZpw6dvIEJyYXNpbGVpcm8gZGUgQXBvaW8gw6AgTWljcm8gZSBQZXF1ZW5hIEVtcHJlc2EgKFNFQlJBRSksIHF1ZSBhdHVhIGVtIGFjb3JkbyBjb20gYSBwb2zDrXRpY2EgcMO6YmxpY2EgZGUgaW5vdmHDp8OjbyB2b2x0YWRhIGEgcHJvbW92ZXIgbyBjcmVzY2ltZW50byBlY29uw7RtaWNvIGRhcyBlbXByZXNhcyBhdGVuZGlkYXMuIE8gb2JqZXRpdm8gZG8gZXN0dWRvIGZvaSBhbmFsaXNhciBjb21vIG8gUHJvZ3JhbWEgQUxJIGVzdMOhIGZhdm9yZWNlbmRvIG8gYXZhbsOnbyBkZSBhw6fDtWVzIGRlIGlub3Zhw6fDo28gZGUgTVBFcyBkbyBzZXRvciBkZSBjb23DqXJjaW8gdmFyZWppc3RhIGRlIHZlc3R1w6FyaW8sIG5hIFJlZ2nDo28gTWV0cm9wb2xpdGFuYSBkZSBSZWNpZmUsIG5vIGNpY2xvIDIwMTXigJMyMDE3LiBPIGVzdHVkbyBwb3NzdWkgYWJvcmRhZ2VtIHF1YW50aXRhdGl2YSBlIGZpbmFsaWRhZGUgZGVzY3JpdGl2YSwgZSBjb2xldGEgZXN0cnV0dXJhZGEgZSBsb25naXR1ZGluYWwuIE8gcXVlc3Rpb27DoXJpbyDDqSBvIGluc3RydW1lbnRvIGFwbGljYWRvIHBlbG8gUHJvZ3JhbWEgQUxJIGUgc2UgZnVuZGFtZW50YSBuYSBmZXJyYW1lbnRhIFJhZGFyIGRlIElub3Zhw6fDo28uIE9zIHJlc3VsdGFkb3MgaW5kaWNhbSBxdWUgbyBvYmpldGl2byBkbyBQcm9ncmFtYSBBTEkgZm9pIGFsY2Fuw6dhZG8sIHBvaXMgYXMgTVBFcyBlc3TDo28gc2FpbmRvIGRhIHBvc2nDp8OjbyBkZSBkZXNlbnZvbHZlZG9yYXMgZGUgaW5vdmHDp8OjbywgaW5kbyBwYXJhIGEgcG9zacOnw6NvIGRhcyBxdWUgaW5vdmFtIHNpc3RlbWF0aWNhbWVudGUuIiwiYXV0aG9yIjpbeyJkcm9wcGluZy1wYXJ0aWNsZSI6IiIsImZhbWlseSI6Ik5vZ3VlaXJhIiwiZ2l2ZW4iOiJQYXRyaWNpYSBkYSBTaWx2YSIsIm5vbi1kcm9wcGluZy1wYXJ0aWNsZSI6IiIsInBhcnNlLW5hbWVzIjpmYWxzZSwic3VmZml4IjoiIn0seyJkcm9wcGluZy1wYXJ0aWNsZSI6IiIsImZhbWlseSI6Ik5vdmFpcyIsImdpdmVuIjoiU3VlbGkgTWVuZWxhdSIsIm5vbi1kcm9wcGluZy1wYXJ0aWNsZSI6IkRlIiwicGFyc2UtbmFtZXMiOmZhbHNlLCJzdWZmaXgiOiIifSx7ImRyb3BwaW5nLXBhcnRpY2xlIjoiIiwiZmFtaWx5IjoiU8OhIiwiZ2l2ZW4iOiJBbGVzc2FuZHJhIFNvdXNhIENvcmRlaXJvIiwibm9uLWRyb3BwaW5nLXBhcnRpY2xlIjoiRGUiLCJwYXJzZS1uYW1lcyI6ZmFsc2UsInN1ZmZpeCI6IiJ9LHsiZHJvcHBpbmctcGFydGljbGUiOiIiLCJmYW1pbHkiOiJTaWx2YSIsImdpdmVuIjoiRXZlbHluIFNpcXVlaXJhIEJlemVycmEiLCJub24tZHJvcHBpbmctcGFydGljbGUiOiJEYSIsInBhcnNlLW5hbWVzIjpmYWxzZSwic3VmZml4IjoiIn1dLCJjb250YWluZXItdGl0bGUiOiJDYWRlcm5vcyBkZSBQcm9zcGVjw6fDo28iLCJpZCI6IjE5ODRjODM1LWMzY2YtNTFhZC1hNjc3LTk1ZTdmMTA4ODA3NSIsImlzc3VlIjoiMiIsImlzc3VlZCI6eyJkYXRlLXBhcnRzIjpbWyIyMDIyIl1dfSwicGFnZSI6IjI3MyIsInRpdGxlIjoiQW7DoWxpc2UgZG8gUHJvZ3JhbWEgQWdlbnRlcyBMb2NhaXMgZGUgSW5vdmHDp8OjbyBubyBQcm9jZXNzbyBkZSBJbm92YcOnw6NvIGRhcyBNaWNybyBlIFBlcXVlbmFzIEVtcHJlc2FzIGRvIFNldG9yIGRlIENvbcOpcmNpbyBWYXJlamlzdGEgZG8gRXN0YWRvIGRlIFBlcm5hbWJ1Y28iLCJ0eXBlIjoiYXJ0aWNsZS1qb3VybmFsIiwidm9sdW1lIjoiMTIiLCJjb250YWluZXItdGl0bGUtc2hvcnQiOiIifSwidXJpcyI6WyJodHRwOi8vd3d3Lm1lbmRlbGV5LmNvbS9kb2N1bWVudHMvP3V1aWQ9ZGIzN2RkNDctNzY4Ni00MjA3LWExMzYtODc3NTk2OGJhNGFmIl0sImlzVGVtcG9yYXJ5IjpmYWxzZSwibGVnYWN5RGVza3RvcElkIjoiZGIzN2RkNDctNzY4Ni00MjA3LWExMzYtODc3NTk2OGJhNGFmIn0seyJpZCI6IjYwMWZkODJjLWE4MDgtNWFjYS1iZmNhLWQ2NzEwOGM3ZWIzZCIsIml0ZW1EYXRhIjp7IkRPSSI6IjEwLjEzMDM3L2dyLnZvbDM4bjExNS43NTY4IiwiSVNCTiI6IjAwMDAwMDAyNTIxOTUiLCJJU1NOIjoiMTgwOC01NzkyIiwiYWJzdHJhY3QiOiJPIG9iamV0aXZvIGRlc3NlIGFydGlnbyDDqSBhbmFsaXNhciBvIGdyYXUgZGUgaW5vdmHDp8OjbyBvcmdhbml6YWNpb25hbCBkYXMgaW5kw7pzdHJpYXMgZGUgY2Vyw6JtaWNhIGRhIGNpZGFkZSBkZSBJdGFqw6EvUk4uIEEgcGVzcXVpc2Egc2UgY29uZmlndXJvdSBjb21vIHVtYSBhYm9yZGFnZW0gZXhwbG9yYXTDs3JpYSBlIGRlc2NyaXRpdmEsIG5vIHF1YWwsIHBvciBtZWlvIGRhIHJlYWxpemHDp8OjbyBkZSBlbnRyZXZpc3RhcyBzZW1pZXN0cnV0dXJhZGFzIGNvbSBvcyBnZXN0b3JlcyBkZSBvaXRvIGVtcHJlc2FzIGRvIHNlZ21lbnRvLCBlc3RhcyBmb3JhbSBhbmFsaXNhZGFzIHF1YW50byBhcyB0cmV6ZSBkaW1lbnPDtWVzIGRvIFJhZGFyIGRhIElub3Zhw6fDo28uIE9zIHJlc3VsdGFkb3Mgb2J0aWRvcyBhcG9udGFtIHBhcmEgYSBpbmV4aXN0w6puY2lhIGRhIHJlYWxpemHDp8OjbyBkZSBncmFuZGVzIGlub3Zhw6fDtWVzIG5lc3NhcyBlbXByZXNhcyBub3Mgw7psdGltb3MgYW5vczsgc2VuZG8gYXMgbWVkaWRhcyBhZG90YWRhcyBkZSBjYXLDoXRlciBwb250dWFsIGUgbsOjbyBzaXN0ZW3DoXRpY2FzLCB2aXNhbmRvIGFwZW5hcyBhIGNvcnJlw6fDo28gZSBvdGltaXphw6fDo28gZGUgZnVuw6fDtWVzIGFkbWluaXN0cmF0aXZhcyBlIG9wZXJhY2lvbmFpcy4gQXBlc2FyIGRpc3NvLCBhcyBjb25jbHVzw7VlcyBpbmRpY2FtIHF1ZSDDqSBwb3Nzw612ZWwgdmVyaWZpY2FyIG8gcXVhbnRvIGFzIGluZMO6c3RyaWFzIGRlIGNlcsOibWljYSBlc3TDo28gYXBsaWNhbmRvIGFsZ3VtYXMgYcOnw7VlcyBuZWNlc3PDoXJpYXMgcGFyYSBzZSBtYW50ZXJlbSBjb21wZXRpdGl2YXMgbm8gbWVyY2FkbywgcG9yIG1laW8gZGFzIHBvdWNhcyBtZWRpZGFzIGltcGxhbnRhZGFzIHBvciBjYWRhIHVtYSBkZWxhcy4iLCJhdXRob3IiOlt7ImRyb3BwaW5nLXBhcnRpY2xlIjoiZGEiLCJmYW1pbHkiOiJTaWx2YSIsImdpdmVuIjoiV2FuZGVyc29uIEJyZW5vIENhYnJhbCIsIm5vbi1kcm9wcGluZy1wYXJ0aWNsZSI6IiIsInBhcnNlLW5hbWVzIjpmYWxzZSwic3VmZml4IjoiIn0seyJkcm9wcGluZy1wYXJ0aWNsZSI6IiIsImZhbWlseSI6IkNvcnJlaWEiLCJnaXZlbiI6IkFuYSBNYXJpYSBNYWdhbGjDo2VzIiwibm9uLWRyb3BwaW5nLXBhcnRpY2xlIjoiIiwicGFyc2UtbmFtZXMiOmZhbHNlLCJzdWZmaXgiOiIifV0sImNvbnRhaW5lci10aXRsZSI6Ikdlc3TDo28gJiBSZWdpb25hbGlkYWRlIiwiaWQiOiI2MDFmZDgyYy1hODA4LTVhY2EtYmZjYS1kNjcxMDhjN2ViM2QiLCJpc3N1ZSI6IjExNSIsImlzc3VlZCI6eyJkYXRlLXBhcnRzIjpbWyIyMDIyIl1dfSwicGFnZSI6IjEzMC0xNTEiLCJ0aXRsZSI6IkFOw4FMSVNFIERBIElOT1ZBw4fDg08gTk8gU0VHTUVOVE8gREEgSU5Ew5pTVFJJQSBERSBDRVLDgk1JQ0EgVkVSTUVMSEE6IFVtYSBhcGxpY2HDp8OjbyBkbyByYWRhciBkYSBpbm92YcOnw6NvIiwidHlwZSI6ImFydGljbGUtam91cm5hbCIsInZvbHVtZSI6IjM4IiwiY29udGFpbmVyLXRpdGxlLXNob3J0IjoiIn0sInVyaXMiOlsiaHR0cDovL3d3dy5tZW5kZWxleS5jb20vZG9jdW1lbnRzLz91dWlkPTA2MDg0OTFhLTg5Y2ItNGUwZC04MTVmLTU5ZGZmZmM2MTg2NyJdLCJpc1RlbXBvcmFyeSI6ZmFsc2UsImxlZ2FjeURlc2t0b3BJZCI6IjA2MDg0OTFhLTg5Y2ItNGUwZC04MTVmLTU5ZGZmZmM2MTg2NyJ9XX0="/>
          <w:id w:val="-271715710"/>
          <w:placeholder>
            <w:docPart w:val="DefaultPlaceholder_-1854013440"/>
          </w:placeholder>
        </w:sdtPr>
        <w:sdtContent>
          <w:r w:rsidR="007C75A8">
            <w:rPr>
              <w:rFonts w:eastAsia="Times New Roman"/>
            </w:rPr>
            <w:t>(Nogueira et al., 2022; Silva &amp; Correia, 2022)</w:t>
          </w:r>
        </w:sdtContent>
      </w:sdt>
      <w:r>
        <w:t xml:space="preserve"> consideram o cenário atual, com a criação do programa B+. Assim, buscando contribuir para o preenchimento dessa lacuna na literatura científica, o objetivo deste estudo foi analisar a influência de práticas inovadoras na produtividade de </w:t>
      </w:r>
      <w:proofErr w:type="spellStart"/>
      <w:r>
        <w:t>MPEs</w:t>
      </w:r>
      <w:proofErr w:type="spellEnd"/>
      <w:r>
        <w:t xml:space="preserve"> a partir do programa B+. </w:t>
      </w:r>
    </w:p>
    <w:p w14:paraId="079FC4E9" w14:textId="77777777" w:rsidR="00F4360C" w:rsidRDefault="00F4360C" w:rsidP="000F396A">
      <w:pPr>
        <w:pStyle w:val="NavusCorpo"/>
      </w:pPr>
      <w:r>
        <w:t xml:space="preserve">Definiu-se como pergunta norteadora do estudo a seguinte: qual a influência de práticas inovadoras na produtividade das </w:t>
      </w:r>
      <w:proofErr w:type="spellStart"/>
      <w:r>
        <w:t>MPEs</w:t>
      </w:r>
      <w:proofErr w:type="spellEnd"/>
      <w:r>
        <w:t xml:space="preserve"> atendidas no B+? O lócus da pesquisa foi a cidade de Goiânia, em Goiás, com </w:t>
      </w:r>
      <w:proofErr w:type="spellStart"/>
      <w:r>
        <w:t>MPEs</w:t>
      </w:r>
      <w:proofErr w:type="spellEnd"/>
      <w:r>
        <w:t xml:space="preserve"> atendidas em todos os ciclos do programa, a partir de abril de 2021 até 30 de junho de 2023.</w:t>
      </w:r>
    </w:p>
    <w:p w14:paraId="1751C469" w14:textId="77777777" w:rsidR="00F4360C" w:rsidRDefault="00F4360C" w:rsidP="002425AB">
      <w:pPr>
        <w:pStyle w:val="NavusCorpo"/>
        <w:ind w:firstLine="0"/>
      </w:pPr>
    </w:p>
    <w:p w14:paraId="36E8B89A" w14:textId="77777777" w:rsidR="00F4360C" w:rsidRDefault="00F4360C" w:rsidP="002425AB">
      <w:pPr>
        <w:pStyle w:val="NavusT1"/>
        <w:rPr>
          <w:lang w:eastAsia="pt-BR"/>
        </w:rPr>
      </w:pPr>
      <w:r>
        <w:rPr>
          <w:lang w:eastAsia="pt-BR"/>
        </w:rPr>
        <w:t>2. REFERENCIAL TEÓRICO</w:t>
      </w:r>
    </w:p>
    <w:p w14:paraId="18FEB83A" w14:textId="77777777" w:rsidR="00F4360C" w:rsidRDefault="00F4360C" w:rsidP="002425AB">
      <w:pPr>
        <w:pStyle w:val="NavusCorpo"/>
        <w:ind w:firstLine="0"/>
      </w:pPr>
    </w:p>
    <w:p w14:paraId="7EEE3919" w14:textId="77777777" w:rsidR="00F4360C" w:rsidRDefault="00F4360C" w:rsidP="002425AB">
      <w:pPr>
        <w:pStyle w:val="NavusT2"/>
      </w:pPr>
      <w:r>
        <w:t>2.1. Radar de Inovação</w:t>
      </w:r>
    </w:p>
    <w:p w14:paraId="14115E7C" w14:textId="77777777" w:rsidR="00F4360C" w:rsidRDefault="00F4360C" w:rsidP="002425AB">
      <w:pPr>
        <w:pStyle w:val="NavusCorpo"/>
        <w:ind w:firstLine="0"/>
      </w:pPr>
    </w:p>
    <w:p w14:paraId="79626BD2" w14:textId="2D2EAFB6" w:rsidR="00F4360C" w:rsidRDefault="00F4360C" w:rsidP="00CB0B87">
      <w:pPr>
        <w:pStyle w:val="NavusCorpo"/>
        <w:rPr>
          <w:lang w:val="pt-PT"/>
        </w:rPr>
      </w:pPr>
      <w:r>
        <w:t xml:space="preserve">Diante de um cenário de </w:t>
      </w:r>
      <w:r w:rsidRPr="00E31453">
        <w:t xml:space="preserve">desafios como o crescimento econômico lento, a transformação dos produtos em commodities e </w:t>
      </w:r>
      <w:r>
        <w:t>uma</w:t>
      </w:r>
      <w:r w:rsidRPr="00E31453">
        <w:t xml:space="preserve"> competição global, as organizações passaram a destacar a inovação como um fator crítico para o sucesso futuro</w:t>
      </w:r>
      <w:r>
        <w:t xml:space="preserve"> </w:t>
      </w:r>
      <w:sdt>
        <w:sdtPr>
          <w:rPr>
            <w:color w:val="000000"/>
          </w:rPr>
          <w:tag w:val="MENDELEY_CITATION_v3_eyJjaXRhdGlvbklEIjoiTUVOREVMRVlfQ0lUQVRJT05fNDY5Zjk2MDgtOWUxNy00OWI3LWFiNjYtMTg1Y2Q3ZmJjN2I3IiwicHJvcGVydGllcyI6eyJub3RlSW5kZXgiOjB9LCJpc0VkaXRlZCI6ZmFsc2UsIm1hbnVhbE92ZXJyaWRlIjp7ImNpdGVwcm9jVGV4dCI6IihNLiBTLiBTYXdobmV5IGV0IGFsLiwgMjAwNikiLCJpc01hbnVhbGx5T3ZlcnJpZGRlbiI6ZmFsc2UsIm1hbnVhbE92ZXJyaWRlVGV4dCI6IiJ9LCJjaXRhdGlvbkl0ZW1zIjpbeyJpZCI6IjFmZTRkMjBhLTZkMzUtNTlmNi04ZDEwLWUxNjYwZmQyZjBhZSIsIml0ZW1EYXRhIjp7IklTU04iOiIxNjQ1LTQ0NjQiLCJhdXRob3IiOlt7ImRyb3BwaW5nLXBhcnRpY2xlIjoiIiwiZmFtaWx5IjoiU2F3aG5leSIsImdpdmVuIjoiTW9oYW5iaXIgUy4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SZXZpc3RhIFBvcnR1Z3Vlc2EgZSBCcmFzaWxlaXJhIGRlIEdlc3TDo28iLCJpZCI6IjFmZTRkMjBhLTZkMzUtNTlmNi04ZDEwLWUxNjYwZmQyZjBhZSIsImlzc3VlIjoiMiIsImlzc3VlZCI6eyJkYXRlLXBhcnRzIjpbWyIyMDA2Il1dfSwicGFnZSI6IjYtMTQiLCJ0aXRsZSI6IkFzIDEyIGZvcm1hcyBkaWZlcmVudGVzIGRlIGlub3ZhciBuYXMgZW1wcmVzYXMiLCJ0eXBlIjoiYXJ0aWNsZS1qb3VybmFsIiwidm9sdW1lIjoiNSIsImNvbnRhaW5lci10aXRsZS1zaG9ydCI6IiJ9LCJ1cmlzIjpbImh0dHA6Ly93d3cubWVuZGVsZXkuY29tL2RvY3VtZW50cy8/dXVpZD1jNzIxMjE2YS03NWExLTQ0ODgtODQxOS1lYzgxMTZiM2E3ZGUiXSwiaXNUZW1wb3JhcnkiOmZhbHNlLCJsZWdhY3lEZXNrdG9wSWQiOiJjNzIxMjE2YS03NWExLTQ0ODgtODQxOS1lYzgxMTZiM2E3ZGUifV19"/>
          <w:id w:val="1730112958"/>
          <w:placeholder>
            <w:docPart w:val="DefaultPlaceholder_-1854013440"/>
          </w:placeholder>
        </w:sdtPr>
        <w:sdtContent>
          <w:r w:rsidR="007C75A8" w:rsidRPr="007C75A8">
            <w:rPr>
              <w:color w:val="000000"/>
            </w:rPr>
            <w:t xml:space="preserve">(M. S. </w:t>
          </w:r>
          <w:proofErr w:type="spellStart"/>
          <w:r w:rsidR="007C75A8" w:rsidRPr="007C75A8">
            <w:rPr>
              <w:color w:val="000000"/>
            </w:rPr>
            <w:t>Sawhney</w:t>
          </w:r>
          <w:proofErr w:type="spellEnd"/>
          <w:r w:rsidR="007C75A8" w:rsidRPr="007C75A8">
            <w:rPr>
              <w:color w:val="000000"/>
            </w:rPr>
            <w:t xml:space="preserve"> et al., 2006)</w:t>
          </w:r>
        </w:sdtContent>
      </w:sdt>
      <w:r>
        <w:t xml:space="preserve">. Contudo, a compreensão do termo inovação pelas pessoas </w:t>
      </w:r>
      <w:sdt>
        <w:sdtPr>
          <w:rPr>
            <w:color w:val="000000"/>
          </w:rPr>
          <w:tag w:val="MENDELEY_CITATION_v3_eyJjaXRhdGlvbklEIjoiTUVOREVMRVlfQ0lUQVRJT05fNDY4M2UzNjMtNjk2NS00MzgxLWJkZDEtZjE1OWZjMGM5NGNhIiwicHJvcGVydGllcyI6eyJub3RlSW5kZXgiOjB9LCJpc0VkaXRlZCI6ZmFsc2UsIm1hbnVhbE92ZXJyaWRlIjp7ImNpdGVwcm9jVGV4dCI6IihGcm9nZXJpIGV0IGFsLiwgMjAyMSkiLCJpc01hbnVhbGx5T3ZlcnJpZGRlbiI6ZmFsc2UsIm1hbnVhbE92ZXJyaWRlVGV4dCI6IiJ9LCJjaXRhdGlvbkl0ZW1zIjpbeyJpZCI6IjI3YWQwODQzLWM2OWMtNWNhNy1hMjc3LWU1MGFjYjI4MWZmOCIsIml0ZW1EYXRhIjp7IkRPSSI6IjEwLjIzOTI1LzIxNzktMzU2NS4yMDIxdjEyaTRwMTQ0LTE2NiIsImFic3RyYWN0IjoiVGhlIHZhZ3VlbmVzcyBhbmQgY29uZnVzaW9uIGluIHRoZSB1bmRlcnN0YW5kaW5nIG9mIHRoZSBjb25jZXB0IG9mIGlubm92YXRpb24gYnkgZ3JvdXBzIG9mIGluZGl2aWR1YWxzIGxpbmtlZCB0byBkaWZmZXJlbnQgc29jaWFsIGNvbnRleHRzIHJhaXNlcyBxdWVzdGlvbnMgYWJvdXQgaG93IHRoZSBjb25jZXB0IG9mIGlubm92YXRpb24gY2FuIGJlIGZvcm1lZCBhdCB0aGUgbGV2ZWwgb2YgdGhlIGluZGl2aWR1YWwuIFRoZSB1bmRlcnN0YW5kaW5nIG9mIHRoZSBjb25jZXB0IG9mIGlubm92YXRpb24gbWF5IGJlIHZhcmllZCBhbmQgZGVwZW5kIG9uIGlkaW9ncmFwaGljIGN1bHR1cmFsIGFzcGVjdHMgb3IgcGFydGljdWxhciBjaGFyYWN0ZXJpc3RpY3MuIFRodXMsIHRoZSBmb2xsb3dpbmcgcXVlc3Rpb25zIGFyaXNlOiBDYW4gdGhlIG1lYW5pbmcgb2YgaW5ub3ZhdGlvbiBiZSB2YXJpZWQgYW5kIGRlcGVuZCBvbiBpZGlvZ3JhcGhpYyBjdWx0dXJhbCBhc3BlY3RzIHN1Y2ggYXMgY291bnRyeSwgYWdlLCBnZW5kZXIsIGxhbmd1YWdlLCBvciBzb2NpYWwgcG9zaXRpb24gKGUuZy4sIHN0dWRlbnRzLCB0ZWFjaGVycywgb3IgcHJvZmVzc2lvbmFscyk/IG9yIChpaSkgSXMgdGhlIG1lYW5pbmcgb2YgaW5ub3ZhdGlvbiBpbmRlcGVuZGVudCBvZiBpZGlvZ3JhcGhpYyBjdWx0dXJhbCBhc3BlY3RzLCBidXQgZGVwZW5kcyBvbiB0aGUgY29udGV4dCBvZiB0aGUgaW5kaXZpZHVhbD8gUmVzZWFyY2hlcnMgaW52b2x2ZWQgaW4gdGhpcyBzdHVkeSBhcmUgZXNwZWNpYWxseSBpbnRlcmVzdGVkIGluIHVuZGVyc3RhbmRpbmcgaG93IGdyb3VwcyBvZiBzdHVkZW50cywgdGVhY2hlcnMsIGFuZCBJbmZvcm1hdGlvbiBUZWNobm9sb2d5IHByb2Zlc3Npb25hbHMgaW4gZGlmZmVyZW50IGN1bHR1cmFsIGNvbnRleHRzIHBlcmNlaXZlIHRoZSBjb25jZXB0IG9mIGlubm92YXRpb24uIFNvY2lhbCBSZXByZXNlbnRhdGlvbiBUaGVvcnkgKFNSVCkgd2FzIGFwcGxpZWQgYXMgdGhlIHRoZW9yZXRpY2FsIGJhc2lzIG9mIHRoZSBzdHVkeS4gQSBxdWFudGl0YXRpdmUgYW5kIHF1YWxpdGF0aXZlIGFwcHJvYWNoIHdhcyBhZG9wdGVkIHRvIGEgc2FtcGxlIG9mIDU4NCBwYXJ0aWNpcGFudHMgZnJvbSBmb3VyIGNvdW50cmllcyAoQm9saXZpYSwgQnJhemlsLCBJbmRpYSBhbmQgTWV4aWNvKS4gVGhlIHJlc3VsdHMgc3VnZ2VzdCB0aGF0IHRoZSBjb3VudHJpZXMgaW52b2x2ZWQgaW4gdGhlIHN0dWR5IGRvIG5vdCBoYXZlIGFuIGlubm92YXRpb24tb3JpZW50ZWQgY3VsdHVyZSBhdCB0aGUgbmF0aW9uYWwgbGV2ZWwsIGJ1dCBpbm5vdmF0aW9uIG1heSBiZSBwYXJ0IG9mIHNvbWUgZ3JvdXBzLCBlc3BlY2lhbGx5IGluIHVuaXZlcnNpdGllcy4gQ3VsdHVyYWwgcGFyYW1ldGVycywgbm90IG9uIGEgZ2xvYmFsIG9yIG5hdGlvbmFsIGxldmVsLCBidXQgb24gYW4gb3JnYW5pemF0aW9uYWwgb3IgZ3JvdXAgbGV2ZWwsIG1heSBoYXZlIHRoZSBncmVhdGVzdCBpbmZsdWVuY2Ugb24gYW4gaW5kaXZpZHVhbCdzIHBlcmNlcHRpb24gb2YgdGhlIGNvbmNlcHQgb2YgaW5ub3ZhdGlvbi4gVGhlIGNvbmNlcHQgb2YgaW5ub3ZhdGlvbiBkZXZlbG9wcyB3aXRoaW4gdGhlIG1pY3JvIGNvbnRleHQgaW4gd2hpY2ggdGhlIGluZGl2aWR1YWwgaXMgZW1iZWRkZWQuIiwiYXV0aG9yIjpbeyJkcm9wcGluZy1wYXJ0aWNsZSI6IiIsImZhbWlseSI6IkZyb2dlcmkiLCJnaXZlbiI6IlJvZHJpZ28gRnJhbmtsaW4iLCJub24tZHJvcHBpbmctcGFydGljbGUiOiIiLCJwYXJzZS1uYW1lcyI6ZmFsc2UsInN1ZmZpeCI6IiJ9LHsiZHJvcHBpbmctcGFydGljbGUiOiIiLCJmYW1pbHkiOiJQb3J0dWdhbCBKw7puaW9yIiwiZ2l2ZW4iOiJQZWRybyBkb3MgU2FudG9zIiwibm9uLWRyb3BwaW5nLXBhcnRpY2xlIjoiIiwicGFyc2UtbmFtZXMiOmZhbHNlLCJzdWZmaXgiOiIifSx7ImRyb3BwaW5nLXBhcnRpY2xlIjoiIiwiZmFtaWx5IjoiUGl1cmNvc2t5IiwiZ2l2ZW4iOiJGYWJyw61jaW8gUGVsbG9zbyIsIm5vbi1kcm9wcGluZy1wYXJ0aWNsZSI6IiIsInBhcnNlLW5hbWVzIjpmYWxzZSwic3VmZml4IjoiIn0seyJkcm9wcGluZy1wYXJ0aWNsZSI6IiIsImZhbWlseSI6IkJoYXJkd2FqIiwiZ2l2ZW4iOiJNZWVudSIsIm5vbi1kcm9wcGluZy1wYXJ0aWNsZSI6IiIsInBhcnNlLW5hbWVzIjpmYWxzZSwic3VmZml4IjoiIn0seyJkcm9wcGluZy1wYXJ0aWNsZSI6IiIsImZhbWlseSI6IkdvbnrDoWxlei1Jc2xhcyIsImdpdmVuIjoiSnVhbi1DYXJsb3MiLCJub24tZHJvcHBpbmctcGFydGljbGUiOiIiLCJwYXJzZS1uYW1lcyI6ZmFsc2UsInN1ZmZpeCI6IiJ9LHsiZHJvcHBpbmctcGFydGljbGUiOiIiLCJmYW1pbHkiOiJNZW5kaXrDoWJhbCIsImdpdmVuIjoiSnVhbiBDYXJsb3MgQXJyb3lvIiwibm9uLWRyb3BwaW5nLXBhcnRpY2xlIjoiIiwicGFyc2UtbmFtZXMiOmZhbHNlLCJzdWZmaXgiOiIifV0sImNvbnRhaW5lci10aXRsZSI6IlJJU1VTIOKAkyBKb3VybmFsIG9uIElubm92YXRpb24gYW5kIFN1c3RhaW5hYmlsaXR5IiwiaWQiOiIyN2FkMDg0My1jNjljLTVjYTctYTI3Ny1lNTBhY2IyODFmZjgiLCJpc3N1ZSI6IjQiLCJpc3N1ZWQiOnsiZGF0ZS1wYXJ0cyI6W1siMjAyMSJdXX0sInBhZ2UiOiIxNDQtMTY2IiwidGl0bGUiOiJTb2NpYWwgUmVwcmVzZW50YXRpb24gb2YgdGhlIElubm92YXRpb24gY29uY2VwdDogY3Jvc3MtY291bnRyeSBpbiBCb2xpdmlhLCBCcmF6aWwsIEluZGlhLCBhbmQgTWV4aWNvIiwidHlwZSI6ImFydGljbGUtam91cm5hbCIsInZvbHVtZSI6IjEyIiwiY29udGFpbmVyLXRpdGxlLXNob3J0IjoiIn0sInVyaXMiOlsiaHR0cDovL3d3dy5tZW5kZWxleS5jb20vZG9jdW1lbnRzLz91dWlkPTZiNGQ3MzA5LTkzNjQtNGMyZi1hYmIwLTA2YjAyNzBmYmYzYSJdLCJpc1RlbXBvcmFyeSI6ZmFsc2UsImxlZ2FjeURlc2t0b3BJZCI6IjZiNGQ3MzA5LTkzNjQtNGMyZi1hYmIwLTA2YjAyNzBmYmYzYSJ9XX0="/>
          <w:id w:val="-1331362760"/>
          <w:placeholder>
            <w:docPart w:val="DefaultPlaceholder_-1854013440"/>
          </w:placeholder>
        </w:sdtPr>
        <w:sdtContent>
          <w:r w:rsidR="007C75A8" w:rsidRPr="007C75A8">
            <w:rPr>
              <w:color w:val="000000"/>
            </w:rPr>
            <w:t>(</w:t>
          </w:r>
          <w:proofErr w:type="spellStart"/>
          <w:r w:rsidR="007C75A8" w:rsidRPr="007C75A8">
            <w:rPr>
              <w:color w:val="000000"/>
            </w:rPr>
            <w:t>Frogeri</w:t>
          </w:r>
          <w:proofErr w:type="spellEnd"/>
          <w:r w:rsidR="007C75A8" w:rsidRPr="007C75A8">
            <w:rPr>
              <w:color w:val="000000"/>
            </w:rPr>
            <w:t xml:space="preserve"> et al., 2021)</w:t>
          </w:r>
        </w:sdtContent>
      </w:sdt>
      <w:r>
        <w:t xml:space="preserve"> e a sua </w:t>
      </w:r>
      <w:r w:rsidR="00BE6B94">
        <w:t>aplicação nas</w:t>
      </w:r>
      <w:r>
        <w:t xml:space="preserve"> organizações suscita óticas errôneas ou restritas das suas possibilidades </w:t>
      </w:r>
      <w:sdt>
        <w:sdtPr>
          <w:tag w:val="MENDELEY_CITATION_v3_eyJjaXRhdGlvbklEIjoiTUVOREVMRVlfQ0lUQVRJT05fZDM0NGZkZjEtYmQ4YS00MGIwLTk2OTktN2FjY2I0MzYyNzkwIiwicHJvcGVydGllcyI6eyJub3RlSW5kZXgiOjB9LCJpc0VkaXRlZCI6ZmFsc2UsIm1hbnVhbE92ZXJyaWRlIjp7ImNpdGVwcm9jVGV4dCI6IihBbHVtICYjMzg7IERydWNrZXIsIDE5ODY7IE0uIFNhd2huZXkgZXQgYWwuLCAyMDA2OyBTY2h1bXBldGVyLCAyMDAwKSIsImlzTWFudWFsbHlPdmVycmlkZGVuIjpmYWxzZSwibWFudWFsT3ZlcnJpZGVUZXh0IjoiIn0sImNpdGF0aW9uSXRlbXMiOlt7ImlkIjoiYzc3ZDVmZWMtMTQ2Yi01NTQ1LWExYmYtMjViOTk5YjI5MzdmIiwiaXRlbURhdGEiOnsiYXV0aG9yIjpbeyJkcm9wcGluZy1wYXJ0aWNsZSI6IiIsImZhbWlseSI6IlNjaHVtcGV0ZXIiLCJnaXZlbiI6IkouIiwibm9uLWRyb3BwaW5nLXBhcnRpY2xlIjoiIiwicGFyc2UtbmFtZXMiOmZhbHNlLCJzdWZmaXgiOiIifV0sImlkIjoiYzc3ZDVmZWMtMTQ2Yi01NTQ1LWExYmYtMjViOTk5YjI5MzdmIiwiaXNzdWVkIjp7ImRhdGUtcGFydHMiOltbIjIwMDAiXV19LCJ0aXRsZSI6IkVudHJlcHJlbmV1cnNoaXAgYXMgSW5ub3ZhdGlvbiIsInR5cGUiOiJyZXBvcnQiLCJjb250YWluZXItdGl0bGUtc2hvcnQiOiIifSwidXJpcyI6WyJodHRwOi8vd3d3Lm1lbmRlbGV5LmNvbS9kb2N1bWVudHMvP3V1aWQ9NjNhMjYwOGQtOWIwMC0zZjQyLThlOWYtYTIwNWEwNjM5NGFmIl0sImlzVGVtcG9yYXJ5IjpmYWxzZSwibGVnYWN5RGVza3RvcElkIjoiNjNhMjYwOGQtOWIwMC0zZjQyLThlOWYtYTIwNWEwNjM5NGFmIn0seyJpZCI6ImQwNTQwNjZjLTQ2NGQtNWY5Ni1hZWMwLTZkNmJkYzM3MGMwOCIsIml0ZW1EYXRhIjp7IkRPSSI6IjEwLjIzMDcvMzM4MDMyMCIsIklTU04iOiIwMzYxNjY4MSIsImFic3RyYWN0IjoiU2luY2UgdGhlIG1pZC1zZXZlbnRpZXMsIHN1Y2ggc2xvZ2FucyBhcyDigJx0aGUgbm8tZ3Jvd3RoIGVjb25vbXks4oCdIHRoZSDigJxkZWluZHVzdHJpYWxpemF0aW9uIG9mIEFtZXJpY2Es4oCdIGFuZCBhIGxvbmctdGVybSDigJxLb25kcmF0aWVmZiBzdGFnbmF0aW9uIG9mIHRoZSBlY29ub2154oCdIGhhdmUgYmVjb21lIHBvcHVsYXIgYW5kIGFyZSBpbnZva2VkIGFzIGlmIGF4aW9tcy4gWWV0IHRoZSBmYWN0cyBhbmQgZmlndXJlcyBiZWxpZSBldmVyeSBvbmUgb2YgdGhlc2Ugc2xvZ2Fucy4gV2hhdCBpcyBoYXBwZW5pbmcgaW4gdGhlIFVuaXRlZCBTdGF0ZXMgaXMgc29tZXRoaW5nIHF1aXRlIGRpZmZlcmVudDogYSBwcm9mb3VuZCBzaGlmdCBmcm9tIGEg4oCcbWFuYWdlcmlhbOKAnSB0byBhbiDigJxlbnRyZXByZW5ldXJpYWzigJ0gZWNvbm9teS4gSW4gdGhlIHR3byBkZWNhZGVzIDE5NjUgdG8gMTk4NSwgdGhlIG51bWJlciBvZiBBbWVyaWNhbnMgb3ZlciBzaXh0ZWVuICh0aGVyZWJ5IGNvdW50ZWQgYXMgYmVpbmcgaW4gdGhlIHdvcmsgZm9yY2UgdW5kZXIgdGhlIGNvbnZlbnRpb25zIG9mIEFtZXJpY2FuIHN0YXRpc3RpY3MpIGdyZXcgYnkgdHdvLWZpZnRocywgZnJvbSAxMjkgdG8gMTgwIG1pbGxpb24uIEJ1dCB0aGUgbnVtYmVyIG9mIEFtZXJpY2FucyBpbiBwYWlkIGpvYnMgZ3JldyBpbiB0aGUgc2FtZSBwZXJpb2QgYnkgb25lLWhhbGYsIGZyb20gNzEgdG8gMTA2IG1pbGxpb24uIFRoZSBsYWJvciBmb3JjZSBncm93dGggd2FzIGZhc3Rlc3QgaW4gdGhlIHNlY29uZCBkZWNhZGUgb2YgdGhhdCBwZXJpb2QsIHRoZSBkZWNhZGUgZnJvbSAxOTc0IHRvIDE5ODQsIHdoZW4gdG90YWwgam9icyBpbiB0aGUgQW1lcmljYW4gZWNvbm9teSBncmV3IGJ5IGEgZnVsbCAyNCBtaWxsaW9uIiwiYXV0aG9yIjpbeyJkcm9wcGluZy1wYXJ0aWNsZSI6IiIsImZhbWlseSI6IkFsdW0iLCJnaXZlbiI6IlJvbGFuZG8gQS4iLCJub24tZHJvcHBpbmctcGFydGljbGUiOiIiLCJwYXJzZS1uYW1lcyI6ZmFsc2UsInN1ZmZpeCI6IiJ9LHsiZHJvcHBpbmctcGFydGljbGUiOiIiLCJmYW1pbHkiOiJEcnVja2VyIiwiZ2l2ZW4iOiJQZXRlciBGLiIsIm5vbi1kcm9wcGluZy1wYXJ0aWNsZSI6IiIsInBhcnNlLW5hbWVzIjpmYWxzZSwic3VmZml4IjoiIn1dLCJjb250YWluZXItdGl0bGUiOiJQdWJsaWMgUHJvZHVjdGl2aXR5IFJldmlldyIsImlkIjoiZDA1NDA2NmMtNDY0ZC01Zjk2LWFlYzAtNmQ2YmRjMzcwYzA4IiwiaXNzdWUiOiIxIiwiaXNzdWVkIjp7ImRhdGUtcGFydHMiOltbIjE5ODYiXV19LCJwYWdlIjoiMTA1IiwicHVibGlzaGVyIjoiSlNUT1IiLCJ0aXRsZSI6Iklubm92YXRpb24gYW5kIEVudHJlcHJlbmV1cnNoaXA6IFByYWN0aWNlIGFuZCBQcmluY2lwbGVzIiwidHlwZSI6ImFydGljbGUtam91cm5hbCIsInZvbHVtZSI6IjEwIiwiY29udGFpbmVyLXRpdGxlLXNob3J0IjoiIn0sInVyaXMiOlsiaHR0cDovL3d3dy5tZW5kZWxleS5jb20vZG9jdW1lbnRzLz91dWlkPWY3M2EzOGE1LTEzZjktM2QyOC1iNGNiLTNjZjI0ZTA4ODgzMyJdLCJpc1RlbXBvcmFyeSI6ZmFsc2UsImxlZ2FjeURlc2t0b3BJZCI6ImY3M2EzOGE1LTEzZjktM2QyOC1iNGNiLTNjZjI0ZTA4ODgzMyJ9LHsiaWQiOiI5OTc2M2ExMC0xNjRhLTVhOGItYTIwOS05YjFkOGRiNmExMTYiLCJpdGVtRGF0YSI6eyJhdXRob3IiOlt7ImRyb3BwaW5nLXBhcnRpY2xlIjoiIiwiZmFtaWx5IjoiU2F3aG5leSIsImdpdmVuIjoiTW9oYW5iaXI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NSVQgU2xvYW4gTWFuYWdlbWVudCBSZXZpZXciLCJpZCI6Ijk5NzYzYTEwLTE2NGEtNWE4Yi1hMjA5LTliMWQ4ZGI2YTExNiIsImlzc3VlZCI6eyJkYXRlLXBhcnRzIjpbWyIyMDA2Il1dfSwicGFnZSI6IjkiLCJ0aXRsZSI6IjEyIERpZmZlcmVudCBXYXlzIGZvciBDb21wYW5pZXMgdG8gSW5ub3ZhdGUiLCJ0eXBlIjoiYXJ0aWNsZS1qb3VybmFsIiwiY29udGFpbmVyLXRpdGxlLXNob3J0IjoiTUlUIFNsb2FuIE1hbmFnIFJldiJ9LCJ1cmlzIjpbImh0dHA6Ly93d3cubWVuZGVsZXkuY29tL2RvY3VtZW50cy8/dXVpZD0wN2UwNGVhZS1iNTRhLTRhNTAtYmQ5ZC1jZmMzNjZkYzA0YTUiXSwiaXNUZW1wb3JhcnkiOmZhbHNlLCJsZWdhY3lEZXNrdG9wSWQiOiIwN2UwNGVhZS1iNTRhLTRhNTAtYmQ5ZC1jZmMzNjZkYzA0YTUifV19"/>
          <w:id w:val="312153273"/>
          <w:placeholder>
            <w:docPart w:val="DefaultPlaceholder_-1854013440"/>
          </w:placeholder>
        </w:sdtPr>
        <w:sdtContent>
          <w:r w:rsidR="007C75A8">
            <w:rPr>
              <w:rFonts w:eastAsia="Times New Roman"/>
            </w:rPr>
            <w:t>(</w:t>
          </w:r>
          <w:proofErr w:type="spellStart"/>
          <w:r w:rsidR="007C75A8">
            <w:rPr>
              <w:rFonts w:eastAsia="Times New Roman"/>
            </w:rPr>
            <w:t>Alum</w:t>
          </w:r>
          <w:proofErr w:type="spellEnd"/>
          <w:r w:rsidR="007C75A8">
            <w:rPr>
              <w:rFonts w:eastAsia="Times New Roman"/>
            </w:rPr>
            <w:t xml:space="preserve"> &amp; Drucker, 1986; M. </w:t>
          </w:r>
          <w:proofErr w:type="spellStart"/>
          <w:r w:rsidR="007C75A8">
            <w:rPr>
              <w:rFonts w:eastAsia="Times New Roman"/>
            </w:rPr>
            <w:t>Sawhney</w:t>
          </w:r>
          <w:proofErr w:type="spellEnd"/>
          <w:r w:rsidR="007C75A8">
            <w:rPr>
              <w:rFonts w:eastAsia="Times New Roman"/>
            </w:rPr>
            <w:t xml:space="preserve"> et al., 2006; Schumpeter, 2000)</w:t>
          </w:r>
        </w:sdtContent>
      </w:sdt>
      <w:r>
        <w:t xml:space="preserve">. </w:t>
      </w:r>
      <w:r>
        <w:rPr>
          <w:lang w:val="pt-PT"/>
        </w:rPr>
        <w:t>Sugere-se que os</w:t>
      </w:r>
      <w:r w:rsidRPr="002A0396">
        <w:rPr>
          <w:lang w:val="pt-PT"/>
        </w:rPr>
        <w:t xml:space="preserve"> empresário</w:t>
      </w:r>
      <w:r>
        <w:rPr>
          <w:lang w:val="pt-PT"/>
        </w:rPr>
        <w:t>s</w:t>
      </w:r>
      <w:r w:rsidRPr="002A0396">
        <w:rPr>
          <w:lang w:val="pt-PT"/>
        </w:rPr>
        <w:t xml:space="preserve"> deve</w:t>
      </w:r>
      <w:r>
        <w:rPr>
          <w:lang w:val="pt-PT"/>
        </w:rPr>
        <w:t>m</w:t>
      </w:r>
      <w:r w:rsidRPr="002A0396">
        <w:rPr>
          <w:lang w:val="pt-PT"/>
        </w:rPr>
        <w:t xml:space="preserve"> evitar a miopia na inovação e promover </w:t>
      </w:r>
      <w:r>
        <w:rPr>
          <w:lang w:val="pt-PT"/>
        </w:rPr>
        <w:t>uma</w:t>
      </w:r>
      <w:r w:rsidRPr="002A0396">
        <w:rPr>
          <w:lang w:val="pt-PT"/>
        </w:rPr>
        <w:t xml:space="preserve"> visão global</w:t>
      </w:r>
      <w:r>
        <w:rPr>
          <w:lang w:val="pt-PT"/>
        </w:rPr>
        <w:t>,</w:t>
      </w:r>
      <w:r w:rsidRPr="002A0396">
        <w:rPr>
          <w:lang w:val="pt-PT"/>
        </w:rPr>
        <w:t xml:space="preserve"> verificando as dimensões possíveis que </w:t>
      </w:r>
      <w:r>
        <w:rPr>
          <w:lang w:val="pt-PT"/>
        </w:rPr>
        <w:t>a</w:t>
      </w:r>
      <w:r w:rsidRPr="002A0396">
        <w:rPr>
          <w:lang w:val="pt-PT"/>
        </w:rPr>
        <w:t xml:space="preserve"> empresa pode inovar</w:t>
      </w:r>
      <w:r>
        <w:rPr>
          <w:lang w:val="pt-PT"/>
        </w:rPr>
        <w:t xml:space="preserve"> </w:t>
      </w:r>
      <w:sdt>
        <w:sdtPr>
          <w:rPr>
            <w:color w:val="000000"/>
            <w:lang w:val="pt-PT"/>
          </w:rPr>
          <w:tag w:val="MENDELEY_CITATION_v3_eyJjaXRhdGlvbklEIjoiTUVOREVMRVlfQ0lUQVRJT05fZGVhNzE2NmYtZGM2Ni00ZThkLWI2YzUtZGYyYTdhOWY1N2RiIiwicHJvcGVydGllcyI6eyJub3RlSW5kZXgiOjB9LCJpc0VkaXRlZCI6ZmFsc2UsIm1hbnVhbE92ZXJyaWRlIjp7ImNpdGVwcm9jVGV4dCI6IihNLiBTLiBTYXdobmV5IGV0IGFsLiwgMjAwNikiLCJpc01hbnVhbGx5T3ZlcnJpZGRlbiI6ZmFsc2UsIm1hbnVhbE92ZXJyaWRlVGV4dCI6IiJ9LCJjaXRhdGlvbkl0ZW1zIjpbeyJpZCI6IjFmZTRkMjBhLTZkMzUtNTlmNi04ZDEwLWUxNjYwZmQyZjBhZSIsIml0ZW1EYXRhIjp7IklTU04iOiIxNjQ1LTQ0NjQiLCJhdXRob3IiOlt7ImRyb3BwaW5nLXBhcnRpY2xlIjoiIiwiZmFtaWx5IjoiU2F3aG5leSIsImdpdmVuIjoiTW9oYW5iaXIgUy4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SZXZpc3RhIFBvcnR1Z3Vlc2EgZSBCcmFzaWxlaXJhIGRlIEdlc3TDo28iLCJpZCI6IjFmZTRkMjBhLTZkMzUtNTlmNi04ZDEwLWUxNjYwZmQyZjBhZSIsImlzc3VlIjoiMiIsImlzc3VlZCI6eyJkYXRlLXBhcnRzIjpbWyIyMDA2Il1dfSwicGFnZSI6IjYtMTQiLCJ0aXRsZSI6IkFzIDEyIGZvcm1hcyBkaWZlcmVudGVzIGRlIGlub3ZhciBuYXMgZW1wcmVzYXMiLCJ0eXBlIjoiYXJ0aWNsZS1qb3VybmFsIiwidm9sdW1lIjoiNSIsImNvbnRhaW5lci10aXRsZS1zaG9ydCI6IiJ9LCJ1cmlzIjpbImh0dHA6Ly93d3cubWVuZGVsZXkuY29tL2RvY3VtZW50cy8/dXVpZD1jNzIxMjE2YS03NWExLTQ0ODgtODQxOS1lYzgxMTZiM2E3ZGUiXSwiaXNUZW1wb3JhcnkiOmZhbHNlLCJsZWdhY3lEZXNrdG9wSWQiOiJjNzIxMjE2YS03NWExLTQ0ODgtODQxOS1lYzgxMTZiM2E3ZGUifV19"/>
          <w:id w:val="-487778074"/>
          <w:placeholder>
            <w:docPart w:val="DefaultPlaceholder_-1854013440"/>
          </w:placeholder>
        </w:sdtPr>
        <w:sdtEndPr>
          <w:rPr>
            <w:lang w:val="pt-BR"/>
          </w:rPr>
        </w:sdtEndPr>
        <w:sdtContent>
          <w:r w:rsidR="007C75A8" w:rsidRPr="007C75A8">
            <w:rPr>
              <w:color w:val="000000"/>
            </w:rPr>
            <w:t xml:space="preserve">(M. S. </w:t>
          </w:r>
          <w:proofErr w:type="spellStart"/>
          <w:r w:rsidR="007C75A8" w:rsidRPr="007C75A8">
            <w:rPr>
              <w:color w:val="000000"/>
            </w:rPr>
            <w:t>Sawhney</w:t>
          </w:r>
          <w:proofErr w:type="spellEnd"/>
          <w:r w:rsidR="007C75A8" w:rsidRPr="007C75A8">
            <w:rPr>
              <w:color w:val="000000"/>
            </w:rPr>
            <w:t xml:space="preserve"> et al., 2006)</w:t>
          </w:r>
        </w:sdtContent>
      </w:sdt>
      <w:r w:rsidRPr="002A0396">
        <w:rPr>
          <w:lang w:val="pt-PT"/>
        </w:rPr>
        <w:t xml:space="preserve">. </w:t>
      </w:r>
    </w:p>
    <w:p w14:paraId="4FCF6102" w14:textId="3D021783" w:rsidR="00F4360C" w:rsidRDefault="00BE6B94" w:rsidP="00CD4AC8">
      <w:pPr>
        <w:pStyle w:val="NavusCorpo"/>
      </w:pPr>
      <w:r>
        <w:t xml:space="preserve">Para </w:t>
      </w:r>
      <w:proofErr w:type="spellStart"/>
      <w:r>
        <w:t>Sawhney</w:t>
      </w:r>
      <w:proofErr w:type="spellEnd"/>
      <w:r w:rsidR="00F4360C" w:rsidRPr="00E31453">
        <w:rPr>
          <w:noProof/>
        </w:rPr>
        <w:t xml:space="preserve"> </w:t>
      </w:r>
      <w:r w:rsidR="00F4360C">
        <w:rPr>
          <w:noProof/>
        </w:rPr>
        <w:t xml:space="preserve">et al. </w:t>
      </w:r>
      <w:sdt>
        <w:sdtPr>
          <w:rPr>
            <w:noProof/>
            <w:color w:val="000000"/>
          </w:rPr>
          <w:tag w:val="MENDELEY_CITATION_v3_eyJjaXRhdGlvbklEIjoiTUVOREVMRVlfQ0lUQVRJT05fNWVkZWExZGItOTAxOS00ZWQ4LTk4YTAtZDU5N2M3OWRjMWRkIiwicHJvcGVydGllcyI6eyJub3RlSW5kZXgiOjB9LCJpc0VkaXRlZCI6dHJ1ZSwibWFudWFsT3ZlcnJpZGUiOnsiY2l0ZXByb2NUZXh0IjoiKDIwMDYpIiwiaXNNYW51YWxseU92ZXJyaWRkZW4iOmZhbHNlLCJtYW51YWxPdmVycmlkZVRleHQiOiIifSwiY2l0YXRpb25JdGVtcyI6W3siaWQiOiI5OTc2M2ExMC0xNjRhLTVhOGItYTIwOS05YjFkOGRiNmExMTYiLCJpdGVtRGF0YSI6eyJhdXRob3IiOlt7ImRyb3BwaW5nLXBhcnRpY2xlIjoiIiwiZmFtaWx5IjoiU2F3aG5leSIsImdpdmVuIjoiTW9oYW5iaXI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NSVQgU2xvYW4gTWFuYWdlbWVudCBSZXZpZXciLCJpZCI6Ijk5NzYzYTEwLTE2NGEtNWE4Yi1hMjA5LTliMWQ4ZGI2YTExNiIsImlzc3VlZCI6eyJkYXRlLXBhcnRzIjpbWyIyMDA2Il1dfSwicGFnZSI6IjkiLCJ0aXRsZSI6IjEyIERpZmZlcmVudCBXYXlzIGZvciBDb21wYW5pZXMgdG8gSW5ub3ZhdGUiLCJ0eXBlIjoiYXJ0aWNsZS1qb3VybmFsIiwiY29udGFpbmVyLXRpdGxlLXNob3J0IjoiTUlUIFNsb2FuIE1hbmFnIFJldiJ9LCJzdXBwcmVzcy1hdXRob3IiOjEsInVyaXMiOlsiaHR0cDovL3d3dy5tZW5kZWxleS5jb20vZG9jdW1lbnRzLz91dWlkPTA3ZTA0ZWFlLWI1NGEtNGE1MC1iZDlkLWNmYzM2NmRjMDRhNSJdLCJpc1RlbXBvcmFyeSI6ZmFsc2UsImxlZ2FjeURlc2t0b3BJZCI6IjA3ZTA0ZWFlLWI1NGEtNGE1MC1iZDlkLWNmYzM2NmRjMDRhNSJ9XX0="/>
          <w:id w:val="-1018854598"/>
          <w:placeholder>
            <w:docPart w:val="DefaultPlaceholder_-1854013440"/>
          </w:placeholder>
        </w:sdtPr>
        <w:sdtEndPr>
          <w:rPr>
            <w:noProof w:val="0"/>
          </w:rPr>
        </w:sdtEndPr>
        <w:sdtContent>
          <w:r w:rsidR="007C75A8" w:rsidRPr="007C75A8">
            <w:rPr>
              <w:color w:val="000000"/>
            </w:rPr>
            <w:t>(2006)</w:t>
          </w:r>
        </w:sdtContent>
      </w:sdt>
      <w:r w:rsidR="00F4360C">
        <w:rPr>
          <w:noProof/>
        </w:rPr>
        <w:t xml:space="preserve">, </w:t>
      </w:r>
      <w:r w:rsidR="00F4360C" w:rsidRPr="00B44BE4">
        <w:t>uma empresa pode inovar em qualquer uma das 12 dimensões diferentes com relação a suas</w:t>
      </w:r>
      <w:r w:rsidR="00F4360C">
        <w:t>:</w:t>
      </w:r>
    </w:p>
    <w:p w14:paraId="61C95E2B" w14:textId="77777777" w:rsidR="00F4360C" w:rsidRDefault="00F4360C" w:rsidP="00CD4AC8">
      <w:pPr>
        <w:pStyle w:val="NavusCorpo"/>
      </w:pPr>
    </w:p>
    <w:p w14:paraId="052E8CAA" w14:textId="77777777" w:rsidR="00F4360C" w:rsidRDefault="00F4360C" w:rsidP="00CD4AC8">
      <w:pPr>
        <w:pStyle w:val="NavusCorpo"/>
        <w:ind w:left="708" w:firstLine="12"/>
      </w:pPr>
      <w:r w:rsidRPr="00B44BE4">
        <w:t>(1) ofertas</w:t>
      </w:r>
      <w:r>
        <w:t xml:space="preserve"> - refere-se ao desenvolvimento de produtos ou serviços com características inovadoras;</w:t>
      </w:r>
    </w:p>
    <w:p w14:paraId="65D6FE97" w14:textId="77777777" w:rsidR="00F4360C" w:rsidRDefault="00F4360C" w:rsidP="00CD4AC8">
      <w:pPr>
        <w:pStyle w:val="NavusCorpo"/>
        <w:ind w:left="708" w:firstLine="12"/>
      </w:pPr>
      <w:r w:rsidRPr="00B44BE4">
        <w:t>(2) plataforma</w:t>
      </w:r>
      <w:r>
        <w:t xml:space="preserve"> - refere-se</w:t>
      </w:r>
      <w:r w:rsidRPr="00CD4AC8">
        <w:t xml:space="preserve"> à adaptabilidade do sistema de produção face à diversidade de produtos demandados</w:t>
      </w:r>
      <w:r>
        <w:t>;</w:t>
      </w:r>
    </w:p>
    <w:p w14:paraId="03F1E6D6" w14:textId="77777777" w:rsidR="00F4360C" w:rsidRDefault="00F4360C" w:rsidP="00CD4AC8">
      <w:pPr>
        <w:pStyle w:val="NavusCorpo"/>
        <w:ind w:left="708" w:firstLine="12"/>
      </w:pPr>
      <w:r w:rsidRPr="00B44BE4">
        <w:t>(3) soluções</w:t>
      </w:r>
      <w:r>
        <w:t xml:space="preserve"> - refere-se aos</w:t>
      </w:r>
      <w:r w:rsidRPr="00CD4AC8">
        <w:t xml:space="preserve"> sistemas, ou mecanismos, para simplificar as dificuldades do cliente e solucionar problemas</w:t>
      </w:r>
      <w:r>
        <w:t>;</w:t>
      </w:r>
    </w:p>
    <w:p w14:paraId="72315C82" w14:textId="71D7E8B0" w:rsidR="00F4360C" w:rsidRDefault="00F4360C" w:rsidP="00CD4AC8">
      <w:pPr>
        <w:pStyle w:val="NavusCorpo"/>
        <w:ind w:left="708" w:firstLine="12"/>
      </w:pPr>
      <w:r w:rsidRPr="00B44BE4">
        <w:t>(4) clientes</w:t>
      </w:r>
      <w:r>
        <w:t xml:space="preserve"> - refere-se </w:t>
      </w:r>
      <w:r w:rsidR="00BE6B94">
        <w:t xml:space="preserve">à </w:t>
      </w:r>
      <w:r w:rsidR="00BE6B94" w:rsidRPr="00CD4AC8">
        <w:t>identificação</w:t>
      </w:r>
      <w:r>
        <w:t xml:space="preserve"> das</w:t>
      </w:r>
      <w:r w:rsidRPr="00CD4AC8">
        <w:t xml:space="preserve"> necessidades dos clientes ou novos nichos de mercado</w:t>
      </w:r>
      <w:r>
        <w:t>;</w:t>
      </w:r>
    </w:p>
    <w:p w14:paraId="6AB6CCFA" w14:textId="77777777" w:rsidR="00F4360C" w:rsidRDefault="00F4360C" w:rsidP="00B34245">
      <w:pPr>
        <w:pStyle w:val="NavusCorpo"/>
        <w:ind w:left="708" w:firstLine="12"/>
      </w:pPr>
      <w:r w:rsidRPr="00B44BE4">
        <w:t>(5) experiência do cliente</w:t>
      </w:r>
      <w:r>
        <w:t xml:space="preserve"> – refere-se à</w:t>
      </w:r>
      <w:r w:rsidRPr="00B34245">
        <w:t xml:space="preserve"> experiência do cliente ao interagir com a empresa.</w:t>
      </w:r>
    </w:p>
    <w:p w14:paraId="01E28670" w14:textId="77777777" w:rsidR="00F4360C" w:rsidRDefault="00F4360C" w:rsidP="00CD4AC8">
      <w:pPr>
        <w:pStyle w:val="NavusCorpo"/>
        <w:ind w:left="708" w:firstLine="12"/>
      </w:pPr>
      <w:r w:rsidRPr="00B44BE4">
        <w:lastRenderedPageBreak/>
        <w:t>(6) captura de valor</w:t>
      </w:r>
      <w:r>
        <w:t xml:space="preserve"> – refere-se à busca por melhoria na forma de captar o valor dos produtos percebido por cliente e fornecedores.</w:t>
      </w:r>
    </w:p>
    <w:p w14:paraId="6A4C3493" w14:textId="77777777" w:rsidR="00F4360C" w:rsidRDefault="00F4360C" w:rsidP="00CD4AC8">
      <w:pPr>
        <w:pStyle w:val="NavusCorpo"/>
        <w:ind w:left="708" w:firstLine="12"/>
      </w:pPr>
      <w:r w:rsidRPr="00B44BE4">
        <w:t>(7) processos</w:t>
      </w:r>
      <w:r>
        <w:t xml:space="preserve"> – refere-se ao </w:t>
      </w:r>
      <w:r w:rsidRPr="00CD4AC8">
        <w:t>redesenho dos processos produtivos, de modo a permitir incremento de eficiência operacional.</w:t>
      </w:r>
    </w:p>
    <w:p w14:paraId="0889ECF6" w14:textId="77777777" w:rsidR="00F4360C" w:rsidRDefault="00F4360C" w:rsidP="00CD4AC8">
      <w:pPr>
        <w:pStyle w:val="NavusCorpo"/>
      </w:pPr>
      <w:r w:rsidRPr="00B44BE4">
        <w:t>(8) organização</w:t>
      </w:r>
      <w:r>
        <w:t xml:space="preserve"> –</w:t>
      </w:r>
      <w:r w:rsidRPr="00B44BE4">
        <w:t xml:space="preserve"> </w:t>
      </w:r>
      <w:r>
        <w:t>refere-se à</w:t>
      </w:r>
      <w:r w:rsidRPr="00CD4AC8">
        <w:t xml:space="preserve"> melhorar</w:t>
      </w:r>
      <w:r>
        <w:t>ia</w:t>
      </w:r>
      <w:r w:rsidRPr="00CD4AC8">
        <w:t xml:space="preserve"> </w:t>
      </w:r>
      <w:r>
        <w:t>n</w:t>
      </w:r>
      <w:r w:rsidRPr="00CD4AC8">
        <w:t>a estrutura da empresa</w:t>
      </w:r>
      <w:r>
        <w:t>.</w:t>
      </w:r>
    </w:p>
    <w:p w14:paraId="2E543FA8" w14:textId="77777777" w:rsidR="00F4360C" w:rsidRDefault="00F4360C" w:rsidP="00CD4AC8">
      <w:pPr>
        <w:pStyle w:val="NavusCorpo"/>
        <w:ind w:left="708" w:firstLine="12"/>
      </w:pPr>
      <w:r w:rsidRPr="00B44BE4">
        <w:t>(9) cadeia de suprimentos</w:t>
      </w:r>
      <w:r>
        <w:t xml:space="preserve"> – refere-se à busca por incrementar a logística com os fornecedores e clientes, seja interno ou externo.</w:t>
      </w:r>
    </w:p>
    <w:p w14:paraId="711AE2E6" w14:textId="77777777" w:rsidR="00F4360C" w:rsidRDefault="00F4360C" w:rsidP="00CD4AC8">
      <w:pPr>
        <w:pStyle w:val="NavusCorpo"/>
        <w:ind w:left="708" w:firstLine="12"/>
      </w:pPr>
      <w:r w:rsidRPr="00B44BE4">
        <w:t>(10) presença</w:t>
      </w:r>
      <w:r>
        <w:t xml:space="preserve"> – refere-se à</w:t>
      </w:r>
      <w:r w:rsidRPr="00CD4AC8">
        <w:t xml:space="preserve"> identificação de novas formas de comercialização e ou distribuição.</w:t>
      </w:r>
    </w:p>
    <w:p w14:paraId="2F7F8DB6" w14:textId="77777777" w:rsidR="00F4360C" w:rsidRDefault="00F4360C" w:rsidP="00CD4AC8">
      <w:pPr>
        <w:pStyle w:val="NavusCorpo"/>
        <w:ind w:left="708" w:firstLine="12"/>
      </w:pPr>
      <w:r w:rsidRPr="00B44BE4">
        <w:t xml:space="preserve">(11) rede </w:t>
      </w:r>
      <w:r>
        <w:t>– refere-se à</w:t>
      </w:r>
      <w:r w:rsidRPr="00CD4AC8">
        <w:t xml:space="preserve"> comunicação entre os elos da cadeia de fornecimento, que conecta a empresa e seus produtos, aos clientes.</w:t>
      </w:r>
    </w:p>
    <w:p w14:paraId="4B6C5835" w14:textId="77777777" w:rsidR="00F4360C" w:rsidRDefault="00F4360C" w:rsidP="00B34245">
      <w:pPr>
        <w:pStyle w:val="NavusCorpo"/>
        <w:ind w:left="708" w:firstLine="12"/>
      </w:pPr>
      <w:r w:rsidRPr="00B44BE4">
        <w:t>(12) marca</w:t>
      </w:r>
      <w:r>
        <w:t xml:space="preserve"> - refere-se a</w:t>
      </w:r>
      <w:r w:rsidRPr="00CD4AC8">
        <w:t xml:space="preserve"> forma como as empresas transmite</w:t>
      </w:r>
      <w:r>
        <w:t>m</w:t>
      </w:r>
      <w:r w:rsidRPr="00CD4AC8">
        <w:t xml:space="preserve"> aos clientes a sua imagem</w:t>
      </w:r>
      <w:r>
        <w:t>.</w:t>
      </w:r>
    </w:p>
    <w:p w14:paraId="649E2354" w14:textId="57A0C192" w:rsidR="00F4360C" w:rsidRPr="00B34245" w:rsidRDefault="00F4360C" w:rsidP="00B34245">
      <w:pPr>
        <w:pStyle w:val="NavusCorpo"/>
        <w:rPr>
          <w:lang w:val="pt-PT"/>
        </w:rPr>
      </w:pPr>
      <w:r>
        <w:t xml:space="preserve">O Radar de Inovação adaptado </w:t>
      </w:r>
      <w:sdt>
        <w:sdtPr>
          <w:rPr>
            <w:color w:val="000000"/>
          </w:rPr>
          <w:tag w:val="MENDELEY_CITATION_v3_eyJjaXRhdGlvbklEIjoiTUVOREVMRVlfQ0lUQVRJT05fZDQxNjA0NGUtYjE4MC00ZDcwLWFiNzMtYWNkZTY0YmRlMDc2IiwicHJvcGVydGllcyI6eyJub3RlSW5kZXgiOjB9LCJpc0VkaXRlZCI6ZmFsc2UsIm1hbnVhbE92ZXJyaWRlIjp7ImNpdGVwcm9jVGV4dCI6IihNLiBTLiBTYXdobmV5IGV0IGFsLiwgMjAwNikiLCJpc01hbnVhbGx5T3ZlcnJpZGRlbiI6ZmFsc2UsIm1hbnVhbE92ZXJyaWRlVGV4dCI6IiJ9LCJjaXRhdGlvbkl0ZW1zIjpbeyJpZCI6IjFmZTRkMjBhLTZkMzUtNTlmNi04ZDEwLWUxNjYwZmQyZjBhZSIsIml0ZW1EYXRhIjp7IklTU04iOiIxNjQ1LTQ0NjQiLCJhdXRob3IiOlt7ImRyb3BwaW5nLXBhcnRpY2xlIjoiIiwiZmFtaWx5IjoiU2F3aG5leSIsImdpdmVuIjoiTW9oYW5iaXIgUy4iLCJub24tZHJvcHBpbmctcGFydGljbGUiOiIiLCJwYXJzZS1uYW1lcyI6ZmFsc2UsInN1ZmZpeCI6IiJ9LHsiZHJvcHBpbmctcGFydGljbGUiOiIiLCJmYW1pbHkiOiJXb2xjb3R0IiwiZ2l2ZW4iOiJSb2JlcnQgQy4iLCJub24tZHJvcHBpbmctcGFydGljbGUiOiIiLCJwYXJzZS1uYW1lcyI6ZmFsc2UsInN1ZmZpeCI6IiJ9LHsiZHJvcHBpbmctcGFydGljbGUiOiIiLCJmYW1pbHkiOiJBcnJvbml6IiwiZ2l2ZW4iOiJJbmlnbyIsIm5vbi1kcm9wcGluZy1wYXJ0aWNsZSI6IiIsInBhcnNlLW5hbWVzIjpmYWxzZSwic3VmZml4IjoiIn1dLCJjb250YWluZXItdGl0bGUiOiJSZXZpc3RhIFBvcnR1Z3Vlc2EgZSBCcmFzaWxlaXJhIGRlIEdlc3TDo28iLCJpZCI6IjFmZTRkMjBhLTZkMzUtNTlmNi04ZDEwLWUxNjYwZmQyZjBhZSIsImlzc3VlIjoiMiIsImlzc3VlZCI6eyJkYXRlLXBhcnRzIjpbWyIyMDA2Il1dfSwicGFnZSI6IjYtMTQiLCJ0aXRsZSI6IkFzIDEyIGZvcm1hcyBkaWZlcmVudGVzIGRlIGlub3ZhciBuYXMgZW1wcmVzYXMiLCJ0eXBlIjoiYXJ0aWNsZS1qb3VybmFsIiwidm9sdW1lIjoiNSIsImNvbnRhaW5lci10aXRsZS1zaG9ydCI6IiJ9LCJ1cmlzIjpbImh0dHA6Ly93d3cubWVuZGVsZXkuY29tL2RvY3VtZW50cy8/dXVpZD1jNzIxMjE2YS03NWExLTQ0ODgtODQxOS1lYzgxMTZiM2E3ZGUiXSwiaXNUZW1wb3JhcnkiOmZhbHNlLCJsZWdhY3lEZXNrdG9wSWQiOiJjNzIxMjE2YS03NWExLTQ0ODgtODQxOS1lYzgxMTZiM2E3ZGUifV19"/>
          <w:id w:val="1416814007"/>
          <w:placeholder>
            <w:docPart w:val="DefaultPlaceholder_-1854013440"/>
          </w:placeholder>
        </w:sdtPr>
        <w:sdtContent>
          <w:r w:rsidR="007C75A8" w:rsidRPr="007C75A8">
            <w:rPr>
              <w:color w:val="000000"/>
            </w:rPr>
            <w:t xml:space="preserve">(M. S. </w:t>
          </w:r>
          <w:proofErr w:type="spellStart"/>
          <w:r w:rsidR="007C75A8" w:rsidRPr="007C75A8">
            <w:rPr>
              <w:color w:val="000000"/>
            </w:rPr>
            <w:t>Sawhney</w:t>
          </w:r>
          <w:proofErr w:type="spellEnd"/>
          <w:r w:rsidR="007C75A8" w:rsidRPr="007C75A8">
            <w:rPr>
              <w:color w:val="000000"/>
            </w:rPr>
            <w:t xml:space="preserve"> et al., 2006)</w:t>
          </w:r>
        </w:sdtContent>
      </w:sdt>
      <w:r>
        <w:t xml:space="preserve"> pelo SEBRAE acrescenta uma décima terceira dimensão intitulada Ambiência inovadora que se refere aos profissionais que compõem a empresa e que colaboram com a cultura da inovação, criando um ambiente propício à inovação </w:t>
      </w:r>
      <w:sdt>
        <w:sdtPr>
          <w:rPr>
            <w:color w:val="000000"/>
          </w:rPr>
          <w:tag w:val="MENDELEY_CITATION_v3_eyJjaXRhdGlvbklEIjoiTUVOREVMRVlfQ0lUQVRJT05fYjNkZGFmMTUtZDVlZS00ZjJhLTk1YTAtMDRkMTk2ZGU1M2ZkIiwicHJvcGVydGllcyI6eyJub3RlSW5kZXgiOjB9LCJpc0VkaXRlZCI6ZmFsc2UsIm1hbnVhbE92ZXJyaWRlIjp7ImNpdGVwcm9jVGV4dCI6IihCYWNobWFubiwgMjAwOSwgMjAxMDsgTm9ndWVpcmEgZXQgYWwuLCAyMDIyKSIsImlzTWFudWFsbHlPdmVycmlkZGVuIjpmYWxzZSwibWFudWFsT3ZlcnJpZGVUZXh0IjoiIn0sImNpdGF0aW9uSXRlbXMiOlt7ImlkIjoiMTk4NGM4MzUtYzNjZi01MWFkLWE2NzctOTVlN2YxMDg4MDc1IiwiaXRlbURhdGEiOnsiRE9JIjoiMTAuOTc3MS9jcC52MTJpMi4yNzMyNiIsIklTU04iOiIxOTgzLTEzNTgiLCJhYnN0cmFjdCI6Ik8gUHJvZ3JhbWEgQWdlbnRlcyBMb2NhaXMgZGUgSW5vdmHDp8OjbyAoQUxJKSBvYmpldGl2YSBhanVkYXIgYXMgTWljcm8gZSBQZXF1ZW5hcyBFbXByZXNhcyAoTVBFcykgbmEgbWVsaG9yaWEgZGUgYcOnw7VlcyB2b2x0YWRhcyBwYXJhIGlub3Zhw6fDo28sIHNlZ3VpbmRvIGFzIGluZGljYcOnw7VlcyBkbyBTZXJ2acOnbyBCcmFzaWxlaXJvIGRlIEFwb2lvIMOgIE1pY3JvIGUgUGVxdWVuYSBFbXByZXNhIChTRUJSQUUpLCBxdWUgYXR1YSBlbSBhY29yZG8gY29tIGEgcG9sw610aWNhIHDDumJsaWNhIGRlIGlub3Zhw6fDo28gdm9sdGFkYSBhIHByb21vdmVyIG8gY3Jlc2NpbWVudG8gZWNvbsO0bWljbyBkYXMgZW1wcmVzYXMgYXRlbmRpZGFzLiBPIG9iamV0aXZvIGRvIGVzdHVkbyBmb2kgYW5hbGlzYXIgY29tbyBvIFByb2dyYW1hIEFMSSBlc3TDoSBmYXZvcmVjZW5kbyBvIGF2YW7Dp28gZGUgYcOnw7VlcyBkZSBpbm92YcOnw6NvIGRlIE1QRXMgZG8gc2V0b3IgZGUgY29tw6lyY2lvIHZhcmVqaXN0YSBkZSB2ZXN0dcOhcmlvLCBuYSBSZWdpw6NvIE1ldHJvcG9saXRhbmEgZGUgUmVjaWZlLCBubyBjaWNsbyAyMDE14oCTMjAxNy4gTyBlc3R1ZG8gcG9zc3VpIGFib3JkYWdlbSBxdWFudGl0YXRpdmEgZSBmaW5hbGlkYWRlIGRlc2NyaXRpdmEsIGUgY29sZXRhIGVzdHJ1dHVyYWRhIGUgbG9uZ2l0dWRpbmFsLiBPIHF1ZXN0aW9uw6FyaW8gw6kgbyBpbnN0cnVtZW50byBhcGxpY2FkbyBwZWxvIFByb2dyYW1hIEFMSSBlIHNlIGZ1bmRhbWVudGEgbmEgZmVycmFtZW50YSBSYWRhciBkZSBJbm92YcOnw6NvLiBPcyByZXN1bHRhZG9zIGluZGljYW0gcXVlIG8gb2JqZXRpdm8gZG8gUHJvZ3JhbWEgQUxJIGZvaSBhbGNhbsOnYWRvLCBwb2lzIGFzIE1QRXMgZXN0w6NvIHNhaW5kbyBkYSBwb3Npw6fDo28gZGUgZGVzZW52b2x2ZWRvcmFzIGRlIGlub3Zhw6fDo28sIGluZG8gcGFyYSBhIHBvc2nDp8OjbyBkYXMgcXVlIGlub3ZhbSBzaXN0ZW1hdGljYW1lbnRlLiIsImF1dGhvciI6W3siZHJvcHBpbmctcGFydGljbGUiOiIiLCJmYW1pbHkiOiJOb2d1ZWlyYSIsImdpdmVuIjoiUGF0cmljaWEgZGEgU2lsdmEiLCJub24tZHJvcHBpbmctcGFydGljbGUiOiIiLCJwYXJzZS1uYW1lcyI6ZmFsc2UsInN1ZmZpeCI6IiJ9LHsiZHJvcHBpbmctcGFydGljbGUiOiIiLCJmYW1pbHkiOiJOb3ZhaXMiLCJnaXZlbiI6IlN1ZWxpIE1lbmVsYXUiLCJub24tZHJvcHBpbmctcGFydGljbGUiOiJEZSIsInBhcnNlLW5hbWVzIjpmYWxzZSwic3VmZml4IjoiIn0seyJkcm9wcGluZy1wYXJ0aWNsZSI6IiIsImZhbWlseSI6IlPDoSIsImdpdmVuIjoiQWxlc3NhbmRyYSBTb3VzYSBDb3JkZWlybyIsIm5vbi1kcm9wcGluZy1wYXJ0aWNsZSI6IkRlIiwicGFyc2UtbmFtZXMiOmZhbHNlLCJzdWZmaXgiOiIifSx7ImRyb3BwaW5nLXBhcnRpY2xlIjoiIiwiZmFtaWx5IjoiU2lsdmEiLCJnaXZlbiI6IkV2ZWx5biBTaXF1ZWlyYSBCZXplcnJhIiwibm9uLWRyb3BwaW5nLXBhcnRpY2xlIjoiRGEiLCJwYXJzZS1uYW1lcyI6ZmFsc2UsInN1ZmZpeCI6IiJ9XSwiY29udGFpbmVyLXRpdGxlIjoiQ2FkZXJub3MgZGUgUHJvc3BlY8Onw6NvIiwiaWQiOiIxOTg0YzgzNS1jM2NmLTUxYWQtYTY3Ny05NWU3ZjEwODgwNzUiLCJpc3N1ZSI6IjIiLCJpc3N1ZWQiOnsiZGF0ZS1wYXJ0cyI6W1siMjAyMiJdXX0sInBhZ2UiOiIyNzMiLCJ0aXRsZSI6IkFuw6FsaXNlIGRvIFByb2dyYW1hIEFnZW50ZXMgTG9jYWlzIGRlIElub3Zhw6fDo28gbm8gUHJvY2Vzc28gZGUgSW5vdmHDp8OjbyBkYXMgTWljcm8gZSBQZXF1ZW5hcyBFbXByZXNhcyBkbyBTZXRvciBkZSBDb23DqXJjaW8gVmFyZWppc3RhIGRvIEVzdGFkbyBkZSBQZXJuYW1idWNvIiwidHlwZSI6ImFydGljbGUtam91cm5hbCIsInZvbHVtZSI6IjEyIiwiY29udGFpbmVyLXRpdGxlLXNob3J0IjoiIn0sInVyaXMiOlsiaHR0cDovL3d3dy5tZW5kZWxleS5jb20vZG9jdW1lbnRzLz91dWlkPWRiMzdkZDQ3LTc2ODYtNDIwNy1hMTM2LTg3NzU5NjhiYTRhZiJdLCJpc1RlbXBvcmFyeSI6ZmFsc2UsImxlZ2FjeURlc2t0b3BJZCI6ImRiMzdkZDQ3LTc2ODYtNDIwNy1hMTM2LTg3NzU5NjhiYTRhZiJ9LHsiaWQiOiI2ZGE5MjQ3NC05MWM2LTVjZTMtYmYxNi0yZmUwYjQ4YjkxNTkiLCJpdGVtRGF0YSI6eyJhdXRob3IiOlt7ImRyb3BwaW5nLXBhcnRpY2xlIjoiIiwiZmFtaWx5IjoiQmFjaG1hbm4iLCJnaXZlbiI6IkRvcmlhbiIsIm5vbi1kcm9wcGluZy1wYXJ0aWNsZSI6IiIsInBhcnNlLW5hbWVzIjpmYWxzZSwic3VmZml4IjoiIn1dLCJpZCI6IjZkYTkyNDc0LTkxYzYtNWNlMy1iZjE2LTJmZTBiNDhiOTE1OSIsImlzc3VlZCI6eyJkYXRlLXBhcnRzIjpbWyIyMDEwIl1dfSwibnVtYmVyLW9mLXBhZ2VzIjoiMTE2IiwicHVibGlzaGVyIjoiU2VydmnDp28gZGUgQXBvaW8gw6BzIE1pY3JvIGUgUGVxdWVuYXMgRW1wcmVzYXMgZG8gUGFyYW7DoSDigJMgU0VCUkFFL1BSIiwidGl0bGUiOiJHdWlhIHBhcmEgYSBJbm92YcOnw6NvIGRlIGHDp8O1ZXMgcGFyYSBtZWxob3JpYSBkYXMgZGltZW5zw7VlcyBkYSBJbm92YcOnw6NvIiwidHlwZSI6ImJvb2siLCJjb250YWluZXItdGl0bGUtc2hvcnQiOiIifSwidXJpcyI6WyJodHRwOi8vd3d3Lm1lbmRlbGV5LmNvbS9kb2N1bWVudHMvP3V1aWQ9ZDgwZDkyOTItM2FmMi00ZDZmLWFkNmYtMzdjY2NmYmJiMmJiIl0sImlzVGVtcG9yYXJ5IjpmYWxzZSwibGVnYWN5RGVza3RvcElkIjoiZDgwZDkyOTItM2FmMi00ZDZmLWFkNmYtMzdjY2NmYmJiMmJiIn0s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1579820992"/>
          <w:placeholder>
            <w:docPart w:val="DefaultPlaceholder_-1854013440"/>
          </w:placeholder>
        </w:sdtPr>
        <w:sdtContent>
          <w:r w:rsidR="007C75A8" w:rsidRPr="007C75A8">
            <w:rPr>
              <w:color w:val="000000"/>
            </w:rPr>
            <w:t>(Bachmann, 2009, 2010; Nogueira et al., 2022)</w:t>
          </w:r>
        </w:sdtContent>
      </w:sdt>
      <w:r>
        <w:t>. O Radar de Inovação inicialmente proposto é apresentado na Figura 1.</w:t>
      </w:r>
    </w:p>
    <w:p w14:paraId="21BE3E5C" w14:textId="77777777" w:rsidR="00F4360C" w:rsidRDefault="00F4360C" w:rsidP="00C13E40">
      <w:pPr>
        <w:pStyle w:val="NavusCorpo"/>
        <w:ind w:firstLine="0"/>
        <w:rPr>
          <w:lang w:val="pt-PT"/>
        </w:rPr>
      </w:pPr>
    </w:p>
    <w:p w14:paraId="1A6B1808" w14:textId="77777777" w:rsidR="00F4360C" w:rsidRPr="0043026B" w:rsidRDefault="00F4360C" w:rsidP="00C13E40">
      <w:pPr>
        <w:pStyle w:val="NavusCorpo"/>
        <w:ind w:firstLine="0"/>
        <w:rPr>
          <w:b/>
          <w:bCs/>
          <w:lang w:val="pt-PT"/>
        </w:rPr>
      </w:pPr>
      <w:r w:rsidRPr="0043026B">
        <w:rPr>
          <w:b/>
          <w:bCs/>
          <w:lang w:val="pt-PT"/>
        </w:rPr>
        <w:t xml:space="preserve">Figura </w:t>
      </w:r>
      <w:r>
        <w:rPr>
          <w:b/>
          <w:bCs/>
          <w:lang w:val="pt-PT"/>
        </w:rPr>
        <w:t>1</w:t>
      </w:r>
    </w:p>
    <w:p w14:paraId="19859EC2" w14:textId="77777777" w:rsidR="00F4360C" w:rsidRPr="002A0396" w:rsidRDefault="00F4360C" w:rsidP="00C13E40">
      <w:pPr>
        <w:pStyle w:val="NavusCorpo"/>
        <w:ind w:firstLine="0"/>
        <w:rPr>
          <w:lang w:val="pt-PT"/>
        </w:rPr>
      </w:pPr>
      <w:r w:rsidRPr="002A0396">
        <w:rPr>
          <w:lang w:val="pt-PT"/>
        </w:rPr>
        <w:t xml:space="preserve">Radar de Inovação </w:t>
      </w:r>
      <w:r>
        <w:rPr>
          <w:lang w:val="pt-PT"/>
        </w:rPr>
        <w:t xml:space="preserve">inicialmente proposto </w:t>
      </w:r>
    </w:p>
    <w:p w14:paraId="362846A1" w14:textId="77777777" w:rsidR="00F4360C" w:rsidRDefault="00F4360C" w:rsidP="00C13E40">
      <w:pPr>
        <w:pStyle w:val="NavusCorpo"/>
        <w:ind w:firstLine="0"/>
        <w:jc w:val="center"/>
        <w:rPr>
          <w:lang w:val="pt-PT"/>
        </w:rPr>
      </w:pPr>
      <w:r>
        <w:rPr>
          <w:noProof/>
          <w:lang w:eastAsia="pt-BR"/>
        </w:rPr>
        <w:drawing>
          <wp:inline distT="0" distB="0" distL="0" distR="0" wp14:anchorId="76231746" wp14:editId="275B04F4">
            <wp:extent cx="4285138" cy="2493662"/>
            <wp:effectExtent l="19050" t="19050" r="20320" b="20955"/>
            <wp:docPr id="1648027641" name="Imagem 1" descr="Gráfico, Gráfico de rad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27641" name="Imagem 1" descr="Gráfico, Gráfico de radar&#10;&#10;Descrição gerada automaticamente"/>
                    <pic:cNvPicPr/>
                  </pic:nvPicPr>
                  <pic:blipFill>
                    <a:blip r:embed="rId10" cstate="email">
                      <a:duotone>
                        <a:prstClr val="black"/>
                        <a:schemeClr val="bg1">
                          <a:tint val="45000"/>
                          <a:satMod val="400000"/>
                        </a:schemeClr>
                      </a:duotone>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a:ext>
                      </a:extLst>
                    </a:blip>
                    <a:stretch>
                      <a:fillRect/>
                    </a:stretch>
                  </pic:blipFill>
                  <pic:spPr>
                    <a:xfrm>
                      <a:off x="0" y="0"/>
                      <a:ext cx="4294661" cy="2499204"/>
                    </a:xfrm>
                    <a:prstGeom prst="rect">
                      <a:avLst/>
                    </a:prstGeom>
                    <a:ln>
                      <a:solidFill>
                        <a:schemeClr val="tx1"/>
                      </a:solidFill>
                    </a:ln>
                  </pic:spPr>
                </pic:pic>
              </a:graphicData>
            </a:graphic>
          </wp:inline>
        </w:drawing>
      </w:r>
    </w:p>
    <w:p w14:paraId="422A5346" w14:textId="4381D08B" w:rsidR="00F4360C" w:rsidRDefault="00F4360C" w:rsidP="00C13E40">
      <w:pPr>
        <w:pStyle w:val="NavusCorpo"/>
        <w:ind w:left="708" w:firstLine="426"/>
        <w:rPr>
          <w:lang w:val="pt-PT"/>
        </w:rPr>
      </w:pPr>
      <w:r>
        <w:rPr>
          <w:lang w:val="pt-PT"/>
        </w:rPr>
        <w:t xml:space="preserve">Fonte: Adaptado pelos autores de </w:t>
      </w:r>
      <w:sdt>
        <w:sdtPr>
          <w:rPr>
            <w:color w:val="000000"/>
            <w:lang w:val="pt-PT"/>
          </w:rPr>
          <w:tag w:val="MENDELEY_CITATION_v3_eyJjaXRhdGlvbklEIjoiTUVOREVMRVlfQ0lUQVRJT05fYTI4ODlmMjUtOGRmZS00N2UxLWI5ZWQtZTgyZjJkMjkyNDU3IiwicHJvcGVydGllcyI6eyJub3RlSW5kZXgiOjB9LCJpc0VkaXRlZCI6ZmFsc2UsIm1hbnVhbE92ZXJyaWRlIjp7ImNpdGVwcm9jVGV4dCI6IihOb2d1ZWlyYSBldCBhbC4sIDIwMjIpIiwiaXNNYW51YWxseU92ZXJyaWRkZW4iOmZhbHNlLCJtYW51YWxPdmVycmlkZVRleHQiOiIifSwiY2l0YXRpb25JdGVtcyI6W3siaWQiOiIxOTg0YzgzNS1jM2NmLTUxYWQtYTY3Ny05NWU3ZjEwODgwNzUiLCJpdGVtRGF0YSI6eyJET0kiOiIxMC45NzcxL2NwLnYxMmkyLjI3MzI2IiwiSVNTTiI6IjE5ODMtMTM1OCIsImFic3RyYWN0IjoiTyBQcm9ncmFtYSBBZ2VudGVzIExvY2FpcyBkZSBJbm92YcOnw6NvIChBTEkpIG9iamV0aXZhIGFqdWRhciBhcyBNaWNybyBlIFBlcXVlbmFzIEVtcHJlc2FzIChNUEVzKSBuYSBtZWxob3JpYSBkZSBhw6fDtWVzIHZvbHRhZGFzIHBhcmEgaW5vdmHDp8Ojbywgc2VndWluZG8gYXMgaW5kaWNhw6fDtWVzIGRvIFNlcnZpw6dvIEJyYXNpbGVpcm8gZGUgQXBvaW8gw6AgTWljcm8gZSBQZXF1ZW5hIEVtcHJlc2EgKFNFQlJBRSksIHF1ZSBhdHVhIGVtIGFjb3JkbyBjb20gYSBwb2zDrXRpY2EgcMO6YmxpY2EgZGUgaW5vdmHDp8OjbyB2b2x0YWRhIGEgcHJvbW92ZXIgbyBjcmVzY2ltZW50byBlY29uw7RtaWNvIGRhcyBlbXByZXNhcyBhdGVuZGlkYXMuIE8gb2JqZXRpdm8gZG8gZXN0dWRvIGZvaSBhbmFsaXNhciBjb21vIG8gUHJvZ3JhbWEgQUxJIGVzdMOhIGZhdm9yZWNlbmRvIG8gYXZhbsOnbyBkZSBhw6fDtWVzIGRlIGlub3Zhw6fDo28gZGUgTVBFcyBkbyBzZXRvciBkZSBjb23DqXJjaW8gdmFyZWppc3RhIGRlIHZlc3R1w6FyaW8sIG5hIFJlZ2nDo28gTWV0cm9wb2xpdGFuYSBkZSBSZWNpZmUsIG5vIGNpY2xvIDIwMTXigJMyMDE3LiBPIGVzdHVkbyBwb3NzdWkgYWJvcmRhZ2VtIHF1YW50aXRhdGl2YSBlIGZpbmFsaWRhZGUgZGVzY3JpdGl2YSwgZSBjb2xldGEgZXN0cnV0dXJhZGEgZSBsb25naXR1ZGluYWwuIE8gcXVlc3Rpb27DoXJpbyDDqSBvIGluc3RydW1lbnRvIGFwbGljYWRvIHBlbG8gUHJvZ3JhbWEgQUxJIGUgc2UgZnVuZGFtZW50YSBuYSBmZXJyYW1lbnRhIFJhZGFyIGRlIElub3Zhw6fDo28uIE9zIHJlc3VsdGFkb3MgaW5kaWNhbSBxdWUgbyBvYmpldGl2byBkbyBQcm9ncmFtYSBBTEkgZm9pIGFsY2Fuw6dhZG8sIHBvaXMgYXMgTVBFcyBlc3TDo28gc2FpbmRvIGRhIHBvc2nDp8OjbyBkZSBkZXNlbnZvbHZlZG9yYXMgZGUgaW5vdmHDp8OjbywgaW5kbyBwYXJhIGEgcG9zacOnw6NvIGRhcyBxdWUgaW5vdmFtIHNpc3RlbWF0aWNhbWVudGUuIiwiYXV0aG9yIjpbeyJkcm9wcGluZy1wYXJ0aWNsZSI6IiIsImZhbWlseSI6Ik5vZ3VlaXJhIiwiZ2l2ZW4iOiJQYXRyaWNpYSBkYSBTaWx2YSIsIm5vbi1kcm9wcGluZy1wYXJ0aWNsZSI6IiIsInBhcnNlLW5hbWVzIjpmYWxzZSwic3VmZml4IjoiIn0seyJkcm9wcGluZy1wYXJ0aWNsZSI6IiIsImZhbWlseSI6Ik5vdmFpcyIsImdpdmVuIjoiU3VlbGkgTWVuZWxhdSIsIm5vbi1kcm9wcGluZy1wYXJ0aWNsZSI6IkRlIiwicGFyc2UtbmFtZXMiOmZhbHNlLCJzdWZmaXgiOiIifSx7ImRyb3BwaW5nLXBhcnRpY2xlIjoiIiwiZmFtaWx5IjoiU8OhIiwiZ2l2ZW4iOiJBbGVzc2FuZHJhIFNvdXNhIENvcmRlaXJvIiwibm9uLWRyb3BwaW5nLXBhcnRpY2xlIjoiRGUiLCJwYXJzZS1uYW1lcyI6ZmFsc2UsInN1ZmZpeCI6IiJ9LHsiZHJvcHBpbmctcGFydGljbGUiOiIiLCJmYW1pbHkiOiJTaWx2YSIsImdpdmVuIjoiRXZlbHluIFNpcXVlaXJhIEJlemVycmEiLCJub24tZHJvcHBpbmctcGFydGljbGUiOiJEYSIsInBhcnNlLW5hbWVzIjpmYWxzZSwic3VmZml4IjoiIn1dLCJjb250YWluZXItdGl0bGUiOiJDYWRlcm5vcyBkZSBQcm9zcGVjw6fDo28iLCJpZCI6IjE5ODRjODM1LWMzY2YtNTFhZC1hNjc3LTk1ZTdmMTA4ODA3NSIsImlzc3VlIjoiMiIsImlzc3VlZCI6eyJkYXRlLXBhcnRzIjpbWyIyMDIyIl1dfSwicGFnZSI6IjI3MyIsInRpdGxlIjoiQW7DoWxpc2UgZG8gUHJvZ3JhbWEgQWdlbnRlcyBMb2NhaXMgZGUgSW5vdmHDp8OjbyBubyBQcm9jZXNzbyBkZSBJbm92YcOnw6NvIGRhcyBNaWNybyBlIFBlcXVlbmFzIEVtcHJlc2FzIGRvIFNldG9yIGRlIENvbcOpcmNpbyBWYXJlamlzdGEgZG8gRXN0YWRvIGRlIFBlcm5hbWJ1Y28iLCJ0eXBlIjoiYXJ0aWNsZS1qb3VybmFsIiwidm9sdW1lIjoiMTIiLCJjb250YWluZXItdGl0bGUtc2hvcnQiOiIifSwidXJpcyI6WyJodHRwOi8vd3d3Lm1lbmRlbGV5LmNvbS9kb2N1bWVudHMvP3V1aWQ9ZGIzN2RkNDctNzY4Ni00MjA3LWExMzYtODc3NTk2OGJhNGFmIl0sImlzVGVtcG9yYXJ5IjpmYWxzZSwibGVnYWN5RGVza3RvcElkIjoiZGIzN2RkNDctNzY4Ni00MjA3LWExMzYtODc3NTk2OGJhNGFmIn1dfQ=="/>
          <w:id w:val="2144993085"/>
          <w:placeholder>
            <w:docPart w:val="DefaultPlaceholder_-1854013440"/>
          </w:placeholder>
        </w:sdtPr>
        <w:sdtEndPr>
          <w:rPr>
            <w:lang w:val="pt-BR"/>
          </w:rPr>
        </w:sdtEndPr>
        <w:sdtContent>
          <w:r w:rsidR="007C75A8" w:rsidRPr="007C75A8">
            <w:rPr>
              <w:color w:val="000000"/>
            </w:rPr>
            <w:t>(Nogueira et al., 2022)</w:t>
          </w:r>
        </w:sdtContent>
      </w:sdt>
      <w:r>
        <w:rPr>
          <w:lang w:val="pt-PT"/>
        </w:rPr>
        <w:t>).</w:t>
      </w:r>
    </w:p>
    <w:p w14:paraId="6CC97487" w14:textId="77777777" w:rsidR="00F4360C" w:rsidRDefault="00F4360C" w:rsidP="002425AB">
      <w:pPr>
        <w:pStyle w:val="NavusCorpo"/>
        <w:rPr>
          <w:lang w:val="pt-PT"/>
        </w:rPr>
      </w:pPr>
    </w:p>
    <w:p w14:paraId="07883F8E" w14:textId="77777777" w:rsidR="00F4360C" w:rsidRPr="002A0396" w:rsidRDefault="00F4360C" w:rsidP="00C13E40">
      <w:pPr>
        <w:pStyle w:val="NavusCorpo"/>
        <w:rPr>
          <w:lang w:val="pt-PT"/>
        </w:rPr>
      </w:pPr>
      <w:r>
        <w:rPr>
          <w:lang w:val="pt-PT"/>
        </w:rPr>
        <w:t>O</w:t>
      </w:r>
      <w:r w:rsidRPr="002A0396">
        <w:rPr>
          <w:lang w:val="pt-PT"/>
        </w:rPr>
        <w:t xml:space="preserve"> Radar de Inovação atualmente aplicado no B+ pelo SEBRAE </w:t>
      </w:r>
      <w:r>
        <w:rPr>
          <w:lang w:val="pt-PT"/>
        </w:rPr>
        <w:t>é organizado e</w:t>
      </w:r>
      <w:r w:rsidRPr="002A0396">
        <w:rPr>
          <w:lang w:val="pt-PT"/>
        </w:rPr>
        <w:t>m seis áreas principais</w:t>
      </w:r>
      <w:r>
        <w:rPr>
          <w:lang w:val="pt-PT"/>
        </w:rPr>
        <w:t xml:space="preserve">: Controles Gerenciais, Gestão das Operações, Gestão de Marketing, Práticas de Inovação, Transformação Digital, e ESG – Ambiente, Social e Governança </w:t>
      </w:r>
      <w:r w:rsidRPr="002A0396">
        <w:rPr>
          <w:lang w:val="pt-PT"/>
        </w:rPr>
        <w:t xml:space="preserve">(ver Figura </w:t>
      </w:r>
      <w:r>
        <w:rPr>
          <w:lang w:val="pt-PT"/>
        </w:rPr>
        <w:t>2</w:t>
      </w:r>
      <w:r w:rsidRPr="002A0396">
        <w:rPr>
          <w:lang w:val="pt-PT"/>
        </w:rPr>
        <w:t>)</w:t>
      </w:r>
      <w:r>
        <w:rPr>
          <w:lang w:val="pt-PT"/>
        </w:rPr>
        <w:t>.</w:t>
      </w:r>
    </w:p>
    <w:p w14:paraId="10FADC44" w14:textId="77777777" w:rsidR="00F4360C" w:rsidRDefault="00F4360C" w:rsidP="002425AB">
      <w:pPr>
        <w:pStyle w:val="NavusCorpo"/>
        <w:ind w:firstLine="0"/>
        <w:rPr>
          <w:lang w:val="pt-PT"/>
        </w:rPr>
      </w:pPr>
    </w:p>
    <w:p w14:paraId="02E0E098" w14:textId="77777777" w:rsidR="00F4360C" w:rsidRDefault="00F4360C" w:rsidP="002425AB">
      <w:pPr>
        <w:pStyle w:val="NavusCorpo"/>
        <w:ind w:firstLine="0"/>
        <w:rPr>
          <w:lang w:val="pt-PT"/>
        </w:rPr>
      </w:pPr>
    </w:p>
    <w:p w14:paraId="0814CA10" w14:textId="77777777" w:rsidR="00F4360C" w:rsidRDefault="00F4360C" w:rsidP="002425AB">
      <w:pPr>
        <w:pStyle w:val="NavusCorpo"/>
        <w:ind w:firstLine="0"/>
        <w:rPr>
          <w:lang w:val="pt-PT"/>
        </w:rPr>
      </w:pPr>
    </w:p>
    <w:p w14:paraId="20988D0D" w14:textId="77777777" w:rsidR="00F4360C" w:rsidRDefault="00F4360C" w:rsidP="002425AB">
      <w:pPr>
        <w:pStyle w:val="NavusCorpo"/>
        <w:ind w:firstLine="0"/>
        <w:rPr>
          <w:lang w:val="pt-PT"/>
        </w:rPr>
      </w:pPr>
    </w:p>
    <w:p w14:paraId="1767EFE7" w14:textId="77777777" w:rsidR="00F4360C" w:rsidRDefault="00F4360C" w:rsidP="002425AB">
      <w:pPr>
        <w:pStyle w:val="NavusCorpo"/>
        <w:ind w:firstLine="0"/>
        <w:rPr>
          <w:lang w:val="pt-PT"/>
        </w:rPr>
      </w:pPr>
    </w:p>
    <w:p w14:paraId="096B2064" w14:textId="77777777" w:rsidR="00F4360C" w:rsidRDefault="00F4360C" w:rsidP="002425AB">
      <w:pPr>
        <w:pStyle w:val="NavusCorpo"/>
        <w:ind w:firstLine="0"/>
        <w:rPr>
          <w:lang w:val="pt-PT"/>
        </w:rPr>
      </w:pPr>
    </w:p>
    <w:p w14:paraId="6DC63F48" w14:textId="7317AA57" w:rsidR="00F4360C" w:rsidRDefault="00F4360C" w:rsidP="002425AB">
      <w:pPr>
        <w:pStyle w:val="NavusCorpo"/>
        <w:ind w:firstLine="0"/>
        <w:rPr>
          <w:lang w:val="pt-PT"/>
        </w:rPr>
      </w:pPr>
    </w:p>
    <w:p w14:paraId="6DEEB88C" w14:textId="77777777" w:rsidR="00BE6B94" w:rsidRDefault="00BE6B94" w:rsidP="002425AB">
      <w:pPr>
        <w:pStyle w:val="NavusCorpo"/>
        <w:ind w:firstLine="0"/>
        <w:rPr>
          <w:lang w:val="pt-PT"/>
        </w:rPr>
      </w:pPr>
    </w:p>
    <w:p w14:paraId="69769006" w14:textId="77777777" w:rsidR="00F4360C" w:rsidRDefault="00F4360C" w:rsidP="002425AB">
      <w:pPr>
        <w:pStyle w:val="NavusCorpo"/>
        <w:ind w:firstLine="0"/>
        <w:rPr>
          <w:lang w:val="pt-PT"/>
        </w:rPr>
      </w:pPr>
    </w:p>
    <w:p w14:paraId="048016C4" w14:textId="77777777" w:rsidR="00F4360C" w:rsidRDefault="00F4360C" w:rsidP="002425AB">
      <w:pPr>
        <w:pStyle w:val="NavusCorpo"/>
        <w:ind w:firstLine="0"/>
        <w:rPr>
          <w:lang w:val="pt-PT"/>
        </w:rPr>
      </w:pPr>
    </w:p>
    <w:p w14:paraId="40F615D9" w14:textId="77777777" w:rsidR="00F4360C" w:rsidRPr="0043026B" w:rsidRDefault="00F4360C" w:rsidP="002425AB">
      <w:pPr>
        <w:pStyle w:val="NavusCorpo"/>
        <w:ind w:firstLine="0"/>
        <w:rPr>
          <w:b/>
          <w:bCs/>
          <w:lang w:val="pt-PT"/>
        </w:rPr>
      </w:pPr>
      <w:r w:rsidRPr="0043026B">
        <w:rPr>
          <w:b/>
          <w:bCs/>
          <w:lang w:val="pt-PT"/>
        </w:rPr>
        <w:lastRenderedPageBreak/>
        <w:t xml:space="preserve">Figura </w:t>
      </w:r>
      <w:r>
        <w:rPr>
          <w:b/>
          <w:bCs/>
          <w:lang w:val="pt-PT"/>
        </w:rPr>
        <w:t>2</w:t>
      </w:r>
    </w:p>
    <w:p w14:paraId="3BB10BF6" w14:textId="77777777" w:rsidR="00F4360C" w:rsidRPr="002A0396" w:rsidRDefault="00F4360C" w:rsidP="002425AB">
      <w:pPr>
        <w:pStyle w:val="NavusCorpo"/>
        <w:ind w:firstLine="0"/>
        <w:rPr>
          <w:lang w:val="pt-PT"/>
        </w:rPr>
      </w:pPr>
      <w:r w:rsidRPr="002A0396">
        <w:rPr>
          <w:lang w:val="pt-PT"/>
        </w:rPr>
        <w:t>Radar de Inovação do Programa Brasil Mais</w:t>
      </w:r>
    </w:p>
    <w:p w14:paraId="1224A5F3" w14:textId="77777777" w:rsidR="00F4360C" w:rsidRPr="002A0396" w:rsidRDefault="00F4360C" w:rsidP="002425AB">
      <w:pPr>
        <w:pStyle w:val="NavusCorpo"/>
        <w:ind w:firstLine="0"/>
        <w:rPr>
          <w:lang w:val="pt-PT"/>
        </w:rPr>
      </w:pPr>
      <w:r w:rsidRPr="00B74E96">
        <w:rPr>
          <w:noProof/>
          <w:lang w:eastAsia="pt-BR"/>
        </w:rPr>
        <w:drawing>
          <wp:inline distT="0" distB="0" distL="0" distR="0" wp14:anchorId="3F5F4C38" wp14:editId="69D9CFA4">
            <wp:extent cx="5695950" cy="3129256"/>
            <wp:effectExtent l="19050" t="19050" r="19050" b="14605"/>
            <wp:docPr id="1529301125" name="Imagem 1" descr="Gráfico, Gráfico de rad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01125" name="Imagem 1" descr="Gráfico, Gráfico de radar&#10;&#10;Descrição gerada automaticamente"/>
                    <pic:cNvPicPr/>
                  </pic:nvPicPr>
                  <pic:blipFill rotWithShape="1">
                    <a:blip r:embed="rId12" cstate="email">
                      <a:extLst>
                        <a:ext uri="{BEBA8EAE-BF5A-486C-A8C5-ECC9F3942E4B}">
                          <a14:imgProps xmlns:a14="http://schemas.microsoft.com/office/drawing/2010/main">
                            <a14:imgLayer r:embed="rId13">
                              <a14:imgEffect>
                                <a14:sharpenSoften amount="25000"/>
                              </a14:imgEffect>
                              <a14:imgEffect>
                                <a14:saturation sat="0"/>
                              </a14:imgEffect>
                            </a14:imgLayer>
                          </a14:imgProps>
                        </a:ext>
                        <a:ext uri="{28A0092B-C50C-407E-A947-70E740481C1C}">
                          <a14:useLocalDpi xmlns:a14="http://schemas.microsoft.com/office/drawing/2010/main"/>
                        </a:ext>
                      </a:extLst>
                    </a:blip>
                    <a:srcRect l="5284" t="5233" r="17755" b="3653"/>
                    <a:stretch/>
                  </pic:blipFill>
                  <pic:spPr bwMode="auto">
                    <a:xfrm>
                      <a:off x="0" y="0"/>
                      <a:ext cx="5723190" cy="314422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FF1CFE" w14:textId="6C68E1DF" w:rsidR="00F4360C" w:rsidRPr="002A0396" w:rsidRDefault="00F4360C" w:rsidP="002425AB">
      <w:pPr>
        <w:pStyle w:val="NavusCorpo"/>
        <w:ind w:firstLine="0"/>
        <w:rPr>
          <w:lang w:val="pt-PT"/>
        </w:rPr>
      </w:pPr>
      <w:r w:rsidRPr="002A0396">
        <w:rPr>
          <w:lang w:val="pt-PT"/>
        </w:rPr>
        <w:t xml:space="preserve">Fonte: Sistema ALI </w:t>
      </w:r>
      <w:r w:rsidRPr="00CD4AC8">
        <w:rPr>
          <w:shd w:val="clear" w:color="auto" w:fill="FFFFFF" w:themeFill="background1"/>
          <w:lang w:val="pt-PT"/>
        </w:rPr>
        <w:t xml:space="preserve">Produtividade </w:t>
      </w:r>
      <w:sdt>
        <w:sdtPr>
          <w:rPr>
            <w:color w:val="000000"/>
            <w:shd w:val="clear" w:color="auto" w:fill="FFFFFF" w:themeFill="background1"/>
            <w:lang w:val="pt-PT"/>
          </w:rPr>
          <w:tag w:val="MENDELEY_CITATION_v3_eyJjaXRhdGlvbklEIjoiTUVOREVMRVlfQ0lUQVRJT05fOTI0ZDY4Y2ItZmUzOC00ZjJhLTg0OWItYTk4NWM4YjllZTNlIiwicHJvcGVydGllcyI6eyJub3RlSW5kZXgiOjB9LCJpc0VkaXRlZCI6ZmFsc2UsIm1hbnVhbE92ZXJyaWRlIjp7ImNpdGVwcm9jVGV4dCI6IihTRUJSQUUsIDIwMjMpIiwiaXNNYW51YWxseU92ZXJyaWRkZW4iOmZhbHNlLCJtYW51YWxPdmVycmlkZVRleHQiOiIifSwiY2l0YXRpb25JdGVtcyI6W3siaWQiOiI1N2FlOGQwOC01YTE5LTU3MmYtYjhmNy1hNjM0Y2VkNDlmMTAiLCJpdGVtRGF0YSI6eyJVUkwiOiJodHRwczovL3Byb2pldG9hbGkuc2VicmFlLmNvbS5ici8iLCJhY2Nlc3NlZCI6eyJkYXRlLXBhcnRzIjpbWyIyMDIzIiwiNyIsIjEyIl1dfSwiYXV0aG9yIjpbeyJkcm9wcGluZy1wYXJ0aWNsZSI6IiIsImZhbWlseSI6IlNFQlJBRSIsImdpdmVuIjoiIiwibm9uLWRyb3BwaW5nLXBhcnRpY2xlIjoiIiwicGFyc2UtbmFtZXMiOmZhbHNlLCJzdWZmaXgiOiIifV0sImNvbnRhaW5lci10aXRsZSI6IlNpc3RlbWEgQUxJIiwiaWQiOiI1N2FlOGQwOC01YTE5LTU3MmYtYjhmNy1hNjM0Y2VkNDlmMTAiLCJpc3N1ZWQiOnsiZGF0ZS1wYXJ0cyI6W1siMjAyMyJdXX0sInRpdGxlIjoiQWdlbnRlcyBMb2NhaXMgZGUgSW5vdmHDp8OjbyIsInR5cGUiOiJ3ZWJwYWdlIiwiY29udGFpbmVyLXRpdGxlLXNob3J0IjoiIn0sInVyaXMiOlsiaHR0cDovL3d3dy5tZW5kZWxleS5jb20vZG9jdW1lbnRzLz91dWlkPTNlZDA4MDAwLWMyOGYtNGViMy05MDE1LWMzMWJjNTFlYTA2NSJdLCJpc1RlbXBvcmFyeSI6ZmFsc2UsImxlZ2FjeURlc2t0b3BJZCI6IjNlZDA4MDAwLWMyOGYtNGViMy05MDE1LWMzMWJjNTFlYTA2NSJ9XX0="/>
          <w:id w:val="-1007127273"/>
          <w:placeholder>
            <w:docPart w:val="DefaultPlaceholder_-1854013440"/>
          </w:placeholder>
        </w:sdtPr>
        <w:sdtEndPr>
          <w:rPr>
            <w:shd w:val="clear" w:color="auto" w:fill="auto"/>
            <w:lang w:val="pt-BR"/>
          </w:rPr>
        </w:sdtEndPr>
        <w:sdtContent>
          <w:r w:rsidR="007C75A8" w:rsidRPr="007C75A8">
            <w:rPr>
              <w:color w:val="000000"/>
            </w:rPr>
            <w:t>(SEBRAE, 2023)</w:t>
          </w:r>
        </w:sdtContent>
      </w:sdt>
      <w:r w:rsidRPr="00CD4AC8">
        <w:rPr>
          <w:shd w:val="clear" w:color="auto" w:fill="FFFFFF" w:themeFill="background1"/>
          <w:lang w:val="pt-PT"/>
        </w:rPr>
        <w:t>.</w:t>
      </w:r>
    </w:p>
    <w:p w14:paraId="3007FB37" w14:textId="77777777" w:rsidR="00F4360C" w:rsidRPr="002A0396" w:rsidRDefault="00F4360C" w:rsidP="002425AB">
      <w:pPr>
        <w:pStyle w:val="NavusCorpo"/>
        <w:rPr>
          <w:lang w:val="pt-PT"/>
        </w:rPr>
      </w:pPr>
    </w:p>
    <w:p w14:paraId="3D3D36A3" w14:textId="77777777" w:rsidR="00F4360C" w:rsidRDefault="00F4360C" w:rsidP="00CB0B87">
      <w:pPr>
        <w:pStyle w:val="NavusCorpo"/>
        <w:rPr>
          <w:lang w:val="pt-PT"/>
        </w:rPr>
      </w:pPr>
      <w:r w:rsidRPr="002A0396">
        <w:rPr>
          <w:lang w:val="pt-PT"/>
        </w:rPr>
        <w:t xml:space="preserve">A área de Controle Gerencial avalia a gestão de indicadores na MPE, avaliando o uso e a elaboração de indicadores gerais e financeiros (faturamento e custos) na empresa. A área de Gestão das Operações busca entender como se dá as atividades da empresa, se há </w:t>
      </w:r>
      <w:r>
        <w:rPr>
          <w:lang w:val="pt-PT"/>
        </w:rPr>
        <w:t>verificação (checklist)</w:t>
      </w:r>
      <w:r w:rsidRPr="002A0396">
        <w:rPr>
          <w:lang w:val="pt-PT"/>
        </w:rPr>
        <w:t xml:space="preserve"> de atividades com delimitação de responsáveis; se há controle de estoque, de compras, de reconhecimento e bonificação aos funcionários e se há política de qualidade nos produtos e serviços oferecidos. </w:t>
      </w:r>
    </w:p>
    <w:p w14:paraId="7065D3E5" w14:textId="77777777" w:rsidR="00F4360C" w:rsidRDefault="00F4360C" w:rsidP="00CB0B87">
      <w:pPr>
        <w:pStyle w:val="NavusCorpo"/>
        <w:rPr>
          <w:lang w:val="pt-PT"/>
        </w:rPr>
      </w:pPr>
      <w:r w:rsidRPr="002A0396">
        <w:rPr>
          <w:lang w:val="pt-PT"/>
        </w:rPr>
        <w:t xml:space="preserve">A Gestão de Marketing avalia como a empresa se posiciona no mercado, se está no ambiente digital, quais suas estratégias de venda e de precificação, se realiza pesquisa de mercado e pesquisa de satisfação com seus clientes. </w:t>
      </w:r>
    </w:p>
    <w:p w14:paraId="0D7ED960" w14:textId="77777777" w:rsidR="00F4360C" w:rsidRDefault="00F4360C" w:rsidP="00CB0B87">
      <w:pPr>
        <w:pStyle w:val="NavusCorpo"/>
        <w:rPr>
          <w:lang w:val="pt-PT"/>
        </w:rPr>
      </w:pPr>
      <w:r w:rsidRPr="002A0396">
        <w:rPr>
          <w:lang w:val="pt-PT"/>
        </w:rPr>
        <w:t xml:space="preserve">A área de Práticas de Inovação mensura se a empresa modificou processos visando eficiência, se entrou em novo nicho e se lançou novo produto ou novo serviço aos seus clientes dentro dos últimos dois anos. </w:t>
      </w:r>
    </w:p>
    <w:p w14:paraId="566601FA" w14:textId="77777777" w:rsidR="00F4360C" w:rsidRDefault="00F4360C" w:rsidP="00CB0B87">
      <w:pPr>
        <w:pStyle w:val="NavusCorpo"/>
        <w:rPr>
          <w:lang w:val="pt-PT"/>
        </w:rPr>
      </w:pPr>
      <w:r w:rsidRPr="002A0396">
        <w:rPr>
          <w:lang w:val="pt-PT"/>
        </w:rPr>
        <w:t xml:space="preserve">A penúltima área, Transformação Digital, indica se a empresa utiliza sistemas digitais para gestão de atividades como estoque, finanças, vendas, processos e cadastro de clientes, também avalia se a empresa utiliza esses dados para tomada de decisão. </w:t>
      </w:r>
    </w:p>
    <w:p w14:paraId="2266C650" w14:textId="77777777" w:rsidR="00F4360C" w:rsidRDefault="00F4360C" w:rsidP="00CB0B87">
      <w:pPr>
        <w:pStyle w:val="NavusCorpo"/>
        <w:rPr>
          <w:lang w:val="pt-PT"/>
        </w:rPr>
      </w:pPr>
      <w:r w:rsidRPr="002A0396">
        <w:rPr>
          <w:lang w:val="pt-PT"/>
        </w:rPr>
        <w:t xml:space="preserve">A área de ESG – Ambiental, Social e Governança mensura as práticas sustentáveis e de governança da empresa questionando acerca da proteção de dados dos clientes, canais de comunicação com </w:t>
      </w:r>
      <w:r>
        <w:rPr>
          <w:lang w:val="pt-PT"/>
        </w:rPr>
        <w:t>funcionários</w:t>
      </w:r>
      <w:r w:rsidRPr="002A0396">
        <w:rPr>
          <w:lang w:val="pt-PT"/>
        </w:rPr>
        <w:t xml:space="preserve"> e clientes, e boas práticas para evitar desperdício de materiais, água e energia elétrica. </w:t>
      </w:r>
    </w:p>
    <w:p w14:paraId="5BD2B384" w14:textId="2F731504" w:rsidR="00F4360C" w:rsidRDefault="00F4360C" w:rsidP="00CB0B87">
      <w:pPr>
        <w:pStyle w:val="NavusCorpo"/>
        <w:rPr>
          <w:lang w:val="pt-PT"/>
        </w:rPr>
      </w:pPr>
      <w:r w:rsidRPr="002A0396">
        <w:rPr>
          <w:lang w:val="pt-PT"/>
        </w:rPr>
        <w:t xml:space="preserve">No questionário do Radar de Inovação, cada área apresenta quatro questões, totalizando 24 questões em escala de 0 a 5, onde quanto maior a escala, melhor a gestão de inovação na área analisada. A escala do Radar de Inovação pode variar de: 0 - nada inovadora a 5 - organização inovadora sistêmica </w:t>
      </w:r>
      <w:sdt>
        <w:sdtPr>
          <w:rPr>
            <w:color w:val="000000"/>
            <w:lang w:val="pt-PT"/>
          </w:rPr>
          <w:tag w:val="MENDELEY_CITATION_v3_eyJjaXRhdGlvbklEIjoiTUVOREVMRVlfQ0lUQVRJT05fMjBhYmRlNGQtNmE5OC00NjgxLWI3YzUtNDVhZjEyYTI4ZTI1IiwicHJvcGVydGllcyI6eyJub3RlSW5kZXgiOjB9LCJpc0VkaXRlZCI6ZmFsc2UsIm1hbnVhbE92ZXJyaWRlIjp7ImNpdGVwcm9jVGV4dCI6IihCYWNobWFubiwgMjAwOSkiLCJpc01hbnVhbGx5T3ZlcnJpZGRlbiI6ZmFsc2UsIm1hbnVhbE92ZXJyaWRlVGV4dCI6IiJ9LCJjaXRhdGlvbkl0ZW1zIjpb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602461996"/>
          <w:placeholder>
            <w:docPart w:val="DefaultPlaceholder_-1854013440"/>
          </w:placeholder>
        </w:sdtPr>
        <w:sdtEndPr>
          <w:rPr>
            <w:lang w:val="pt-BR"/>
          </w:rPr>
        </w:sdtEndPr>
        <w:sdtContent>
          <w:r w:rsidR="007C75A8" w:rsidRPr="007C75A8">
            <w:rPr>
              <w:color w:val="000000"/>
            </w:rPr>
            <w:t>(Bachmann, 2009)</w:t>
          </w:r>
        </w:sdtContent>
      </w:sdt>
      <w:r w:rsidRPr="002A0396">
        <w:rPr>
          <w:lang w:val="pt-PT"/>
        </w:rPr>
        <w:t>.</w:t>
      </w:r>
    </w:p>
    <w:p w14:paraId="3D3DC198" w14:textId="77777777" w:rsidR="00F4360C" w:rsidRDefault="00F4360C" w:rsidP="00CB0B87">
      <w:pPr>
        <w:pStyle w:val="NavusCorpo"/>
        <w:rPr>
          <w:lang w:val="pt-PT"/>
        </w:rPr>
      </w:pPr>
    </w:p>
    <w:p w14:paraId="0538BA9D" w14:textId="77777777" w:rsidR="00F4360C" w:rsidRDefault="00F4360C" w:rsidP="00CB0B87">
      <w:pPr>
        <w:pStyle w:val="NavusCorpo"/>
      </w:pPr>
    </w:p>
    <w:p w14:paraId="6C5BDD11" w14:textId="77777777" w:rsidR="00F4360C" w:rsidRPr="002E124B" w:rsidRDefault="00F4360C" w:rsidP="004534C1">
      <w:pPr>
        <w:pStyle w:val="NavusCorpo"/>
        <w:ind w:firstLine="0"/>
      </w:pPr>
    </w:p>
    <w:p w14:paraId="1B3CD2AF" w14:textId="77777777" w:rsidR="00F4360C" w:rsidRPr="002E124B" w:rsidRDefault="00F4360C" w:rsidP="00656728">
      <w:pPr>
        <w:pStyle w:val="NavusT1"/>
      </w:pPr>
      <w:r>
        <w:lastRenderedPageBreak/>
        <w:t>3</w:t>
      </w:r>
      <w:r w:rsidRPr="002E124B">
        <w:t xml:space="preserve"> </w:t>
      </w:r>
      <w:r>
        <w:t>MATERIAIS E MÉTODOS</w:t>
      </w:r>
    </w:p>
    <w:p w14:paraId="076B40A5" w14:textId="77777777" w:rsidR="00F4360C" w:rsidRPr="002E124B" w:rsidRDefault="00F4360C" w:rsidP="00656728">
      <w:pPr>
        <w:pStyle w:val="NavusCorpo"/>
      </w:pPr>
    </w:p>
    <w:p w14:paraId="389BAED7" w14:textId="6F1849E8" w:rsidR="00F4360C" w:rsidRPr="002A0396" w:rsidRDefault="00F4360C" w:rsidP="002A0396">
      <w:pPr>
        <w:pStyle w:val="NavusCorpo"/>
        <w:rPr>
          <w:lang w:val="pt-PT"/>
        </w:rPr>
      </w:pPr>
      <w:r w:rsidRPr="002A0396">
        <w:rPr>
          <w:lang w:val="pt-PT"/>
        </w:rPr>
        <w:t>A pesquisa apresenta uma abordagem mista</w:t>
      </w:r>
      <w:r>
        <w:rPr>
          <w:lang w:val="pt-PT"/>
        </w:rPr>
        <w:t xml:space="preserve"> (quantitativa e qualitativa)</w:t>
      </w:r>
      <w:r w:rsidRPr="002A0396">
        <w:rPr>
          <w:lang w:val="pt-PT"/>
        </w:rPr>
        <w:t xml:space="preserve"> devido aos diferentes indicadores e metodologias </w:t>
      </w:r>
      <w:r>
        <w:rPr>
          <w:lang w:val="pt-PT"/>
        </w:rPr>
        <w:t>aplicadas</w:t>
      </w:r>
      <w:r w:rsidRPr="002A0396">
        <w:rPr>
          <w:lang w:val="pt-PT"/>
        </w:rPr>
        <w:t xml:space="preserve"> no B+</w:t>
      </w:r>
      <w:r>
        <w:rPr>
          <w:lang w:val="pt-PT"/>
        </w:rPr>
        <w:t>.</w:t>
      </w:r>
      <w:r w:rsidRPr="002A0396">
        <w:rPr>
          <w:lang w:val="pt-PT"/>
        </w:rPr>
        <w:t xml:space="preserve"> </w:t>
      </w:r>
      <w:r>
        <w:rPr>
          <w:lang w:val="pt-PT"/>
        </w:rPr>
        <w:t>A</w:t>
      </w:r>
      <w:r w:rsidRPr="002A0396">
        <w:rPr>
          <w:lang w:val="pt-PT"/>
        </w:rPr>
        <w:t xml:space="preserve"> abordagem quantitativa </w:t>
      </w:r>
      <w:r>
        <w:rPr>
          <w:lang w:val="pt-PT"/>
        </w:rPr>
        <w:t>foi realizada com o auxílio do</w:t>
      </w:r>
      <w:r w:rsidRPr="002A0396">
        <w:rPr>
          <w:lang w:val="pt-PT"/>
        </w:rPr>
        <w:t xml:space="preserve"> software estatístico Jamovi versão 2.4</w:t>
      </w:r>
      <w:r>
        <w:rPr>
          <w:lang w:val="pt-PT"/>
        </w:rPr>
        <w:t>; aplicou-se análises de</w:t>
      </w:r>
      <w:r w:rsidRPr="002A0396">
        <w:rPr>
          <w:lang w:val="pt-PT"/>
        </w:rPr>
        <w:t xml:space="preserve"> estatística descritiva</w:t>
      </w:r>
      <w:r>
        <w:rPr>
          <w:lang w:val="pt-PT"/>
        </w:rPr>
        <w:t>, clusters</w:t>
      </w:r>
      <w:r w:rsidRPr="002A0396">
        <w:rPr>
          <w:lang w:val="pt-PT"/>
        </w:rPr>
        <w:t xml:space="preserve"> e correlação entre as variáveis presentes no Indicador de Produtividade e no Radar de Inovação do Programa B+</w:t>
      </w:r>
      <w:r>
        <w:rPr>
          <w:lang w:val="pt-PT"/>
        </w:rPr>
        <w:t>. A</w:t>
      </w:r>
      <w:r w:rsidRPr="002A0396">
        <w:rPr>
          <w:lang w:val="pt-PT"/>
        </w:rPr>
        <w:t xml:space="preserve"> abordagem qualitativa </w:t>
      </w:r>
      <w:r>
        <w:rPr>
          <w:lang w:val="pt-PT"/>
        </w:rPr>
        <w:t>foi realizada com o auxílio do</w:t>
      </w:r>
      <w:r w:rsidRPr="002A0396">
        <w:rPr>
          <w:lang w:val="pt-PT"/>
        </w:rPr>
        <w:t xml:space="preserve"> software de análise </w:t>
      </w:r>
      <w:r>
        <w:rPr>
          <w:lang w:val="pt-PT"/>
        </w:rPr>
        <w:t xml:space="preserve">lexical </w:t>
      </w:r>
      <w:r w:rsidRPr="002A0396">
        <w:rPr>
          <w:lang w:val="pt-PT"/>
        </w:rPr>
        <w:t>Iramuteq versão 0.7 alpha 2</w:t>
      </w:r>
      <w:r>
        <w:rPr>
          <w:lang w:val="pt-PT"/>
        </w:rPr>
        <w:t xml:space="preserve">. Aplicou-se técnicas de análises lexicais </w:t>
      </w:r>
      <w:sdt>
        <w:sdtPr>
          <w:rPr>
            <w:lang w:val="pt-PT"/>
          </w:rPr>
          <w:tag w:val="MENDELEY_CITATION_v3_eyJjaXRhdGlvbklEIjoiTUVOREVMRVlfQ0lUQVRJT05fYWJiYmRjNjYtNzYwYi00Nzc5LTlmY2QtYmJmZDk0ZTMzMWJkIiwicHJvcGVydGllcyI6eyJub3RlSW5kZXgiOjB9LCJpc0VkaXRlZCI6ZmFsc2UsIm1hbnVhbE92ZXJyaWRlIjp7ImNpdGVwcm9jVGV4dCI6IihDYW1hcmdvICYjMzg7IEp1c3RvLCAyMDEzOyBNYXJjaGFuZCAmIzM4OyBSYXRpbmF1ZCwgMjAxMikiLCJpc01hbnVhbGx5T3ZlcnJpZGRlbiI6ZmFsc2UsIm1hbnVhbE92ZXJyaWRlVGV4dCI6IiJ9LCJjaXRhdGlvbkl0ZW1zIjpbeyJpZCI6Ijc0Y2YzYzgxLWI2NDUtNTZlOS05YzNiLTViOGMwMDgzYmNkNyIsIml0ZW1EYXRhIjp7ImFic3RyYWN0IjoiTOKAmWFuYWx5c2UgZGUgc2ltaWxpdHVkZSAoQURTKSBlc3QgdW5lIHRlY2huaXF1ZSwgcmVwb3NhbnQgc3VyIGxhIHRow6lvcmllIGRlcyBncmFwaGVzLCBjbGFzc2lxdWVtZW50IHV0aWxpc8OpZSBwb3VyIGTDqWNyaXJlIGRlcyByZXByw6lzZW50YXRpb25zIHNvY2lhbGVzLCBzdXIgbGEgYmFzZSBkZSBxdWVzdGlvbm5haXJlcyBk4oCZZW5xdcOqdGUuIE5vdXMgYXZvbnMgaW50w6lncsOpIGF1IGxvZ2ljaWVsIElyYW11dGVxIChQLiBSYXRpbmF1ZCkgbOKAmWFuYWx5c2UgZGUgc2ltaWxpdHVkZSBk4oCZdW5lIG1hdHJpY2UgdGV4dHVlbGxlLiBMZXMgYW5hbHlzZXMgcGVybWV0dGVudCBkZSBtb250cmVyLCBlbiB1biBzZXVsIGdyYXBoaXF1ZSwgw6AgbGEgZm9pcyBsZXMgw6lsw6ltZW50cyBjb21tdW5zIChnw6luw6lyYWxlbWVudCBhYnNlbnRzIGRlcyByZWNoZXJjaGVzIGRlIHNww6ljaWZpY2l0w6lzLCBhbmFseXNlcyBkZXMgY29ycmVzcG9uZGFuY2VzIG91IGNsYXNzaWZpY2F0aW9ucyBsZXhpY2FsZXMpLCBtYWlzIMOpZ2FsZW1lbnQgbGVzIMOpbMOpbWVudHMgZGlmZsOpcmVudGnDqXMgZW4gZm9uY3Rpb24gZGUgdmFyaWFibGVzIGxpw6llcyBhdSBjb3JwdXMuIExlIGNvcnB1cyBhbmFseXPDqSBpY2kgw6AgdGl0cmUgZOKAmWV4ZW1wbGUgZXN0IGNvbnN0aXR1w6kgZGVzIGTDqWJhdHMgZGVzIHByaW1haXJlcyBzb2NpYWxpc3RlcyBwb3VyIGzigJnDqWxlY3Rpb24gcHLDqXNpZGVudGllbGxlIGRlIDIwMTIuIiwiYXV0aG9yIjpbeyJkcm9wcGluZy1wYXJ0aWNsZSI6IiIsImZhbWlseSI6Ik1hcmNoYW5kIiwiZ2l2ZW4iOiJQYXNjYWwiLCJub24tZHJvcHBpbmctcGFydGljbGUiOiIiLCJwYXJzZS1uYW1lcyI6ZmFsc2UsInN1ZmZpeCI6IiJ9LHsiZHJvcHBpbmctcGFydGljbGUiOiIiLCJmYW1pbHkiOiJSYXRpbmF1ZCIsImdpdmVuIjoiUGllcnJlIiwibm9uLWRyb3BwaW5nLXBhcnRpY2xlIjoiIiwicGFyc2UtbmFtZXMiOmZhbHNlLCJzdWZmaXgiOiIifV0sImNvbnRhaW5lci10aXRsZSI6IkFjdGVzIGRlcyAxMcOobWVzIEpvdXJuw6llcyBJbnRlcm5hdGlvbmFsZXMgZCdBbmFseXNlIGRlcyBEb25uw6llcyBUZXh0dWVsbGVzIChKQURUKSIsImlkIjoiNzRjZjNjODEtYjY0NS01NmU5LTljM2ItNWI4YzAwODNiY2Q3IiwiaXNzdWVkIjp7ImRhdGUtcGFydHMiOltbIjIwMTIiXV19LCJwYWdlIjoiNjg3LTY5OSIsInRpdGxlIjoiTCdhbmFseXNlIGRlIHNpbWlsaXR1ZGUgYXBwbGlxdcOpZSBhdXggY29ycHVzIHRleHR1ZWxzIDogbGVzIHByaW1haXJlcyBzb2NpYWxpc3RlcyBwb3VyIGwnw6lsZWN0aW9uIHByw6lzaWRlbnRpZWxsZSBmcmFuw6dhaXNlIiwidHlwZSI6InBhcGVyLWNvbmZlcmVuY2UiLCJjb250YWluZXItdGl0bGUtc2hvcnQiOiIifSwidXJpcyI6WyJodHRwOi8vd3d3Lm1lbmRlbGV5LmNvbS9kb2N1bWVudHMvP3V1aWQ9NWIyNjk3N2EtOTVlYy00ZmRjLTk3MTctNDk2NDk1OTQ3MzFjIl0sImlzVGVtcG9yYXJ5IjpmYWxzZSwibGVnYWN5RGVza3RvcElkIjoiNWIyNjk3N2EtOTVlYy00ZmRjLTk3MTctNDk2NDk1OTQ3MzFjIn0seyJpZCI6IjdjYzVlNDcxLTQ0NjgtNWZlMC1hMGZiLWZlZDc5YjgzYzcwOCIsIml0ZW1EYXRhIjp7IkRPSSI6IjEwLjk3ODgvdHAyMDEzLjItMTYiLCJJU1NOIjoiMjE3NTM2NTIiLCJhYnN0cmFjdCI6IkVzdGEgbm90YSB2aXNhIGFwcmVzZW50YXIgbyBzb2Z0d2FyZSBJUkFNVVRFUSAoSW50ZXJmYWNlIGRlIFIgcG91ciBsZXMgQW5hbHlzZXMgTXVsdGlkaW1lbnNpb25uZWwtIGxlcyBkZSBUZXh0ZXMgZXQgZGUgUXVlc3Rpb25uYWlyZXMpLCBkZXNlbnZvbHZpZG8gcG9yIFBpZXJyZSBSYXRpbmF1ZCAoMjAwOSkuIFRyYXRhLXNlIGRlIHVtIHByb2dyYW1hIGluZm9ybcOhdGljbyBncmF0dWl0bywgcXVlIHNlIGFuY29yYSBubyBzb2Z0d2FyZSBSIGUgcGVybWl0ZSBkaWZlcmVudGVzIGZvcm1hcyBkZSBhbsOhbGlzZXMgZXN0YXTDrXN0aWNhcyBzb2JyZSBjb3JwdXMgdGV4dHVhaXMgZSBzb2JyZSB0YWJlbGFzIGRlIGluZGl2w61kdW9zIHBvciBwYWxhdnJhcy4gRGVzZW52b2x2aWRvIGluaWNpYWxtZW50ZSBlbSBsw61uZ3VhIGZyYW5jZXNhLCBlc3RlIHByb2dyYW1hIGNvbWXDp291IGEgc2VyIHV0aWxpemFkbyBubyBCcmFzaWwgZW0gMjAxMy4gTyBkaWNpb27DoXJpbyBleHBlcmltZW50YWwgZW0gbMOtbi0gZ3VhIHBvcnR1Z3Vlc2EgZW5jb250cmEtc2UgZW0gZmFzZSBkZSBhcHJpbW9yYW1lbnRvLCBlbWJvcmEgasOhIHNlamEgYmFzdGFudGUgYWRlcXVhZG8uIE8gSVJBTVUtIFRFUSBwb3NzaWJpbGl0YSBvcyBzZWd1aW50ZXMgdGlwb3MgZGUgYW7DoWxpc2VzOiBlc3RhdMOtc3RpY2FzIHRleHR1YWlzIGNsw6Fzc2ljYXM7IHBlc3F1aXNhIGRlIGVzcGVjaWZpIGNpZGFkZXMgZGUgZ3J1cG9zOyBjbGFzc2lmaSBjYcOnw6NvIGhpZXLDoXJxdWljYSBkZXNjZW5kZW50ZTsgYW7DoWxpc2VzIGRlIHNpbWlsaXR1ZGUgZSBudXZlbSBkZSBwYWxhdnJhcy4gUGVsbyBzZXUgcmlnb3IgZXN0YXTDrXN0aWNvLCBwZWxhcyBkaWZlcmVudGVzIHBvc3NpYmlsaWRhZGVzIGRlIGFuw6FsaXNlLCBpbnRlcmZhY2Ugc2ltcGxlcyBlIGNvbXByZWVuc8OtdmVsLCBlLCBzb2JyZS0gdHVkbyBwb3Igc2V1IGFjZXNzbyBncmF0dWl0bywgbyBJUkFNVVRFUSBwb2RlIHRyYXplciBtdWl0YXMgY29udHJpYnVpw6fDtWVzIGFvcyBlc3R1ZG9zIGVtIGNpw6puY2lhcyBodW1hbmFzIGUgc29jaWFpcywgcXVlIHTDqm0gbyBjb250ZcO6ZG8gc2ltYsOzbGljbyBwcm92ZW5pZW50ZSBkb3MgbWF0ZXJpYWlzIHRleHR1YWlzIGNvbW8gdW1hIGZvbnRlIGltcG9ydGFudGUgZGUgZGFkb3MgZGUgcGVzcXVpc2EiLCJhdXRob3IiOlt7ImRyb3BwaW5nLXBhcnRpY2xlIjoiVi4iLCJmYW1pbHkiOiJDYW1hcmdvIiwiZ2l2ZW4iOiJCcsOtZ2lkbyIsIm5vbi1kcm9wcGluZy1wYXJ0aWNsZSI6IiIsInBhcnNlLW5hbWVzIjpmYWxzZSwic3VmZml4IjoiIn0seyJkcm9wcGluZy1wYXJ0aWNsZSI6IiIsImZhbWlseSI6Ikp1c3RvIiwiZ2l2ZW4iOiJBbmEgTS4iLCJub24tZHJvcHBpbmctcGFydGljbGUiOiIiLCJwYXJzZS1uYW1lcyI6ZmFsc2UsInN1ZmZpeCI6IiJ9XSwiY29udGFpbmVyLXRpdGxlIjoiVGVtYXMgZW0gUHNpY29sb2dpYSIsImlkIjoiN2NjNWU0NzEtNDQ2OC01ZmUwLWEwZmItZmVkNzliODNjNzA4IiwiaXNzdWUiOiIyIiwiaXNzdWVkIjp7ImRhdGUtcGFydHMiOltbIjIwMTMiXV19LCJwYWdlIjoiNTEzLTUxOCIsInRpdGxlIjoiSVJBTVVURVE6IFVtIHNvZnR3YXJlIGdyYXR1aXRvIHBhcmEgYW7DoWxpc2UgZGUgZGFkb3MgdGV4dHVhaXMiLCJ0eXBlIjoiYXJ0aWNsZS1qb3VybmFsIiwidm9sdW1lIjoiMjEiLCJjb250YWluZXItdGl0bGUtc2hvcnQiOiIifSwidXJpcyI6WyJodHRwOi8vd3d3Lm1lbmRlbGV5LmNvbS9kb2N1bWVudHMvP3V1aWQ9YzVlYTZhNTctNTgzMC00NGQ0LWE4YzctYzkwNjM2MWMyOGFjIl0sImlzVGVtcG9yYXJ5IjpmYWxzZSwibGVnYWN5RGVza3RvcElkIjoiYzVlYTZhNTctNTgzMC00NGQ0LWE4YzctYzkwNjM2MWMyOGFjIn1dfQ=="/>
          <w:id w:val="-963194976"/>
          <w:placeholder>
            <w:docPart w:val="DefaultPlaceholder_-1854013440"/>
          </w:placeholder>
        </w:sdtPr>
        <w:sdtEndPr>
          <w:rPr>
            <w:lang w:val="pt-BR"/>
          </w:rPr>
        </w:sdtEndPr>
        <w:sdtContent>
          <w:r w:rsidR="007C75A8">
            <w:rPr>
              <w:rFonts w:eastAsia="Times New Roman"/>
            </w:rPr>
            <w:t xml:space="preserve">(Camargo &amp; Justo, 2013; Marchand &amp; </w:t>
          </w:r>
          <w:proofErr w:type="spellStart"/>
          <w:r w:rsidR="007C75A8">
            <w:rPr>
              <w:rFonts w:eastAsia="Times New Roman"/>
            </w:rPr>
            <w:t>Ratinaud</w:t>
          </w:r>
          <w:proofErr w:type="spellEnd"/>
          <w:r w:rsidR="007C75A8">
            <w:rPr>
              <w:rFonts w:eastAsia="Times New Roman"/>
            </w:rPr>
            <w:t>, 2012)</w:t>
          </w:r>
        </w:sdtContent>
      </w:sdt>
      <w:r>
        <w:rPr>
          <w:lang w:val="pt-PT"/>
        </w:rPr>
        <w:t xml:space="preserve"> aos corpus textuais </w:t>
      </w:r>
      <w:r w:rsidRPr="002A0396">
        <w:rPr>
          <w:lang w:val="pt-PT"/>
        </w:rPr>
        <w:t xml:space="preserve">dos problemas priorizados </w:t>
      </w:r>
      <w:r>
        <w:rPr>
          <w:lang w:val="pt-PT"/>
        </w:rPr>
        <w:t xml:space="preserve">pelos empresários </w:t>
      </w:r>
      <w:r w:rsidRPr="002A0396">
        <w:rPr>
          <w:lang w:val="pt-PT"/>
        </w:rPr>
        <w:t>e dos Protótipos de Inovação estabelecidos nas empresas</w:t>
      </w:r>
      <w:r>
        <w:rPr>
          <w:lang w:val="pt-PT"/>
        </w:rPr>
        <w:t xml:space="preserve"> (descrição textual apresentada pelo ALI Produtividade)</w:t>
      </w:r>
      <w:r w:rsidRPr="002A0396">
        <w:rPr>
          <w:lang w:val="pt-PT"/>
        </w:rPr>
        <w:t>.</w:t>
      </w:r>
      <w:r>
        <w:rPr>
          <w:lang w:val="pt-PT"/>
        </w:rPr>
        <w:t xml:space="preserve"> Inicialmente</w:t>
      </w:r>
      <w:r w:rsidRPr="002A0396">
        <w:rPr>
          <w:lang w:val="pt-PT"/>
        </w:rPr>
        <w:t xml:space="preserve">, </w:t>
      </w:r>
      <w:r>
        <w:rPr>
          <w:lang w:val="pt-PT"/>
        </w:rPr>
        <w:t xml:space="preserve">de forma a respeitar </w:t>
      </w:r>
      <w:r w:rsidRPr="002A0396">
        <w:rPr>
          <w:lang w:val="pt-PT"/>
        </w:rPr>
        <w:t xml:space="preserve">as etapas do sprint de inovação do programa B+, a análise quantitativa foi realizada utilizando os dados </w:t>
      </w:r>
      <w:r>
        <w:rPr>
          <w:lang w:val="pt-PT"/>
        </w:rPr>
        <w:t>obtidos por meio do</w:t>
      </w:r>
      <w:r w:rsidRPr="002A0396">
        <w:rPr>
          <w:lang w:val="pt-PT"/>
        </w:rPr>
        <w:t xml:space="preserve"> Indicador de Produtividade e Radar de Inovação</w:t>
      </w:r>
      <w:r>
        <w:rPr>
          <w:lang w:val="pt-PT"/>
        </w:rPr>
        <w:t>. A</w:t>
      </w:r>
      <w:r w:rsidRPr="002A0396">
        <w:rPr>
          <w:lang w:val="pt-PT"/>
        </w:rPr>
        <w:t xml:space="preserve"> posteriori, realiz</w:t>
      </w:r>
      <w:r>
        <w:rPr>
          <w:lang w:val="pt-PT"/>
        </w:rPr>
        <w:t>ou-se</w:t>
      </w:r>
      <w:r w:rsidRPr="002A0396">
        <w:rPr>
          <w:lang w:val="pt-PT"/>
        </w:rPr>
        <w:t xml:space="preserve"> a análise qualitativa sobre os </w:t>
      </w:r>
      <w:r>
        <w:rPr>
          <w:lang w:val="pt-PT"/>
        </w:rPr>
        <w:t>corpus textuais</w:t>
      </w:r>
      <w:r w:rsidRPr="002A0396">
        <w:rPr>
          <w:lang w:val="pt-PT"/>
        </w:rPr>
        <w:t>.</w:t>
      </w:r>
    </w:p>
    <w:p w14:paraId="478F5116" w14:textId="2AB95131" w:rsidR="00F4360C" w:rsidRPr="002A0396" w:rsidRDefault="00F4360C" w:rsidP="002A0396">
      <w:pPr>
        <w:pStyle w:val="NavusCorpo"/>
        <w:rPr>
          <w:lang w:val="pt-PT"/>
        </w:rPr>
      </w:pPr>
      <w:r w:rsidRPr="002A0396">
        <w:rPr>
          <w:lang w:val="pt-PT"/>
        </w:rPr>
        <w:t>Durante cada etapa do sprint, o ALI Produtividade insere os dados da empresa e do plano de ação em sistema de gestão próprio ao programa</w:t>
      </w:r>
      <w:r>
        <w:rPr>
          <w:lang w:val="pt-PT"/>
        </w:rPr>
        <w:t xml:space="preserve"> </w:t>
      </w:r>
      <w:sdt>
        <w:sdtPr>
          <w:rPr>
            <w:color w:val="000000"/>
            <w:lang w:val="pt-PT"/>
          </w:rPr>
          <w:tag w:val="MENDELEY_CITATION_v3_eyJjaXRhdGlvbklEIjoiTUVOREVMRVlfQ0lUQVRJT05fYzA1YWE1OGMtNGVkMi00NWI1LWI5ODktZjhjM2QxMzk2OGIyIiwicHJvcGVydGllcyI6eyJub3RlSW5kZXgiOjB9LCJpc0VkaXRlZCI6ZmFsc2UsIm1hbnVhbE92ZXJyaWRlIjp7ImNpdGVwcm9jVGV4dCI6IihTRUJSQUUsIDIwMjMpIiwiaXNNYW51YWxseU92ZXJyaWRkZW4iOmZhbHNlLCJtYW51YWxPdmVycmlkZVRleHQiOiIifSwiY2l0YXRpb25JdGVtcyI6W3siaWQiOiI1N2FlOGQwOC01YTE5LTU3MmYtYjhmNy1hNjM0Y2VkNDlmMTAiLCJpdGVtRGF0YSI6eyJVUkwiOiJodHRwczovL3Byb2pldG9hbGkuc2VicmFlLmNvbS5ici8iLCJhY2Nlc3NlZCI6eyJkYXRlLXBhcnRzIjpbWyIyMDIzIiwiNyIsIjEyIl1dfSwiYXV0aG9yIjpbeyJkcm9wcGluZy1wYXJ0aWNsZSI6IiIsImZhbWlseSI6IlNFQlJBRSIsImdpdmVuIjoiIiwibm9uLWRyb3BwaW5nLXBhcnRpY2xlIjoiIiwicGFyc2UtbmFtZXMiOmZhbHNlLCJzdWZmaXgiOiIifV0sImNvbnRhaW5lci10aXRsZSI6IlNpc3RlbWEgQUxJIiwiaWQiOiI1N2FlOGQwOC01YTE5LTU3MmYtYjhmNy1hNjM0Y2VkNDlmMTAiLCJpc3N1ZWQiOnsiZGF0ZS1wYXJ0cyI6W1siMjAyMyJdXX0sInRpdGxlIjoiQWdlbnRlcyBMb2NhaXMgZGUgSW5vdmHDp8OjbyIsInR5cGUiOiJ3ZWJwYWdlIiwiY29udGFpbmVyLXRpdGxlLXNob3J0IjoiIn0sInVyaXMiOlsiaHR0cDovL3d3dy5tZW5kZWxleS5jb20vZG9jdW1lbnRzLz91dWlkPTNlZDA4MDAwLWMyOGYtNGViMy05MDE1LWMzMWJjNTFlYTA2NSJdLCJpc1RlbXBvcmFyeSI6ZmFsc2UsImxlZ2FjeURlc2t0b3BJZCI6IjNlZDA4MDAwLWMyOGYtNGViMy05MDE1LWMzMWJjNTFlYTA2NSJ9XX0="/>
          <w:id w:val="-3905917"/>
          <w:placeholder>
            <w:docPart w:val="DefaultPlaceholder_-1854013440"/>
          </w:placeholder>
        </w:sdtPr>
        <w:sdtEndPr>
          <w:rPr>
            <w:lang w:val="pt-BR"/>
          </w:rPr>
        </w:sdtEndPr>
        <w:sdtContent>
          <w:r w:rsidR="007C75A8" w:rsidRPr="007C75A8">
            <w:rPr>
              <w:color w:val="000000"/>
            </w:rPr>
            <w:t>(SEBRAE, 2023)</w:t>
          </w:r>
        </w:sdtContent>
      </w:sdt>
      <w:r w:rsidRPr="002A0396">
        <w:rPr>
          <w:lang w:val="pt-PT"/>
        </w:rPr>
        <w:t xml:space="preserve">. </w:t>
      </w:r>
      <w:r>
        <w:rPr>
          <w:lang w:val="pt-PT"/>
        </w:rPr>
        <w:t xml:space="preserve">Assim, buscou-se acesso aos </w:t>
      </w:r>
      <w:r w:rsidRPr="002A0396">
        <w:rPr>
          <w:lang w:val="pt-PT"/>
        </w:rPr>
        <w:t xml:space="preserve">dados </w:t>
      </w:r>
      <w:r>
        <w:rPr>
          <w:lang w:val="pt-PT"/>
        </w:rPr>
        <w:t xml:space="preserve">do </w:t>
      </w:r>
      <w:r>
        <w:t xml:space="preserve">Sistema ALI </w:t>
      </w:r>
      <w:r>
        <w:rPr>
          <w:lang w:val="pt-PT"/>
        </w:rPr>
        <w:t>por meio da</w:t>
      </w:r>
      <w:r w:rsidRPr="002A0396">
        <w:rPr>
          <w:lang w:val="pt-PT"/>
        </w:rPr>
        <w:t xml:space="preserve"> solicitação </w:t>
      </w:r>
      <w:r>
        <w:rPr>
          <w:lang w:val="pt-PT"/>
        </w:rPr>
        <w:t xml:space="preserve">dos autores </w:t>
      </w:r>
      <w:r w:rsidRPr="002A0396">
        <w:rPr>
          <w:lang w:val="pt-PT"/>
        </w:rPr>
        <w:t xml:space="preserve">ao Serviço de Informação ao Cidadão </w:t>
      </w:r>
      <w:r>
        <w:rPr>
          <w:lang w:val="pt-PT"/>
        </w:rPr>
        <w:t>(</w:t>
      </w:r>
      <w:r w:rsidRPr="002A0396">
        <w:rPr>
          <w:lang w:val="pt-PT"/>
        </w:rPr>
        <w:t>SIC</w:t>
      </w:r>
      <w:r>
        <w:rPr>
          <w:lang w:val="pt-PT"/>
        </w:rPr>
        <w:t>)</w:t>
      </w:r>
      <w:r w:rsidRPr="002A0396">
        <w:rPr>
          <w:lang w:val="pt-PT"/>
        </w:rPr>
        <w:t>.</w:t>
      </w:r>
    </w:p>
    <w:p w14:paraId="602690CE" w14:textId="43AC7F34" w:rsidR="00F4360C" w:rsidRPr="002A0396" w:rsidRDefault="00F4360C" w:rsidP="002A0396">
      <w:pPr>
        <w:pStyle w:val="NavusCorpo"/>
        <w:rPr>
          <w:lang w:val="pt-PT"/>
        </w:rPr>
      </w:pPr>
      <w:r w:rsidRPr="002A0396">
        <w:rPr>
          <w:lang w:val="pt-PT"/>
        </w:rPr>
        <w:t>A base de dados recebida via SIC contém informações sobre todos os ciclos do programa, desde abril de 2021 até junho de 2023 sendo tratada em três etapas</w:t>
      </w:r>
      <w:r>
        <w:rPr>
          <w:lang w:val="pt-PT"/>
        </w:rPr>
        <w:t xml:space="preserve">, a saber: </w:t>
      </w:r>
      <w:r w:rsidRPr="002A0396">
        <w:rPr>
          <w:lang w:val="pt-PT"/>
        </w:rPr>
        <w:t xml:space="preserve"> </w:t>
      </w:r>
      <w:r>
        <w:rPr>
          <w:lang w:val="pt-PT"/>
        </w:rPr>
        <w:t>(i) seleção d</w:t>
      </w:r>
      <w:r w:rsidRPr="002A0396">
        <w:rPr>
          <w:lang w:val="pt-PT"/>
        </w:rPr>
        <w:t>as empresas com dados completos – haja vista que há empresas desistentes;</w:t>
      </w:r>
      <w:r>
        <w:rPr>
          <w:lang w:val="pt-PT"/>
        </w:rPr>
        <w:t xml:space="preserve"> (ii)</w:t>
      </w:r>
      <w:r w:rsidRPr="002A0396">
        <w:rPr>
          <w:lang w:val="pt-PT"/>
        </w:rPr>
        <w:t xml:space="preserve"> </w:t>
      </w:r>
      <w:r>
        <w:rPr>
          <w:lang w:val="pt-PT"/>
        </w:rPr>
        <w:t>aplicação da</w:t>
      </w:r>
      <w:r w:rsidRPr="002A0396">
        <w:rPr>
          <w:lang w:val="pt-PT"/>
        </w:rPr>
        <w:t xml:space="preserve"> regra de alcance interquartil para remoção de outliers da amostra</w:t>
      </w:r>
      <w:r>
        <w:rPr>
          <w:lang w:val="pt-PT"/>
        </w:rPr>
        <w:t xml:space="preserve"> </w:t>
      </w:r>
      <w:sdt>
        <w:sdtPr>
          <w:rPr>
            <w:color w:val="000000"/>
            <w:lang w:val="pt-PT"/>
          </w:rPr>
          <w:tag w:val="MENDELEY_CITATION_v3_eyJjaXRhdGlvbklEIjoiTUVOREVMRVlfQ0lUQVRJT05fZDljNDFlMzQtYzFiOC00ZDVlLWJlZGUtNDAxOGJjYTY5OTA3IiwicHJvcGVydGllcyI6eyJub3RlSW5kZXgiOjB9LCJpc0VkaXRlZCI6ZmFsc2UsIm1hbnVhbE92ZXJyaWRlIjp7ImNpdGVwcm9jVGV4dCI6IihIYWlyIEpyIGV0IGFsLiwgMjAxMCkiLCJpc01hbnVhbGx5T3ZlcnJpZGRlbiI6ZmFsc2UsIm1hbnVhbE92ZXJyaWRlVGV4dCI6IiJ9LCJjaXRhdGlvbkl0ZW1zIjpbeyJpZCI6IjdiYThkZTE3LWIyOGMtNTgyNi1hZWYxLTVhOWJiMjg3MWU2MiIsIml0ZW1EYXRhIjp7ImF1dGhvciI6W3siZHJvcHBpbmctcGFydGljbGUiOiIiLCJmYW1pbHkiOiJIYWlyIEpyIiwiZ2l2ZW4iOiJKb3NlcGggRi4iLCJub24tZHJvcHBpbmctcGFydGljbGUiOiIiLCJwYXJzZS1uYW1lcyI6ZmFsc2UsInN1ZmZpeCI6IiJ9LHsiZHJvcHBpbmctcGFydGljbGUiOiIiLCJmYW1pbHkiOiJCbGFjayIsImdpdmVuIjoiV2lsbGlhbSBD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FuZGVyc29uIiwiZ2l2ZW4iOiJSb2xwaCBFLiIsIm5vbi1kcm9wcGluZy1wYXJ0aWNsZSI6IiIsInBhcnNlLW5hbWVzIjpmYWxzZSwic3VmZml4IjoiIn1dLCJlZGl0aW9uIjoiNyIsImlkIjoiN2JhOGRlMTctYjI4Yy01ODI2LWFlZjEtNWE5YmIyODcxZTYyIiwiaXNzdWVkIjp7ImRhdGUtcGFydHMiOltbIjIwMTAiXV19LCJudW1iZXItb2YtcGFnZXMiOiI3NjEiLCJwdWJsaXNoZXIiOiJQZWFyc29uIFByZW50aWNlIEhhbGwiLCJ0aXRsZSI6Ik11bHRpdmFyaWF0ZSBEYXRhIEFuYWx5c2lzIiwidHlwZSI6ImJvb2siLCJjb250YWluZXItdGl0bGUtc2hvcnQiOiIifSwidXJpcyI6WyJodHRwOi8vd3d3Lm1lbmRlbGV5LmNvbS9kb2N1bWVudHMvP3V1aWQ9YmI1ZDk1NTctM2M5Ni00YzA5LTg5YWEtOTljOTg2MTBiYmMzIl0sImlzVGVtcG9yYXJ5IjpmYWxzZSwibGVnYWN5RGVza3RvcElkIjoiYmI1ZDk1NTctM2M5Ni00YzA5LTg5YWEtOTljOTg2MTBiYmMzIn1dfQ=="/>
          <w:id w:val="27541856"/>
          <w:placeholder>
            <w:docPart w:val="DefaultPlaceholder_-1854013440"/>
          </w:placeholder>
        </w:sdtPr>
        <w:sdtEndPr>
          <w:rPr>
            <w:lang w:val="pt-BR"/>
          </w:rPr>
        </w:sdtEndPr>
        <w:sdtContent>
          <w:r w:rsidR="007C75A8" w:rsidRPr="007C75A8">
            <w:rPr>
              <w:color w:val="000000"/>
            </w:rPr>
            <w:t>(</w:t>
          </w:r>
          <w:proofErr w:type="spellStart"/>
          <w:r w:rsidR="007C75A8" w:rsidRPr="007C75A8">
            <w:rPr>
              <w:color w:val="000000"/>
            </w:rPr>
            <w:t>Hair</w:t>
          </w:r>
          <w:proofErr w:type="spellEnd"/>
          <w:r w:rsidR="007C75A8" w:rsidRPr="007C75A8">
            <w:rPr>
              <w:color w:val="000000"/>
            </w:rPr>
            <w:t xml:space="preserve"> Jr et al., 2010)</w:t>
          </w:r>
        </w:sdtContent>
      </w:sdt>
      <w:r w:rsidRPr="002A0396">
        <w:rPr>
          <w:lang w:val="pt-PT"/>
        </w:rPr>
        <w:t>;</w:t>
      </w:r>
      <w:r>
        <w:rPr>
          <w:lang w:val="pt-PT"/>
        </w:rPr>
        <w:t xml:space="preserve"> e (iii)</w:t>
      </w:r>
      <w:r w:rsidRPr="002A0396">
        <w:rPr>
          <w:lang w:val="pt-PT"/>
        </w:rPr>
        <w:t xml:space="preserve"> </w:t>
      </w:r>
      <w:r>
        <w:rPr>
          <w:lang w:val="pt-PT"/>
        </w:rPr>
        <w:t>segmentação d</w:t>
      </w:r>
      <w:r w:rsidRPr="002A0396">
        <w:rPr>
          <w:lang w:val="pt-PT"/>
        </w:rPr>
        <w:t xml:space="preserve">os dados em porte-setor-segmento para verificar se a metodologia privilegia algum porte, setor ou segmento econômico. </w:t>
      </w:r>
      <w:r>
        <w:rPr>
          <w:lang w:val="pt-PT"/>
        </w:rPr>
        <w:t>As três</w:t>
      </w:r>
      <w:r w:rsidRPr="002A0396">
        <w:rPr>
          <w:lang w:val="pt-PT"/>
        </w:rPr>
        <w:t xml:space="preserve"> etapas </w:t>
      </w:r>
      <w:r>
        <w:rPr>
          <w:lang w:val="pt-PT"/>
        </w:rPr>
        <w:t>são</w:t>
      </w:r>
      <w:r w:rsidRPr="002A0396">
        <w:rPr>
          <w:lang w:val="pt-PT"/>
        </w:rPr>
        <w:t xml:space="preserve"> descritas nos parágrafos a seguir.</w:t>
      </w:r>
    </w:p>
    <w:p w14:paraId="428E2A8B" w14:textId="77777777" w:rsidR="00F4360C" w:rsidRPr="002A0396" w:rsidRDefault="00F4360C" w:rsidP="002A0396">
      <w:pPr>
        <w:pStyle w:val="NavusCorpo"/>
        <w:rPr>
          <w:lang w:val="pt-PT"/>
        </w:rPr>
      </w:pPr>
      <w:r w:rsidRPr="002A0396">
        <w:rPr>
          <w:lang w:val="pt-PT"/>
        </w:rPr>
        <w:t xml:space="preserve">Desde o início do B+ em Goiânia, em abril de 2021, foram atendidas 1.684 empresas onde 630 foram inicialmente aptas para esta pesquisa, por terem concluído todas as etapas do sprint de inovação do programa e possuírem dados completos das variáveis que compõem o Indicador de Produtividade. Após essa primeira etapa de seleção, verificou-se a distribuição e a estatística descritiva das 630 empresas (ver Tabela 1). </w:t>
      </w:r>
    </w:p>
    <w:p w14:paraId="6302EC10" w14:textId="77777777" w:rsidR="00F4360C" w:rsidRPr="002A0396" w:rsidRDefault="00F4360C" w:rsidP="002A0396">
      <w:pPr>
        <w:pStyle w:val="NavusCorpo"/>
        <w:rPr>
          <w:lang w:val="pt-PT"/>
        </w:rPr>
      </w:pPr>
    </w:p>
    <w:p w14:paraId="02270C4A" w14:textId="77777777" w:rsidR="00F4360C" w:rsidRPr="002857F7" w:rsidRDefault="00F4360C" w:rsidP="002857F7">
      <w:pPr>
        <w:pStyle w:val="NavusCorpo"/>
        <w:ind w:firstLine="0"/>
        <w:rPr>
          <w:b/>
          <w:bCs/>
          <w:lang w:val="pt-PT"/>
        </w:rPr>
      </w:pPr>
      <w:r w:rsidRPr="002857F7">
        <w:rPr>
          <w:b/>
          <w:bCs/>
          <w:lang w:val="pt-PT"/>
        </w:rPr>
        <w:t>Tabela 1</w:t>
      </w:r>
    </w:p>
    <w:p w14:paraId="2F0F2AA1" w14:textId="77777777" w:rsidR="00F4360C" w:rsidRPr="002A0396" w:rsidRDefault="00F4360C" w:rsidP="002857F7">
      <w:pPr>
        <w:pStyle w:val="NavusCorpo"/>
        <w:ind w:firstLine="0"/>
        <w:rPr>
          <w:lang w:val="pt-PT"/>
        </w:rPr>
      </w:pPr>
      <w:r w:rsidRPr="002A0396">
        <w:rPr>
          <w:lang w:val="pt-PT"/>
        </w:rPr>
        <w:t xml:space="preserve">Estatística Descritiva </w:t>
      </w:r>
      <w:r>
        <w:rPr>
          <w:lang w:val="pt-PT"/>
        </w:rPr>
        <w:t xml:space="preserve">da </w:t>
      </w:r>
      <w:r w:rsidRPr="002A0396">
        <w:rPr>
          <w:lang w:val="pt-PT"/>
        </w:rPr>
        <w:t>Etapa 1 de Filtragem</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
        <w:gridCol w:w="681"/>
        <w:gridCol w:w="481"/>
        <w:gridCol w:w="710"/>
        <w:gridCol w:w="919"/>
        <w:gridCol w:w="933"/>
        <w:gridCol w:w="814"/>
        <w:gridCol w:w="836"/>
        <w:gridCol w:w="720"/>
        <w:gridCol w:w="681"/>
        <w:gridCol w:w="681"/>
      </w:tblGrid>
      <w:tr w:rsidR="00F4360C" w:rsidRPr="002A0396" w14:paraId="44B52F54" w14:textId="77777777" w:rsidTr="002857F7">
        <w:trPr>
          <w:trHeight w:val="295"/>
        </w:trPr>
        <w:tc>
          <w:tcPr>
            <w:tcW w:w="6919" w:type="dxa"/>
            <w:gridSpan w:val="8"/>
            <w:vAlign w:val="center"/>
            <w:hideMark/>
          </w:tcPr>
          <w:p w14:paraId="73E341B9"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 </w:t>
            </w:r>
          </w:p>
        </w:tc>
        <w:tc>
          <w:tcPr>
            <w:tcW w:w="2082" w:type="dxa"/>
            <w:gridSpan w:val="3"/>
            <w:vAlign w:val="center"/>
            <w:hideMark/>
          </w:tcPr>
          <w:p w14:paraId="705D41E0"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Percentis</w:t>
            </w:r>
          </w:p>
        </w:tc>
      </w:tr>
      <w:tr w:rsidR="00F4360C" w:rsidRPr="002A0396" w14:paraId="2301FC16" w14:textId="77777777" w:rsidTr="002857F7">
        <w:trPr>
          <w:trHeight w:val="295"/>
        </w:trPr>
        <w:tc>
          <w:tcPr>
            <w:tcW w:w="1545" w:type="dxa"/>
            <w:vAlign w:val="center"/>
            <w:hideMark/>
          </w:tcPr>
          <w:p w14:paraId="75E57437" w14:textId="77777777" w:rsidR="00F4360C" w:rsidRPr="002A0396" w:rsidRDefault="00F4360C" w:rsidP="00783729">
            <w:pPr>
              <w:jc w:val="center"/>
              <w:rPr>
                <w:rFonts w:ascii="Myriad Pro" w:eastAsia="Times New Roman" w:hAnsi="Myriad Pro"/>
                <w:b/>
                <w:bCs/>
                <w:color w:val="000000"/>
                <w:sz w:val="18"/>
                <w:szCs w:val="18"/>
                <w:lang w:eastAsia="pt-BR"/>
              </w:rPr>
            </w:pPr>
            <w:r>
              <w:rPr>
                <w:rFonts w:ascii="Myriad Pro" w:eastAsia="Times New Roman" w:hAnsi="Myriad Pro"/>
                <w:b/>
                <w:bCs/>
                <w:color w:val="000000"/>
                <w:sz w:val="18"/>
                <w:szCs w:val="18"/>
                <w:lang w:eastAsia="pt-BR"/>
              </w:rPr>
              <w:t>Variável</w:t>
            </w:r>
          </w:p>
        </w:tc>
        <w:tc>
          <w:tcPr>
            <w:tcW w:w="681" w:type="dxa"/>
            <w:vAlign w:val="center"/>
            <w:hideMark/>
          </w:tcPr>
          <w:p w14:paraId="7EA865DA"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Porte</w:t>
            </w:r>
          </w:p>
        </w:tc>
        <w:tc>
          <w:tcPr>
            <w:tcW w:w="481" w:type="dxa"/>
            <w:vAlign w:val="center"/>
            <w:hideMark/>
          </w:tcPr>
          <w:p w14:paraId="1D585069"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N</w:t>
            </w:r>
          </w:p>
        </w:tc>
        <w:tc>
          <w:tcPr>
            <w:tcW w:w="710" w:type="dxa"/>
            <w:vAlign w:val="center"/>
            <w:hideMark/>
          </w:tcPr>
          <w:p w14:paraId="60119B7E"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Média</w:t>
            </w:r>
          </w:p>
        </w:tc>
        <w:tc>
          <w:tcPr>
            <w:tcW w:w="919" w:type="dxa"/>
            <w:vAlign w:val="center"/>
            <w:hideMark/>
          </w:tcPr>
          <w:p w14:paraId="1E871854"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Mediana</w:t>
            </w:r>
          </w:p>
        </w:tc>
        <w:tc>
          <w:tcPr>
            <w:tcW w:w="933" w:type="dxa"/>
            <w:vAlign w:val="center"/>
            <w:hideMark/>
          </w:tcPr>
          <w:p w14:paraId="3FBD030A"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Desvio-padrão</w:t>
            </w:r>
          </w:p>
        </w:tc>
        <w:tc>
          <w:tcPr>
            <w:tcW w:w="814" w:type="dxa"/>
            <w:vAlign w:val="center"/>
            <w:hideMark/>
          </w:tcPr>
          <w:p w14:paraId="512A7D22"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Mínimo</w:t>
            </w:r>
          </w:p>
        </w:tc>
        <w:tc>
          <w:tcPr>
            <w:tcW w:w="836" w:type="dxa"/>
            <w:vAlign w:val="center"/>
            <w:hideMark/>
          </w:tcPr>
          <w:p w14:paraId="660F6DC5"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Máximo</w:t>
            </w:r>
          </w:p>
        </w:tc>
        <w:tc>
          <w:tcPr>
            <w:tcW w:w="720" w:type="dxa"/>
            <w:vAlign w:val="center"/>
            <w:hideMark/>
          </w:tcPr>
          <w:p w14:paraId="78F31866"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25th</w:t>
            </w:r>
          </w:p>
        </w:tc>
        <w:tc>
          <w:tcPr>
            <w:tcW w:w="681" w:type="dxa"/>
            <w:vAlign w:val="center"/>
            <w:hideMark/>
          </w:tcPr>
          <w:p w14:paraId="20FBE83C"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50th</w:t>
            </w:r>
          </w:p>
        </w:tc>
        <w:tc>
          <w:tcPr>
            <w:tcW w:w="681" w:type="dxa"/>
            <w:vAlign w:val="center"/>
            <w:hideMark/>
          </w:tcPr>
          <w:p w14:paraId="7B08FDEA" w14:textId="77777777" w:rsidR="00F4360C" w:rsidRPr="002A0396" w:rsidRDefault="00F4360C" w:rsidP="00783729">
            <w:pPr>
              <w:jc w:val="center"/>
              <w:rPr>
                <w:rFonts w:ascii="Myriad Pro" w:eastAsia="Times New Roman" w:hAnsi="Myriad Pro"/>
                <w:b/>
                <w:bCs/>
                <w:color w:val="000000"/>
                <w:sz w:val="18"/>
                <w:szCs w:val="18"/>
                <w:lang w:eastAsia="pt-BR"/>
              </w:rPr>
            </w:pPr>
            <w:r w:rsidRPr="002A0396">
              <w:rPr>
                <w:rFonts w:ascii="Myriad Pro" w:eastAsia="Times New Roman" w:hAnsi="Myriad Pro"/>
                <w:b/>
                <w:bCs/>
                <w:color w:val="000000"/>
                <w:sz w:val="18"/>
                <w:szCs w:val="18"/>
                <w:lang w:eastAsia="pt-BR"/>
              </w:rPr>
              <w:t>75th</w:t>
            </w:r>
          </w:p>
        </w:tc>
      </w:tr>
      <w:tr w:rsidR="00F4360C" w:rsidRPr="002A0396" w14:paraId="6A10CAC7" w14:textId="77777777" w:rsidTr="002857F7">
        <w:trPr>
          <w:trHeight w:val="325"/>
        </w:trPr>
        <w:tc>
          <w:tcPr>
            <w:tcW w:w="1545" w:type="dxa"/>
            <w:vMerge w:val="restart"/>
            <w:vAlign w:val="center"/>
            <w:hideMark/>
          </w:tcPr>
          <w:p w14:paraId="1E30980F" w14:textId="77777777" w:rsidR="00F4360C" w:rsidRPr="002A0396" w:rsidRDefault="00F4360C" w:rsidP="00783729">
            <w:pPr>
              <w:rPr>
                <w:rFonts w:ascii="Myriad Pro" w:eastAsia="Times New Roman" w:hAnsi="Myriad Pro"/>
                <w:color w:val="000000"/>
                <w:sz w:val="18"/>
                <w:szCs w:val="18"/>
                <w:lang w:eastAsia="pt-BR"/>
              </w:rPr>
            </w:pPr>
          </w:p>
          <w:p w14:paraId="4946368A" w14:textId="77777777" w:rsidR="00F4360C" w:rsidRPr="002A0396" w:rsidRDefault="00F4360C" w:rsidP="00783729">
            <w:pP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Variação Faturamento</w:t>
            </w:r>
          </w:p>
        </w:tc>
        <w:tc>
          <w:tcPr>
            <w:tcW w:w="681" w:type="dxa"/>
            <w:vAlign w:val="center"/>
            <w:hideMark/>
          </w:tcPr>
          <w:p w14:paraId="25A723B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EPP</w:t>
            </w:r>
          </w:p>
        </w:tc>
        <w:tc>
          <w:tcPr>
            <w:tcW w:w="481" w:type="dxa"/>
            <w:vAlign w:val="center"/>
            <w:hideMark/>
          </w:tcPr>
          <w:p w14:paraId="18125703"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68</w:t>
            </w:r>
          </w:p>
        </w:tc>
        <w:tc>
          <w:tcPr>
            <w:tcW w:w="710" w:type="dxa"/>
            <w:vAlign w:val="center"/>
            <w:hideMark/>
          </w:tcPr>
          <w:p w14:paraId="12A0C9A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0.139</w:t>
            </w:r>
          </w:p>
        </w:tc>
        <w:tc>
          <w:tcPr>
            <w:tcW w:w="919" w:type="dxa"/>
            <w:vAlign w:val="center"/>
            <w:hideMark/>
          </w:tcPr>
          <w:p w14:paraId="3D651B6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0.065</w:t>
            </w:r>
          </w:p>
        </w:tc>
        <w:tc>
          <w:tcPr>
            <w:tcW w:w="933" w:type="dxa"/>
            <w:vAlign w:val="center"/>
            <w:hideMark/>
          </w:tcPr>
          <w:p w14:paraId="6AD840E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0.513</w:t>
            </w:r>
          </w:p>
        </w:tc>
        <w:tc>
          <w:tcPr>
            <w:tcW w:w="814" w:type="dxa"/>
            <w:vAlign w:val="center"/>
            <w:hideMark/>
          </w:tcPr>
          <w:p w14:paraId="053F2156"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-0.584</w:t>
            </w:r>
          </w:p>
        </w:tc>
        <w:tc>
          <w:tcPr>
            <w:tcW w:w="836" w:type="dxa"/>
            <w:vAlign w:val="center"/>
            <w:hideMark/>
          </w:tcPr>
          <w:p w14:paraId="61EE88ED"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2.80</w:t>
            </w:r>
          </w:p>
        </w:tc>
        <w:tc>
          <w:tcPr>
            <w:tcW w:w="720" w:type="dxa"/>
            <w:vAlign w:val="center"/>
            <w:hideMark/>
          </w:tcPr>
          <w:p w14:paraId="1707DE24"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-0.163</w:t>
            </w:r>
          </w:p>
        </w:tc>
        <w:tc>
          <w:tcPr>
            <w:tcW w:w="681" w:type="dxa"/>
            <w:vAlign w:val="center"/>
            <w:hideMark/>
          </w:tcPr>
          <w:p w14:paraId="23E1D017"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0.065</w:t>
            </w:r>
          </w:p>
        </w:tc>
        <w:tc>
          <w:tcPr>
            <w:tcW w:w="681" w:type="dxa"/>
            <w:vAlign w:val="center"/>
            <w:hideMark/>
          </w:tcPr>
          <w:p w14:paraId="28F8C0FF"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0.239</w:t>
            </w:r>
          </w:p>
        </w:tc>
      </w:tr>
      <w:tr w:rsidR="00F4360C" w:rsidRPr="002A0396" w14:paraId="64E3CAD9" w14:textId="77777777" w:rsidTr="002857F7">
        <w:trPr>
          <w:trHeight w:val="295"/>
        </w:trPr>
        <w:tc>
          <w:tcPr>
            <w:tcW w:w="1545" w:type="dxa"/>
            <w:vMerge/>
            <w:vAlign w:val="center"/>
            <w:hideMark/>
          </w:tcPr>
          <w:p w14:paraId="214033D3" w14:textId="77777777" w:rsidR="00F4360C" w:rsidRPr="002A0396" w:rsidRDefault="00F4360C" w:rsidP="00783729">
            <w:pPr>
              <w:jc w:val="center"/>
              <w:rPr>
                <w:rFonts w:ascii="Myriad Pro" w:eastAsia="Times New Roman" w:hAnsi="Myriad Pro"/>
                <w:color w:val="000000"/>
                <w:sz w:val="18"/>
                <w:szCs w:val="18"/>
                <w:lang w:eastAsia="pt-BR"/>
              </w:rPr>
            </w:pPr>
          </w:p>
        </w:tc>
        <w:tc>
          <w:tcPr>
            <w:tcW w:w="681" w:type="dxa"/>
            <w:vAlign w:val="center"/>
            <w:hideMark/>
          </w:tcPr>
          <w:p w14:paraId="3710DEF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ME</w:t>
            </w:r>
          </w:p>
        </w:tc>
        <w:tc>
          <w:tcPr>
            <w:tcW w:w="481" w:type="dxa"/>
            <w:vAlign w:val="center"/>
            <w:hideMark/>
          </w:tcPr>
          <w:p w14:paraId="1D46CE93"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562</w:t>
            </w:r>
          </w:p>
        </w:tc>
        <w:tc>
          <w:tcPr>
            <w:tcW w:w="710" w:type="dxa"/>
            <w:vAlign w:val="center"/>
            <w:hideMark/>
          </w:tcPr>
          <w:p w14:paraId="406FA84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0.265</w:t>
            </w:r>
          </w:p>
        </w:tc>
        <w:tc>
          <w:tcPr>
            <w:tcW w:w="919" w:type="dxa"/>
            <w:vAlign w:val="center"/>
            <w:hideMark/>
          </w:tcPr>
          <w:p w14:paraId="1696B11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0.063</w:t>
            </w:r>
          </w:p>
        </w:tc>
        <w:tc>
          <w:tcPr>
            <w:tcW w:w="933" w:type="dxa"/>
            <w:vAlign w:val="center"/>
            <w:hideMark/>
          </w:tcPr>
          <w:p w14:paraId="2E13786C"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1.690</w:t>
            </w:r>
          </w:p>
        </w:tc>
        <w:tc>
          <w:tcPr>
            <w:tcW w:w="814" w:type="dxa"/>
            <w:vAlign w:val="center"/>
            <w:hideMark/>
          </w:tcPr>
          <w:p w14:paraId="3BFF974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-0.999</w:t>
            </w:r>
          </w:p>
        </w:tc>
        <w:tc>
          <w:tcPr>
            <w:tcW w:w="836" w:type="dxa"/>
            <w:vAlign w:val="center"/>
            <w:hideMark/>
          </w:tcPr>
          <w:p w14:paraId="575A9884"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36.41</w:t>
            </w:r>
          </w:p>
        </w:tc>
        <w:tc>
          <w:tcPr>
            <w:tcW w:w="720" w:type="dxa"/>
            <w:vAlign w:val="center"/>
            <w:hideMark/>
          </w:tcPr>
          <w:p w14:paraId="4999DC1D"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-0.113</w:t>
            </w:r>
          </w:p>
        </w:tc>
        <w:tc>
          <w:tcPr>
            <w:tcW w:w="681" w:type="dxa"/>
            <w:vAlign w:val="center"/>
            <w:hideMark/>
          </w:tcPr>
          <w:p w14:paraId="2E9E2E6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0.063</w:t>
            </w:r>
          </w:p>
        </w:tc>
        <w:tc>
          <w:tcPr>
            <w:tcW w:w="681" w:type="dxa"/>
            <w:vAlign w:val="center"/>
            <w:hideMark/>
          </w:tcPr>
          <w:p w14:paraId="05673EE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0.285</w:t>
            </w:r>
          </w:p>
        </w:tc>
      </w:tr>
      <w:tr w:rsidR="00F4360C" w:rsidRPr="002A0396" w14:paraId="472ED104" w14:textId="77777777" w:rsidTr="002857F7">
        <w:trPr>
          <w:trHeight w:val="295"/>
        </w:trPr>
        <w:tc>
          <w:tcPr>
            <w:tcW w:w="1545" w:type="dxa"/>
            <w:vMerge w:val="restart"/>
            <w:vAlign w:val="center"/>
            <w:hideMark/>
          </w:tcPr>
          <w:p w14:paraId="11E9DEDF" w14:textId="77777777" w:rsidR="00F4360C" w:rsidRPr="002A0396" w:rsidRDefault="00F4360C" w:rsidP="00783729">
            <w:pPr>
              <w:rPr>
                <w:rFonts w:ascii="Myriad Pro" w:eastAsia="Times New Roman" w:hAnsi="Myriad Pro"/>
                <w:color w:val="000000"/>
                <w:sz w:val="18"/>
                <w:szCs w:val="18"/>
                <w:lang w:eastAsia="pt-BR"/>
              </w:rPr>
            </w:pPr>
          </w:p>
          <w:p w14:paraId="5417C409" w14:textId="77777777" w:rsidR="00F4360C" w:rsidRPr="002A0396" w:rsidRDefault="00F4360C" w:rsidP="00783729">
            <w:pP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Variação Custos</w:t>
            </w:r>
          </w:p>
        </w:tc>
        <w:tc>
          <w:tcPr>
            <w:tcW w:w="681" w:type="dxa"/>
            <w:vAlign w:val="center"/>
            <w:hideMark/>
          </w:tcPr>
          <w:p w14:paraId="2EC881DC"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EPP</w:t>
            </w:r>
          </w:p>
        </w:tc>
        <w:tc>
          <w:tcPr>
            <w:tcW w:w="481" w:type="dxa"/>
            <w:vAlign w:val="center"/>
            <w:hideMark/>
          </w:tcPr>
          <w:p w14:paraId="5D2AA0AC"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68</w:t>
            </w:r>
          </w:p>
        </w:tc>
        <w:tc>
          <w:tcPr>
            <w:tcW w:w="710" w:type="dxa"/>
            <w:vAlign w:val="center"/>
            <w:hideMark/>
          </w:tcPr>
          <w:p w14:paraId="4762D8D3"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0.254</w:t>
            </w:r>
          </w:p>
        </w:tc>
        <w:tc>
          <w:tcPr>
            <w:tcW w:w="919" w:type="dxa"/>
            <w:vAlign w:val="center"/>
            <w:hideMark/>
          </w:tcPr>
          <w:p w14:paraId="3624F78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0.106</w:t>
            </w:r>
          </w:p>
        </w:tc>
        <w:tc>
          <w:tcPr>
            <w:tcW w:w="933" w:type="dxa"/>
            <w:vAlign w:val="center"/>
            <w:hideMark/>
          </w:tcPr>
          <w:p w14:paraId="4339174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1.052</w:t>
            </w:r>
          </w:p>
        </w:tc>
        <w:tc>
          <w:tcPr>
            <w:tcW w:w="814" w:type="dxa"/>
            <w:vAlign w:val="center"/>
            <w:hideMark/>
          </w:tcPr>
          <w:p w14:paraId="003F4788"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-0.915</w:t>
            </w:r>
          </w:p>
        </w:tc>
        <w:tc>
          <w:tcPr>
            <w:tcW w:w="836" w:type="dxa"/>
            <w:vAlign w:val="center"/>
            <w:hideMark/>
          </w:tcPr>
          <w:p w14:paraId="16A7D12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7.56</w:t>
            </w:r>
          </w:p>
        </w:tc>
        <w:tc>
          <w:tcPr>
            <w:tcW w:w="720" w:type="dxa"/>
            <w:vAlign w:val="center"/>
            <w:hideMark/>
          </w:tcPr>
          <w:p w14:paraId="3F0E6C4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-0.068</w:t>
            </w:r>
          </w:p>
        </w:tc>
        <w:tc>
          <w:tcPr>
            <w:tcW w:w="681" w:type="dxa"/>
            <w:vAlign w:val="center"/>
            <w:hideMark/>
          </w:tcPr>
          <w:p w14:paraId="275BC13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0.106</w:t>
            </w:r>
          </w:p>
        </w:tc>
        <w:tc>
          <w:tcPr>
            <w:tcW w:w="681" w:type="dxa"/>
            <w:vAlign w:val="center"/>
            <w:hideMark/>
          </w:tcPr>
          <w:p w14:paraId="0610A24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0.266</w:t>
            </w:r>
          </w:p>
        </w:tc>
      </w:tr>
      <w:tr w:rsidR="00F4360C" w:rsidRPr="002A0396" w14:paraId="42C38D6F" w14:textId="77777777" w:rsidTr="002857F7">
        <w:trPr>
          <w:trHeight w:val="295"/>
        </w:trPr>
        <w:tc>
          <w:tcPr>
            <w:tcW w:w="1545" w:type="dxa"/>
            <w:vMerge/>
            <w:vAlign w:val="center"/>
            <w:hideMark/>
          </w:tcPr>
          <w:p w14:paraId="6A156203" w14:textId="77777777" w:rsidR="00F4360C" w:rsidRPr="002A0396" w:rsidRDefault="00F4360C" w:rsidP="00783729">
            <w:pPr>
              <w:jc w:val="center"/>
              <w:rPr>
                <w:rFonts w:ascii="Myriad Pro" w:eastAsia="Times New Roman" w:hAnsi="Myriad Pro"/>
                <w:color w:val="000000"/>
                <w:sz w:val="18"/>
                <w:szCs w:val="18"/>
                <w:lang w:eastAsia="pt-BR"/>
              </w:rPr>
            </w:pPr>
          </w:p>
        </w:tc>
        <w:tc>
          <w:tcPr>
            <w:tcW w:w="681" w:type="dxa"/>
            <w:vAlign w:val="center"/>
            <w:hideMark/>
          </w:tcPr>
          <w:p w14:paraId="515E0BF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ME</w:t>
            </w:r>
          </w:p>
        </w:tc>
        <w:tc>
          <w:tcPr>
            <w:tcW w:w="481" w:type="dxa"/>
            <w:vAlign w:val="center"/>
            <w:hideMark/>
          </w:tcPr>
          <w:p w14:paraId="1FFD0A4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562</w:t>
            </w:r>
          </w:p>
        </w:tc>
        <w:tc>
          <w:tcPr>
            <w:tcW w:w="710" w:type="dxa"/>
            <w:vAlign w:val="center"/>
            <w:hideMark/>
          </w:tcPr>
          <w:p w14:paraId="497EE9B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0.648</w:t>
            </w:r>
          </w:p>
        </w:tc>
        <w:tc>
          <w:tcPr>
            <w:tcW w:w="919" w:type="dxa"/>
            <w:vAlign w:val="center"/>
            <w:hideMark/>
          </w:tcPr>
          <w:p w14:paraId="24D9726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0.055</w:t>
            </w:r>
          </w:p>
        </w:tc>
        <w:tc>
          <w:tcPr>
            <w:tcW w:w="933" w:type="dxa"/>
            <w:vAlign w:val="center"/>
            <w:hideMark/>
          </w:tcPr>
          <w:p w14:paraId="4507314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4.538</w:t>
            </w:r>
          </w:p>
        </w:tc>
        <w:tc>
          <w:tcPr>
            <w:tcW w:w="814" w:type="dxa"/>
            <w:vAlign w:val="center"/>
            <w:hideMark/>
          </w:tcPr>
          <w:p w14:paraId="3FFAA31F"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-0.936</w:t>
            </w:r>
          </w:p>
        </w:tc>
        <w:tc>
          <w:tcPr>
            <w:tcW w:w="836" w:type="dxa"/>
            <w:vAlign w:val="center"/>
            <w:hideMark/>
          </w:tcPr>
          <w:p w14:paraId="0D50C1C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89.81</w:t>
            </w:r>
          </w:p>
        </w:tc>
        <w:tc>
          <w:tcPr>
            <w:tcW w:w="720" w:type="dxa"/>
            <w:vAlign w:val="center"/>
            <w:hideMark/>
          </w:tcPr>
          <w:p w14:paraId="6E2740F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-0.136</w:t>
            </w:r>
          </w:p>
        </w:tc>
        <w:tc>
          <w:tcPr>
            <w:tcW w:w="681" w:type="dxa"/>
            <w:vAlign w:val="center"/>
            <w:hideMark/>
          </w:tcPr>
          <w:p w14:paraId="72F3403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0.055</w:t>
            </w:r>
          </w:p>
        </w:tc>
        <w:tc>
          <w:tcPr>
            <w:tcW w:w="681" w:type="dxa"/>
            <w:vAlign w:val="center"/>
            <w:hideMark/>
          </w:tcPr>
          <w:p w14:paraId="78F3F9D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0.333</w:t>
            </w:r>
          </w:p>
        </w:tc>
      </w:tr>
      <w:tr w:rsidR="00F4360C" w:rsidRPr="002A0396" w14:paraId="1A7E4E76" w14:textId="77777777" w:rsidTr="002857F7">
        <w:trPr>
          <w:trHeight w:val="488"/>
        </w:trPr>
        <w:tc>
          <w:tcPr>
            <w:tcW w:w="1545" w:type="dxa"/>
            <w:vMerge w:val="restart"/>
            <w:vAlign w:val="center"/>
            <w:hideMark/>
          </w:tcPr>
          <w:p w14:paraId="6315B250" w14:textId="77777777" w:rsidR="00F4360C" w:rsidRPr="002A0396" w:rsidRDefault="00F4360C" w:rsidP="00783729">
            <w:pPr>
              <w:rPr>
                <w:rFonts w:ascii="Myriad Pro" w:eastAsia="Times New Roman" w:hAnsi="Myriad Pro"/>
                <w:color w:val="000000"/>
                <w:sz w:val="18"/>
                <w:szCs w:val="18"/>
                <w:lang w:eastAsia="pt-BR"/>
              </w:rPr>
            </w:pPr>
          </w:p>
          <w:p w14:paraId="5266A2D8" w14:textId="77777777" w:rsidR="00F4360C" w:rsidRPr="002A0396" w:rsidRDefault="00F4360C" w:rsidP="00783729">
            <w:pP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Variação Pessoas ocupadas</w:t>
            </w:r>
          </w:p>
        </w:tc>
        <w:tc>
          <w:tcPr>
            <w:tcW w:w="681" w:type="dxa"/>
            <w:vAlign w:val="center"/>
            <w:hideMark/>
          </w:tcPr>
          <w:p w14:paraId="4682150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EPP</w:t>
            </w:r>
          </w:p>
        </w:tc>
        <w:tc>
          <w:tcPr>
            <w:tcW w:w="481" w:type="dxa"/>
            <w:vAlign w:val="center"/>
            <w:hideMark/>
          </w:tcPr>
          <w:p w14:paraId="076CADB8"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68</w:t>
            </w:r>
          </w:p>
        </w:tc>
        <w:tc>
          <w:tcPr>
            <w:tcW w:w="710" w:type="dxa"/>
            <w:vAlign w:val="center"/>
            <w:hideMark/>
          </w:tcPr>
          <w:p w14:paraId="6F5123F6"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0.028</w:t>
            </w:r>
          </w:p>
        </w:tc>
        <w:tc>
          <w:tcPr>
            <w:tcW w:w="919" w:type="dxa"/>
            <w:vAlign w:val="center"/>
            <w:hideMark/>
          </w:tcPr>
          <w:p w14:paraId="16DD967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933" w:type="dxa"/>
            <w:vAlign w:val="center"/>
            <w:hideMark/>
          </w:tcPr>
          <w:p w14:paraId="4DE1537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0.215</w:t>
            </w:r>
          </w:p>
        </w:tc>
        <w:tc>
          <w:tcPr>
            <w:tcW w:w="814" w:type="dxa"/>
            <w:vAlign w:val="center"/>
            <w:hideMark/>
          </w:tcPr>
          <w:p w14:paraId="584C54C6"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-0.500</w:t>
            </w:r>
          </w:p>
        </w:tc>
        <w:tc>
          <w:tcPr>
            <w:tcW w:w="836" w:type="dxa"/>
            <w:vAlign w:val="center"/>
            <w:hideMark/>
          </w:tcPr>
          <w:p w14:paraId="035D0786"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1.00</w:t>
            </w:r>
          </w:p>
        </w:tc>
        <w:tc>
          <w:tcPr>
            <w:tcW w:w="720" w:type="dxa"/>
            <w:vAlign w:val="center"/>
            <w:hideMark/>
          </w:tcPr>
          <w:p w14:paraId="22F6601F"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681" w:type="dxa"/>
            <w:vAlign w:val="center"/>
            <w:hideMark/>
          </w:tcPr>
          <w:p w14:paraId="60D240D4"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681" w:type="dxa"/>
            <w:vAlign w:val="center"/>
            <w:hideMark/>
          </w:tcPr>
          <w:p w14:paraId="7D0DEE5D"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0.111</w:t>
            </w:r>
          </w:p>
        </w:tc>
      </w:tr>
      <w:tr w:rsidR="00F4360C" w:rsidRPr="002A0396" w14:paraId="7BE85F55" w14:textId="77777777" w:rsidTr="002857F7">
        <w:trPr>
          <w:trHeight w:val="295"/>
        </w:trPr>
        <w:tc>
          <w:tcPr>
            <w:tcW w:w="1545" w:type="dxa"/>
            <w:vMerge/>
            <w:vAlign w:val="center"/>
            <w:hideMark/>
          </w:tcPr>
          <w:p w14:paraId="7A94D543" w14:textId="77777777" w:rsidR="00F4360C" w:rsidRPr="002A0396" w:rsidRDefault="00F4360C" w:rsidP="00783729">
            <w:pPr>
              <w:jc w:val="center"/>
              <w:rPr>
                <w:rFonts w:ascii="Myriad Pro" w:eastAsia="Times New Roman" w:hAnsi="Myriad Pro"/>
                <w:color w:val="000000"/>
                <w:sz w:val="18"/>
                <w:szCs w:val="18"/>
                <w:lang w:eastAsia="pt-BR"/>
              </w:rPr>
            </w:pPr>
          </w:p>
        </w:tc>
        <w:tc>
          <w:tcPr>
            <w:tcW w:w="681" w:type="dxa"/>
            <w:vAlign w:val="center"/>
            <w:hideMark/>
          </w:tcPr>
          <w:p w14:paraId="3AC667B9"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ME</w:t>
            </w:r>
          </w:p>
        </w:tc>
        <w:tc>
          <w:tcPr>
            <w:tcW w:w="481" w:type="dxa"/>
            <w:vAlign w:val="center"/>
            <w:hideMark/>
          </w:tcPr>
          <w:p w14:paraId="6885EBC3"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562</w:t>
            </w:r>
          </w:p>
        </w:tc>
        <w:tc>
          <w:tcPr>
            <w:tcW w:w="710" w:type="dxa"/>
            <w:vAlign w:val="center"/>
            <w:hideMark/>
          </w:tcPr>
          <w:p w14:paraId="74B28395"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-0.003</w:t>
            </w:r>
          </w:p>
        </w:tc>
        <w:tc>
          <w:tcPr>
            <w:tcW w:w="919" w:type="dxa"/>
            <w:vAlign w:val="center"/>
            <w:hideMark/>
          </w:tcPr>
          <w:p w14:paraId="7F6EF2F8"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933" w:type="dxa"/>
            <w:vAlign w:val="center"/>
            <w:hideMark/>
          </w:tcPr>
          <w:p w14:paraId="5E6C206F"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0.262</w:t>
            </w:r>
          </w:p>
        </w:tc>
        <w:tc>
          <w:tcPr>
            <w:tcW w:w="814" w:type="dxa"/>
            <w:vAlign w:val="center"/>
            <w:hideMark/>
          </w:tcPr>
          <w:p w14:paraId="75252467"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-0.750</w:t>
            </w:r>
          </w:p>
        </w:tc>
        <w:tc>
          <w:tcPr>
            <w:tcW w:w="836" w:type="dxa"/>
            <w:vAlign w:val="center"/>
            <w:hideMark/>
          </w:tcPr>
          <w:p w14:paraId="2CF27AB5"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2.00</w:t>
            </w:r>
          </w:p>
        </w:tc>
        <w:tc>
          <w:tcPr>
            <w:tcW w:w="720" w:type="dxa"/>
            <w:vAlign w:val="center"/>
            <w:hideMark/>
          </w:tcPr>
          <w:p w14:paraId="6D5A2BD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681" w:type="dxa"/>
            <w:vAlign w:val="center"/>
            <w:hideMark/>
          </w:tcPr>
          <w:p w14:paraId="37500EB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c>
          <w:tcPr>
            <w:tcW w:w="681" w:type="dxa"/>
            <w:vAlign w:val="center"/>
            <w:hideMark/>
          </w:tcPr>
          <w:p w14:paraId="1551BDB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0.000</w:t>
            </w:r>
          </w:p>
        </w:tc>
      </w:tr>
      <w:tr w:rsidR="00F4360C" w:rsidRPr="002A0396" w14:paraId="620226EB" w14:textId="77777777" w:rsidTr="002857F7">
        <w:trPr>
          <w:trHeight w:val="325"/>
        </w:trPr>
        <w:tc>
          <w:tcPr>
            <w:tcW w:w="1545" w:type="dxa"/>
            <w:vMerge w:val="restart"/>
            <w:vAlign w:val="center"/>
            <w:hideMark/>
          </w:tcPr>
          <w:p w14:paraId="1C9E4D1F" w14:textId="77777777" w:rsidR="00F4360C" w:rsidRPr="002A0396" w:rsidRDefault="00F4360C" w:rsidP="00783729">
            <w:pPr>
              <w:rPr>
                <w:rFonts w:ascii="Myriad Pro" w:eastAsia="Times New Roman" w:hAnsi="Myriad Pro"/>
                <w:color w:val="000000"/>
                <w:sz w:val="18"/>
                <w:szCs w:val="18"/>
                <w:lang w:eastAsia="pt-BR"/>
              </w:rPr>
            </w:pPr>
          </w:p>
          <w:p w14:paraId="000160E1" w14:textId="77777777" w:rsidR="00F4360C" w:rsidRPr="002A0396" w:rsidRDefault="00F4360C" w:rsidP="00783729">
            <w:pP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lastRenderedPageBreak/>
              <w:t>Variação de Produtividade</w:t>
            </w:r>
          </w:p>
          <w:p w14:paraId="4FEE3735"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 </w:t>
            </w:r>
          </w:p>
        </w:tc>
        <w:tc>
          <w:tcPr>
            <w:tcW w:w="681" w:type="dxa"/>
            <w:vAlign w:val="center"/>
            <w:hideMark/>
          </w:tcPr>
          <w:p w14:paraId="00C8D13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lastRenderedPageBreak/>
              <w:t>EPP</w:t>
            </w:r>
          </w:p>
        </w:tc>
        <w:tc>
          <w:tcPr>
            <w:tcW w:w="481" w:type="dxa"/>
            <w:vAlign w:val="center"/>
            <w:hideMark/>
          </w:tcPr>
          <w:p w14:paraId="330DD31D"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68</w:t>
            </w:r>
          </w:p>
        </w:tc>
        <w:tc>
          <w:tcPr>
            <w:tcW w:w="710" w:type="dxa"/>
            <w:vAlign w:val="center"/>
            <w:hideMark/>
          </w:tcPr>
          <w:p w14:paraId="3468CD9D"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0.512</w:t>
            </w:r>
          </w:p>
        </w:tc>
        <w:tc>
          <w:tcPr>
            <w:tcW w:w="919" w:type="dxa"/>
            <w:vAlign w:val="center"/>
            <w:hideMark/>
          </w:tcPr>
          <w:p w14:paraId="33A4C95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0.076</w:t>
            </w:r>
          </w:p>
        </w:tc>
        <w:tc>
          <w:tcPr>
            <w:tcW w:w="933" w:type="dxa"/>
            <w:vAlign w:val="center"/>
            <w:hideMark/>
          </w:tcPr>
          <w:p w14:paraId="53CD649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2.472</w:t>
            </w:r>
          </w:p>
        </w:tc>
        <w:tc>
          <w:tcPr>
            <w:tcW w:w="814" w:type="dxa"/>
            <w:vAlign w:val="center"/>
            <w:hideMark/>
          </w:tcPr>
          <w:p w14:paraId="0997C8DC"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-0.747</w:t>
            </w:r>
          </w:p>
        </w:tc>
        <w:tc>
          <w:tcPr>
            <w:tcW w:w="836" w:type="dxa"/>
            <w:vAlign w:val="center"/>
            <w:hideMark/>
          </w:tcPr>
          <w:p w14:paraId="1F01684E"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19.13</w:t>
            </w:r>
          </w:p>
        </w:tc>
        <w:tc>
          <w:tcPr>
            <w:tcW w:w="720" w:type="dxa"/>
            <w:vAlign w:val="center"/>
            <w:hideMark/>
          </w:tcPr>
          <w:p w14:paraId="140B3DA6"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-0.160</w:t>
            </w:r>
          </w:p>
        </w:tc>
        <w:tc>
          <w:tcPr>
            <w:tcW w:w="681" w:type="dxa"/>
            <w:vAlign w:val="center"/>
            <w:hideMark/>
          </w:tcPr>
          <w:p w14:paraId="0E48BD75"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0.076</w:t>
            </w:r>
          </w:p>
        </w:tc>
        <w:tc>
          <w:tcPr>
            <w:tcW w:w="681" w:type="dxa"/>
            <w:vAlign w:val="center"/>
            <w:hideMark/>
          </w:tcPr>
          <w:p w14:paraId="1798F52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0.356</w:t>
            </w:r>
          </w:p>
        </w:tc>
      </w:tr>
      <w:tr w:rsidR="00F4360C" w:rsidRPr="002A0396" w14:paraId="732EA9D9" w14:textId="77777777" w:rsidTr="002857F7">
        <w:trPr>
          <w:trHeight w:val="295"/>
        </w:trPr>
        <w:tc>
          <w:tcPr>
            <w:tcW w:w="1545" w:type="dxa"/>
            <w:vMerge/>
            <w:vAlign w:val="center"/>
            <w:hideMark/>
          </w:tcPr>
          <w:p w14:paraId="079BFD56" w14:textId="77777777" w:rsidR="00F4360C" w:rsidRPr="002A0396" w:rsidRDefault="00F4360C" w:rsidP="00783729">
            <w:pPr>
              <w:jc w:val="center"/>
              <w:rPr>
                <w:rFonts w:ascii="Myriad Pro" w:eastAsia="Times New Roman" w:hAnsi="Myriad Pro"/>
                <w:color w:val="000000"/>
                <w:sz w:val="18"/>
                <w:szCs w:val="18"/>
                <w:lang w:eastAsia="pt-BR"/>
              </w:rPr>
            </w:pPr>
          </w:p>
        </w:tc>
        <w:tc>
          <w:tcPr>
            <w:tcW w:w="681" w:type="dxa"/>
            <w:vAlign w:val="center"/>
            <w:hideMark/>
          </w:tcPr>
          <w:p w14:paraId="0652784E"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ME</w:t>
            </w:r>
          </w:p>
        </w:tc>
        <w:tc>
          <w:tcPr>
            <w:tcW w:w="481" w:type="dxa"/>
            <w:vAlign w:val="center"/>
            <w:hideMark/>
          </w:tcPr>
          <w:p w14:paraId="24DDF452"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562</w:t>
            </w:r>
          </w:p>
        </w:tc>
        <w:tc>
          <w:tcPr>
            <w:tcW w:w="710" w:type="dxa"/>
            <w:vAlign w:val="center"/>
            <w:hideMark/>
          </w:tcPr>
          <w:p w14:paraId="71F2B92A"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0.696</w:t>
            </w:r>
          </w:p>
        </w:tc>
        <w:tc>
          <w:tcPr>
            <w:tcW w:w="919" w:type="dxa"/>
            <w:vAlign w:val="center"/>
            <w:hideMark/>
          </w:tcPr>
          <w:p w14:paraId="07B67620"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0.111</w:t>
            </w:r>
          </w:p>
        </w:tc>
        <w:tc>
          <w:tcPr>
            <w:tcW w:w="933" w:type="dxa"/>
            <w:vAlign w:val="center"/>
            <w:hideMark/>
          </w:tcPr>
          <w:p w14:paraId="7DDE5275"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3.324</w:t>
            </w:r>
          </w:p>
        </w:tc>
        <w:tc>
          <w:tcPr>
            <w:tcW w:w="814" w:type="dxa"/>
            <w:vAlign w:val="center"/>
            <w:hideMark/>
          </w:tcPr>
          <w:p w14:paraId="550E527B"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-0.999</w:t>
            </w:r>
          </w:p>
        </w:tc>
        <w:tc>
          <w:tcPr>
            <w:tcW w:w="836" w:type="dxa"/>
            <w:vAlign w:val="center"/>
            <w:hideMark/>
          </w:tcPr>
          <w:p w14:paraId="217F1BD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46.35</w:t>
            </w:r>
          </w:p>
        </w:tc>
        <w:tc>
          <w:tcPr>
            <w:tcW w:w="720" w:type="dxa"/>
            <w:vAlign w:val="center"/>
            <w:hideMark/>
          </w:tcPr>
          <w:p w14:paraId="245AE051"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-0.093</w:t>
            </w:r>
          </w:p>
        </w:tc>
        <w:tc>
          <w:tcPr>
            <w:tcW w:w="681" w:type="dxa"/>
            <w:vAlign w:val="center"/>
            <w:hideMark/>
          </w:tcPr>
          <w:p w14:paraId="4D5C5087"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0.111</w:t>
            </w:r>
          </w:p>
        </w:tc>
        <w:tc>
          <w:tcPr>
            <w:tcW w:w="681" w:type="dxa"/>
            <w:vAlign w:val="center"/>
            <w:hideMark/>
          </w:tcPr>
          <w:p w14:paraId="698A215C" w14:textId="77777777" w:rsidR="00F4360C" w:rsidRPr="002A0396" w:rsidRDefault="00F4360C" w:rsidP="00783729">
            <w:pPr>
              <w:jc w:val="center"/>
              <w:rPr>
                <w:rFonts w:ascii="Myriad Pro" w:eastAsia="Times New Roman" w:hAnsi="Myriad Pro"/>
                <w:color w:val="000000"/>
                <w:sz w:val="18"/>
                <w:szCs w:val="18"/>
                <w:lang w:eastAsia="pt-BR"/>
              </w:rPr>
            </w:pPr>
            <w:r w:rsidRPr="002A0396">
              <w:rPr>
                <w:rFonts w:ascii="Myriad Pro" w:eastAsia="Times New Roman" w:hAnsi="Myriad Pro"/>
                <w:color w:val="000000"/>
                <w:sz w:val="18"/>
                <w:szCs w:val="18"/>
                <w:lang w:eastAsia="pt-BR"/>
              </w:rPr>
              <w:t>0.470</w:t>
            </w:r>
          </w:p>
        </w:tc>
      </w:tr>
    </w:tbl>
    <w:p w14:paraId="6036EB75" w14:textId="77777777" w:rsidR="00F4360C" w:rsidRPr="002A0396" w:rsidRDefault="00F4360C" w:rsidP="002A0396">
      <w:pPr>
        <w:pStyle w:val="NavusCorpo"/>
        <w:ind w:firstLine="0"/>
        <w:rPr>
          <w:lang w:val="pt-PT"/>
        </w:rPr>
      </w:pPr>
      <w:r w:rsidRPr="002A0396">
        <w:rPr>
          <w:lang w:val="pt-PT"/>
        </w:rPr>
        <w:t>Fonte: Dados originais da pesquisa</w:t>
      </w:r>
    </w:p>
    <w:p w14:paraId="35F3CAA3" w14:textId="77777777" w:rsidR="00F4360C" w:rsidRPr="002A0396" w:rsidRDefault="00F4360C" w:rsidP="002A0396">
      <w:pPr>
        <w:pStyle w:val="NavusCorpo"/>
        <w:rPr>
          <w:lang w:val="pt-PT"/>
        </w:rPr>
      </w:pPr>
    </w:p>
    <w:p w14:paraId="64B18E9A" w14:textId="77777777" w:rsidR="00F4360C" w:rsidRPr="002A0396" w:rsidRDefault="00F4360C" w:rsidP="002A0396">
      <w:pPr>
        <w:pStyle w:val="NavusCorpo"/>
        <w:rPr>
          <w:lang w:val="pt-PT"/>
        </w:rPr>
      </w:pPr>
      <w:r w:rsidRPr="002A0396">
        <w:rPr>
          <w:lang w:val="pt-PT"/>
        </w:rPr>
        <w:t xml:space="preserve">Na Tabela 1, observa-se o alto desvio padrão encontrado nas variáveis e a alta discrepância entre média e mediana, além disso, por meio de gráficos de distribuição como histograma e box plot, </w:t>
      </w:r>
      <w:r>
        <w:rPr>
          <w:lang w:val="pt-PT"/>
        </w:rPr>
        <w:t>observou-se</w:t>
      </w:r>
      <w:r w:rsidRPr="002A0396">
        <w:rPr>
          <w:lang w:val="pt-PT"/>
        </w:rPr>
        <w:t xml:space="preserve"> </w:t>
      </w:r>
      <w:r>
        <w:rPr>
          <w:lang w:val="pt-PT"/>
        </w:rPr>
        <w:t>um</w:t>
      </w:r>
      <w:r w:rsidRPr="002A0396">
        <w:rPr>
          <w:lang w:val="pt-PT"/>
        </w:rPr>
        <w:t xml:space="preserve"> alto número de outliers na distribuição. Deste modo, iniciou-se a segunda etapa.</w:t>
      </w:r>
    </w:p>
    <w:p w14:paraId="0AB89D6A" w14:textId="2105B6D6" w:rsidR="00F4360C" w:rsidRPr="002A0396" w:rsidRDefault="00F4360C" w:rsidP="002A0396">
      <w:pPr>
        <w:pStyle w:val="NavusCorpo"/>
        <w:rPr>
          <w:lang w:val="pt-PT"/>
        </w:rPr>
      </w:pPr>
      <w:r w:rsidRPr="002A0396">
        <w:rPr>
          <w:lang w:val="pt-PT"/>
        </w:rPr>
        <w:t>Realizou-se a regra de alcance interquartil para recorte de outliers da amostra</w:t>
      </w:r>
      <w:r>
        <w:rPr>
          <w:lang w:val="pt-PT"/>
        </w:rPr>
        <w:t xml:space="preserve"> </w:t>
      </w:r>
      <w:sdt>
        <w:sdtPr>
          <w:rPr>
            <w:color w:val="000000"/>
            <w:lang w:val="pt-PT"/>
          </w:rPr>
          <w:tag w:val="MENDELEY_CITATION_v3_eyJjaXRhdGlvbklEIjoiTUVOREVMRVlfQ0lUQVRJT05fNzFmZDU3NjMtNmE4Mi00OWIzLWE2ZDktN2Q5MmQxZWM0YmY3IiwicHJvcGVydGllcyI6eyJub3RlSW5kZXgiOjB9LCJpc0VkaXRlZCI6ZmFsc2UsIm1hbnVhbE92ZXJyaWRlIjp7ImNpdGVwcm9jVGV4dCI6IihIYWlyIEpyIGV0IGFsLiwgMjAxMCkiLCJpc01hbnVhbGx5T3ZlcnJpZGRlbiI6ZmFsc2UsIm1hbnVhbE92ZXJyaWRlVGV4dCI6IiJ9LCJjaXRhdGlvbkl0ZW1zIjpbeyJpZCI6IjdiYThkZTE3LWIyOGMtNTgyNi1hZWYxLTVhOWJiMjg3MWU2MiIsIml0ZW1EYXRhIjp7ImF1dGhvciI6W3siZHJvcHBpbmctcGFydGljbGUiOiIiLCJmYW1pbHkiOiJIYWlyIEpyIiwiZ2l2ZW4iOiJKb3NlcGggRi4iLCJub24tZHJvcHBpbmctcGFydGljbGUiOiIiLCJwYXJzZS1uYW1lcyI6ZmFsc2UsInN1ZmZpeCI6IiJ9LHsiZHJvcHBpbmctcGFydGljbGUiOiIiLCJmYW1pbHkiOiJCbGFjayIsImdpdmVuIjoiV2lsbGlhbSBD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FuZGVyc29uIiwiZ2l2ZW4iOiJSb2xwaCBFLiIsIm5vbi1kcm9wcGluZy1wYXJ0aWNsZSI6IiIsInBhcnNlLW5hbWVzIjpmYWxzZSwic3VmZml4IjoiIn1dLCJlZGl0aW9uIjoiNyIsImlkIjoiN2JhOGRlMTctYjI4Yy01ODI2LWFlZjEtNWE5YmIyODcxZTYyIiwiaXNzdWVkIjp7ImRhdGUtcGFydHMiOltbIjIwMTAiXV19LCJudW1iZXItb2YtcGFnZXMiOiI3NjEiLCJwdWJsaXNoZXIiOiJQZWFyc29uIFByZW50aWNlIEhhbGwiLCJ0aXRsZSI6Ik11bHRpdmFyaWF0ZSBEYXRhIEFuYWx5c2lzIiwidHlwZSI6ImJvb2siLCJjb250YWluZXItdGl0bGUtc2hvcnQiOiIifSwidXJpcyI6WyJodHRwOi8vd3d3Lm1lbmRlbGV5LmNvbS9kb2N1bWVudHMvP3V1aWQ9YmI1ZDk1NTctM2M5Ni00YzA5LTg5YWEtOTljOTg2MTBiYmMzIl0sImlzVGVtcG9yYXJ5IjpmYWxzZSwibGVnYWN5RGVza3RvcElkIjoiYmI1ZDk1NTctM2M5Ni00YzA5LTg5YWEtOTljOTg2MTBiYmMzIn1dfQ=="/>
          <w:id w:val="739137757"/>
          <w:placeholder>
            <w:docPart w:val="DefaultPlaceholder_-1854013440"/>
          </w:placeholder>
        </w:sdtPr>
        <w:sdtEndPr>
          <w:rPr>
            <w:lang w:val="pt-BR"/>
          </w:rPr>
        </w:sdtEndPr>
        <w:sdtContent>
          <w:r w:rsidR="007C75A8" w:rsidRPr="007C75A8">
            <w:rPr>
              <w:color w:val="000000"/>
            </w:rPr>
            <w:t>(</w:t>
          </w:r>
          <w:proofErr w:type="spellStart"/>
          <w:r w:rsidR="007C75A8" w:rsidRPr="007C75A8">
            <w:rPr>
              <w:color w:val="000000"/>
            </w:rPr>
            <w:t>Hair</w:t>
          </w:r>
          <w:proofErr w:type="spellEnd"/>
          <w:r w:rsidR="007C75A8" w:rsidRPr="007C75A8">
            <w:rPr>
              <w:color w:val="000000"/>
            </w:rPr>
            <w:t xml:space="preserve"> Jr et al., 2010)</w:t>
          </w:r>
        </w:sdtContent>
      </w:sdt>
      <w:r w:rsidRPr="002A0396">
        <w:rPr>
          <w:lang w:val="pt-PT"/>
        </w:rPr>
        <w:t>. No alcance interquartil os valores de corte são determinados conforme fórmula (1)</w:t>
      </w:r>
      <w:r>
        <w:rPr>
          <w:lang w:val="pt-PT"/>
        </w:rPr>
        <w:t>:</w:t>
      </w:r>
    </w:p>
    <w:p w14:paraId="677B9B76" w14:textId="77777777" w:rsidR="00F4360C" w:rsidRPr="002A0396" w:rsidRDefault="00F4360C" w:rsidP="002A0396">
      <w:pPr>
        <w:pStyle w:val="NavusCorpo"/>
        <w:rPr>
          <w:lang w:val="pt-PT"/>
        </w:rPr>
      </w:pPr>
    </w:p>
    <w:p w14:paraId="0C07E14D" w14:textId="77777777" w:rsidR="00F4360C" w:rsidRDefault="00F4360C" w:rsidP="002A0396">
      <w:pPr>
        <w:pStyle w:val="NavusCorpo"/>
        <w:jc w:val="center"/>
        <w:rPr>
          <w:lang w:val="pt-PT"/>
        </w:rPr>
      </w:pPr>
      <w:r w:rsidRPr="002A0396">
        <w:rPr>
          <w:lang w:val="pt-PT"/>
        </w:rPr>
        <w:t>VC=Q1-1.5×(Q3-Q1) e Q3+ 1.5×(Q3-Q1)</w:t>
      </w:r>
      <w:r>
        <w:rPr>
          <w:lang w:val="pt-PT"/>
        </w:rPr>
        <w:t xml:space="preserve"> </w:t>
      </w:r>
      <w:r w:rsidRPr="002A0396">
        <w:rPr>
          <w:lang w:val="pt-PT"/>
        </w:rPr>
        <w:t>(1)</w:t>
      </w:r>
    </w:p>
    <w:p w14:paraId="255AFBE0" w14:textId="77777777" w:rsidR="00F4360C" w:rsidRPr="002A0396" w:rsidRDefault="00F4360C" w:rsidP="002A0396">
      <w:pPr>
        <w:pStyle w:val="NavusCorpo"/>
        <w:jc w:val="center"/>
        <w:rPr>
          <w:lang w:val="pt-PT"/>
        </w:rPr>
      </w:pPr>
    </w:p>
    <w:p w14:paraId="2E7D7CFE" w14:textId="2E2BDC9E" w:rsidR="00F4360C" w:rsidRDefault="00F4360C" w:rsidP="002A0396">
      <w:pPr>
        <w:pStyle w:val="NavusCorpo"/>
        <w:rPr>
          <w:lang w:val="pt-PT"/>
        </w:rPr>
      </w:pPr>
      <w:r w:rsidRPr="002A0396">
        <w:rPr>
          <w:lang w:val="pt-PT"/>
        </w:rPr>
        <w:t xml:space="preserve">onde Q1 e Q3 correspondem ao primeiro e ao terceiro quartis, respectivamente </w:t>
      </w:r>
      <w:sdt>
        <w:sdtPr>
          <w:rPr>
            <w:color w:val="000000"/>
            <w:lang w:val="pt-PT"/>
          </w:rPr>
          <w:tag w:val="MENDELEY_CITATION_v3_eyJjaXRhdGlvbklEIjoiTUVOREVMRVlfQ0lUQVRJT05fOGVmZjdkNmYtZGJjZS00ODgwLThhNmItOWVjOTY5YWI1NWRlIiwicHJvcGVydGllcyI6eyJub3RlSW5kZXgiOjB9LCJpc0VkaXRlZCI6ZmFsc2UsIm1hbnVhbE92ZXJyaWRlIjp7ImNpdGVwcm9jVGV4dCI6IihIYWlyIEpyIGV0IGFsLiwgMjAxMCkiLCJpc01hbnVhbGx5T3ZlcnJpZGRlbiI6ZmFsc2UsIm1hbnVhbE92ZXJyaWRlVGV4dCI6IiJ9LCJjaXRhdGlvbkl0ZW1zIjpbeyJpZCI6IjdiYThkZTE3LWIyOGMtNTgyNi1hZWYxLTVhOWJiMjg3MWU2MiIsIml0ZW1EYXRhIjp7ImF1dGhvciI6W3siZHJvcHBpbmctcGFydGljbGUiOiIiLCJmYW1pbHkiOiJIYWlyIEpyIiwiZ2l2ZW4iOiJKb3NlcGggRi4iLCJub24tZHJvcHBpbmctcGFydGljbGUiOiIiLCJwYXJzZS1uYW1lcyI6ZmFsc2UsInN1ZmZpeCI6IiJ9LHsiZHJvcHBpbmctcGFydGljbGUiOiIiLCJmYW1pbHkiOiJCbGFjayIsImdpdmVuIjoiV2lsbGlhbSBD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FuZGVyc29uIiwiZ2l2ZW4iOiJSb2xwaCBFLiIsIm5vbi1kcm9wcGluZy1wYXJ0aWNsZSI6IiIsInBhcnNlLW5hbWVzIjpmYWxzZSwic3VmZml4IjoiIn1dLCJlZGl0aW9uIjoiNyIsImlkIjoiN2JhOGRlMTctYjI4Yy01ODI2LWFlZjEtNWE5YmIyODcxZTYyIiwiaXNzdWVkIjp7ImRhdGUtcGFydHMiOltbIjIwMTAiXV19LCJudW1iZXItb2YtcGFnZXMiOiI3NjEiLCJwdWJsaXNoZXIiOiJQZWFyc29uIFByZW50aWNlIEhhbGwiLCJ0aXRsZSI6Ik11bHRpdmFyaWF0ZSBEYXRhIEFuYWx5c2lzIiwidHlwZSI6ImJvb2siLCJjb250YWluZXItdGl0bGUtc2hvcnQiOiIifSwidXJpcyI6WyJodHRwOi8vd3d3Lm1lbmRlbGV5LmNvbS9kb2N1bWVudHMvP3V1aWQ9YmI1ZDk1NTctM2M5Ni00YzA5LTg5YWEtOTljOTg2MTBiYmMzIl0sImlzVGVtcG9yYXJ5IjpmYWxzZSwibGVnYWN5RGVza3RvcElkIjoiYmI1ZDk1NTctM2M5Ni00YzA5LTg5YWEtOTljOTg2MTBiYmMzIn1dfQ=="/>
          <w:id w:val="-1204790484"/>
          <w:placeholder>
            <w:docPart w:val="DefaultPlaceholder_-1854013440"/>
          </w:placeholder>
        </w:sdtPr>
        <w:sdtEndPr>
          <w:rPr>
            <w:lang w:val="pt-BR"/>
          </w:rPr>
        </w:sdtEndPr>
        <w:sdtContent>
          <w:r w:rsidR="007C75A8" w:rsidRPr="007C75A8">
            <w:rPr>
              <w:color w:val="000000"/>
            </w:rPr>
            <w:t>(</w:t>
          </w:r>
          <w:proofErr w:type="spellStart"/>
          <w:r w:rsidR="007C75A8" w:rsidRPr="007C75A8">
            <w:rPr>
              <w:color w:val="000000"/>
            </w:rPr>
            <w:t>Hair</w:t>
          </w:r>
          <w:proofErr w:type="spellEnd"/>
          <w:r w:rsidR="007C75A8" w:rsidRPr="007C75A8">
            <w:rPr>
              <w:color w:val="000000"/>
            </w:rPr>
            <w:t xml:space="preserve"> Jr et al., 2010)</w:t>
          </w:r>
        </w:sdtContent>
      </w:sdt>
      <w:r w:rsidRPr="002A0396">
        <w:rPr>
          <w:lang w:val="pt-PT"/>
        </w:rPr>
        <w:t xml:space="preserve">. O tratamento dos dados na etapa 2 gerou a exclusão de todos os outliers e realização de nova análise descritiva (ver Tabela 2) e gráfica (ver Figura </w:t>
      </w:r>
      <w:r>
        <w:rPr>
          <w:lang w:val="pt-PT"/>
        </w:rPr>
        <w:t>3</w:t>
      </w:r>
      <w:r w:rsidRPr="002A0396">
        <w:rPr>
          <w:lang w:val="pt-PT"/>
        </w:rPr>
        <w:t xml:space="preserve">) para comparação com o cenário anterior. Após </w:t>
      </w:r>
      <w:r>
        <w:rPr>
          <w:lang w:val="pt-PT"/>
        </w:rPr>
        <w:t xml:space="preserve">a </w:t>
      </w:r>
      <w:r w:rsidRPr="002A0396">
        <w:rPr>
          <w:lang w:val="pt-PT"/>
        </w:rPr>
        <w:t xml:space="preserve">etapa 2, conclui-se que 306 MPEs </w:t>
      </w:r>
      <w:r>
        <w:rPr>
          <w:lang w:val="pt-PT"/>
        </w:rPr>
        <w:t>estavam</w:t>
      </w:r>
      <w:r w:rsidRPr="002A0396">
        <w:rPr>
          <w:lang w:val="pt-PT"/>
        </w:rPr>
        <w:t xml:space="preserve"> aptas para a pesquisa.</w:t>
      </w:r>
    </w:p>
    <w:p w14:paraId="1F30F417" w14:textId="77777777" w:rsidR="00F4360C" w:rsidRDefault="00F4360C" w:rsidP="002A0396">
      <w:pPr>
        <w:pStyle w:val="NavusCorpo"/>
        <w:rPr>
          <w:lang w:val="pt-PT"/>
        </w:rPr>
      </w:pPr>
    </w:p>
    <w:p w14:paraId="3410EBB3" w14:textId="77777777" w:rsidR="00F4360C" w:rsidRPr="002857F7" w:rsidRDefault="00F4360C" w:rsidP="002857F7">
      <w:pPr>
        <w:pStyle w:val="NavusCorpo"/>
        <w:ind w:firstLine="0"/>
        <w:rPr>
          <w:b/>
          <w:bCs/>
          <w:lang w:val="pt-PT"/>
        </w:rPr>
      </w:pPr>
      <w:r w:rsidRPr="002857F7">
        <w:rPr>
          <w:b/>
          <w:bCs/>
          <w:lang w:val="pt-PT"/>
        </w:rPr>
        <w:t>Tabela 2</w:t>
      </w:r>
    </w:p>
    <w:p w14:paraId="082F0799" w14:textId="77777777" w:rsidR="00F4360C" w:rsidRPr="002A0396" w:rsidRDefault="00F4360C" w:rsidP="002857F7">
      <w:pPr>
        <w:pStyle w:val="NavusCorpo"/>
        <w:ind w:firstLine="0"/>
        <w:rPr>
          <w:lang w:val="pt-PT"/>
        </w:rPr>
      </w:pPr>
      <w:r w:rsidRPr="002A0396">
        <w:rPr>
          <w:lang w:val="pt-PT"/>
        </w:rPr>
        <w:t>Estatística Descritiva Etapa 2 de Filtragem</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681"/>
        <w:gridCol w:w="478"/>
        <w:gridCol w:w="763"/>
        <w:gridCol w:w="923"/>
        <w:gridCol w:w="897"/>
        <w:gridCol w:w="838"/>
        <w:gridCol w:w="868"/>
        <w:gridCol w:w="745"/>
        <w:gridCol w:w="681"/>
        <w:gridCol w:w="681"/>
      </w:tblGrid>
      <w:tr w:rsidR="00F4360C" w:rsidRPr="002A0396" w14:paraId="345A0B61" w14:textId="77777777" w:rsidTr="002857F7">
        <w:trPr>
          <w:trHeight w:val="297"/>
        </w:trPr>
        <w:tc>
          <w:tcPr>
            <w:tcW w:w="6994" w:type="dxa"/>
            <w:gridSpan w:val="8"/>
            <w:vAlign w:val="center"/>
            <w:hideMark/>
          </w:tcPr>
          <w:p w14:paraId="0F433CB2"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hAnsi="Myriad Pro"/>
                <w:sz w:val="18"/>
                <w:szCs w:val="18"/>
                <w:lang w:val="pt-PT"/>
              </w:rPr>
              <w:t xml:space="preserve"> </w:t>
            </w:r>
            <w:r w:rsidRPr="002A0396">
              <w:rPr>
                <w:rFonts w:ascii="Myriad Pro" w:hAnsi="Myriad Pro"/>
                <w:sz w:val="18"/>
                <w:szCs w:val="18"/>
                <w:lang w:val="pt-PT"/>
              </w:rPr>
              <w:tab/>
            </w:r>
            <w:r w:rsidRPr="002A0396">
              <w:rPr>
                <w:rFonts w:ascii="Myriad Pro" w:eastAsia="Times New Roman" w:hAnsi="Myriad Pro"/>
                <w:b/>
                <w:bCs/>
                <w:color w:val="333333"/>
                <w:sz w:val="18"/>
                <w:szCs w:val="18"/>
                <w:lang w:eastAsia="pt-BR"/>
              </w:rPr>
              <w:t> </w:t>
            </w:r>
          </w:p>
        </w:tc>
        <w:tc>
          <w:tcPr>
            <w:tcW w:w="2107" w:type="dxa"/>
            <w:gridSpan w:val="3"/>
            <w:vAlign w:val="center"/>
            <w:hideMark/>
          </w:tcPr>
          <w:p w14:paraId="217C306A"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Percentis</w:t>
            </w:r>
          </w:p>
        </w:tc>
      </w:tr>
      <w:tr w:rsidR="00F4360C" w:rsidRPr="002A0396" w14:paraId="47FAB532" w14:textId="77777777" w:rsidTr="002857F7">
        <w:trPr>
          <w:trHeight w:val="297"/>
        </w:trPr>
        <w:tc>
          <w:tcPr>
            <w:tcW w:w="1546" w:type="dxa"/>
            <w:vAlign w:val="center"/>
            <w:hideMark/>
          </w:tcPr>
          <w:p w14:paraId="7D735CE7"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 </w:t>
            </w:r>
            <w:r>
              <w:rPr>
                <w:rFonts w:ascii="Myriad Pro" w:eastAsia="Times New Roman" w:hAnsi="Myriad Pro"/>
                <w:b/>
                <w:bCs/>
                <w:color w:val="333333"/>
                <w:sz w:val="18"/>
                <w:szCs w:val="18"/>
                <w:lang w:eastAsia="pt-BR"/>
              </w:rPr>
              <w:t>Variável</w:t>
            </w:r>
          </w:p>
        </w:tc>
        <w:tc>
          <w:tcPr>
            <w:tcW w:w="681" w:type="dxa"/>
            <w:vAlign w:val="center"/>
            <w:hideMark/>
          </w:tcPr>
          <w:p w14:paraId="4DC013DC"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Porte</w:t>
            </w:r>
          </w:p>
        </w:tc>
        <w:tc>
          <w:tcPr>
            <w:tcW w:w="478" w:type="dxa"/>
            <w:vAlign w:val="center"/>
            <w:hideMark/>
          </w:tcPr>
          <w:p w14:paraId="5CC6C832"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N</w:t>
            </w:r>
          </w:p>
        </w:tc>
        <w:tc>
          <w:tcPr>
            <w:tcW w:w="763" w:type="dxa"/>
            <w:vAlign w:val="center"/>
            <w:hideMark/>
          </w:tcPr>
          <w:p w14:paraId="50FB07DF"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Média</w:t>
            </w:r>
          </w:p>
        </w:tc>
        <w:tc>
          <w:tcPr>
            <w:tcW w:w="923" w:type="dxa"/>
            <w:vAlign w:val="center"/>
            <w:hideMark/>
          </w:tcPr>
          <w:p w14:paraId="4969CA75"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Mediana</w:t>
            </w:r>
          </w:p>
        </w:tc>
        <w:tc>
          <w:tcPr>
            <w:tcW w:w="897" w:type="dxa"/>
            <w:vAlign w:val="center"/>
            <w:hideMark/>
          </w:tcPr>
          <w:p w14:paraId="7A88B92D"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Desvio-padrão</w:t>
            </w:r>
          </w:p>
        </w:tc>
        <w:tc>
          <w:tcPr>
            <w:tcW w:w="838" w:type="dxa"/>
            <w:vAlign w:val="center"/>
            <w:hideMark/>
          </w:tcPr>
          <w:p w14:paraId="6A34E8E8"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Mínimo</w:t>
            </w:r>
          </w:p>
        </w:tc>
        <w:tc>
          <w:tcPr>
            <w:tcW w:w="868" w:type="dxa"/>
            <w:vAlign w:val="center"/>
            <w:hideMark/>
          </w:tcPr>
          <w:p w14:paraId="0AD80C56"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Máximo</w:t>
            </w:r>
          </w:p>
        </w:tc>
        <w:tc>
          <w:tcPr>
            <w:tcW w:w="745" w:type="dxa"/>
            <w:vAlign w:val="center"/>
            <w:hideMark/>
          </w:tcPr>
          <w:p w14:paraId="1D5E02FB"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25th</w:t>
            </w:r>
          </w:p>
        </w:tc>
        <w:tc>
          <w:tcPr>
            <w:tcW w:w="681" w:type="dxa"/>
            <w:vAlign w:val="center"/>
            <w:hideMark/>
          </w:tcPr>
          <w:p w14:paraId="3AA51274"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50th</w:t>
            </w:r>
          </w:p>
        </w:tc>
        <w:tc>
          <w:tcPr>
            <w:tcW w:w="681" w:type="dxa"/>
            <w:vAlign w:val="center"/>
            <w:hideMark/>
          </w:tcPr>
          <w:p w14:paraId="69C1B99D" w14:textId="77777777" w:rsidR="00F4360C" w:rsidRPr="002A0396" w:rsidRDefault="00F4360C" w:rsidP="00783729">
            <w:pPr>
              <w:jc w:val="center"/>
              <w:rPr>
                <w:rFonts w:ascii="Myriad Pro" w:eastAsia="Times New Roman" w:hAnsi="Myriad Pro"/>
                <w:b/>
                <w:bCs/>
                <w:color w:val="333333"/>
                <w:sz w:val="18"/>
                <w:szCs w:val="18"/>
                <w:lang w:eastAsia="pt-BR"/>
              </w:rPr>
            </w:pPr>
            <w:r w:rsidRPr="002A0396">
              <w:rPr>
                <w:rFonts w:ascii="Myriad Pro" w:eastAsia="Times New Roman" w:hAnsi="Myriad Pro"/>
                <w:b/>
                <w:bCs/>
                <w:color w:val="333333"/>
                <w:sz w:val="18"/>
                <w:szCs w:val="18"/>
                <w:lang w:eastAsia="pt-BR"/>
              </w:rPr>
              <w:t>75th</w:t>
            </w:r>
          </w:p>
        </w:tc>
      </w:tr>
      <w:tr w:rsidR="00F4360C" w:rsidRPr="002A0396" w14:paraId="7BD089F0" w14:textId="77777777" w:rsidTr="002857F7">
        <w:trPr>
          <w:trHeight w:val="328"/>
        </w:trPr>
        <w:tc>
          <w:tcPr>
            <w:tcW w:w="1546" w:type="dxa"/>
            <w:vMerge w:val="restart"/>
            <w:vAlign w:val="center"/>
            <w:hideMark/>
          </w:tcPr>
          <w:p w14:paraId="78060DFC" w14:textId="77777777" w:rsidR="00F4360C" w:rsidRPr="002A0396" w:rsidRDefault="00F4360C" w:rsidP="00783729">
            <w:pPr>
              <w:rPr>
                <w:rFonts w:ascii="Myriad Pro" w:eastAsia="Times New Roman" w:hAnsi="Myriad Pro"/>
                <w:color w:val="333333"/>
                <w:sz w:val="18"/>
                <w:szCs w:val="18"/>
                <w:lang w:eastAsia="pt-BR"/>
              </w:rPr>
            </w:pPr>
          </w:p>
          <w:p w14:paraId="1B53800C" w14:textId="77777777" w:rsidR="00F4360C" w:rsidRPr="002A0396" w:rsidRDefault="00F4360C" w:rsidP="00783729">
            <w:pP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Variação Faturamento</w:t>
            </w:r>
          </w:p>
        </w:tc>
        <w:tc>
          <w:tcPr>
            <w:tcW w:w="681" w:type="dxa"/>
            <w:vAlign w:val="center"/>
            <w:hideMark/>
          </w:tcPr>
          <w:p w14:paraId="6D641DC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EPP</w:t>
            </w:r>
          </w:p>
        </w:tc>
        <w:tc>
          <w:tcPr>
            <w:tcW w:w="478" w:type="dxa"/>
            <w:vAlign w:val="center"/>
            <w:hideMark/>
          </w:tcPr>
          <w:p w14:paraId="34D852AF"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38</w:t>
            </w:r>
          </w:p>
        </w:tc>
        <w:tc>
          <w:tcPr>
            <w:tcW w:w="763" w:type="dxa"/>
            <w:vAlign w:val="center"/>
            <w:hideMark/>
          </w:tcPr>
          <w:p w14:paraId="69E8DE4F"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0.217</w:t>
            </w:r>
          </w:p>
        </w:tc>
        <w:tc>
          <w:tcPr>
            <w:tcW w:w="923" w:type="dxa"/>
            <w:vAlign w:val="center"/>
            <w:hideMark/>
          </w:tcPr>
          <w:p w14:paraId="25A57BA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0.196</w:t>
            </w:r>
          </w:p>
        </w:tc>
        <w:tc>
          <w:tcPr>
            <w:tcW w:w="897" w:type="dxa"/>
            <w:vAlign w:val="center"/>
            <w:hideMark/>
          </w:tcPr>
          <w:p w14:paraId="58849DCA"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0.181</w:t>
            </w:r>
          </w:p>
        </w:tc>
        <w:tc>
          <w:tcPr>
            <w:tcW w:w="838" w:type="dxa"/>
            <w:vAlign w:val="center"/>
            <w:hideMark/>
          </w:tcPr>
          <w:p w14:paraId="72A6211A"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-0.038</w:t>
            </w:r>
          </w:p>
        </w:tc>
        <w:tc>
          <w:tcPr>
            <w:tcW w:w="868" w:type="dxa"/>
            <w:vAlign w:val="center"/>
            <w:hideMark/>
          </w:tcPr>
          <w:p w14:paraId="6A50D0AA"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0.753</w:t>
            </w:r>
          </w:p>
        </w:tc>
        <w:tc>
          <w:tcPr>
            <w:tcW w:w="745" w:type="dxa"/>
            <w:vAlign w:val="center"/>
            <w:hideMark/>
          </w:tcPr>
          <w:p w14:paraId="3961EB17"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0.085</w:t>
            </w:r>
          </w:p>
        </w:tc>
        <w:tc>
          <w:tcPr>
            <w:tcW w:w="681" w:type="dxa"/>
            <w:vAlign w:val="center"/>
            <w:hideMark/>
          </w:tcPr>
          <w:p w14:paraId="7C84A95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0.196</w:t>
            </w:r>
          </w:p>
        </w:tc>
        <w:tc>
          <w:tcPr>
            <w:tcW w:w="681" w:type="dxa"/>
            <w:vAlign w:val="center"/>
            <w:hideMark/>
          </w:tcPr>
          <w:p w14:paraId="0860921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0.304</w:t>
            </w:r>
          </w:p>
        </w:tc>
      </w:tr>
      <w:tr w:rsidR="00F4360C" w:rsidRPr="002A0396" w14:paraId="592E63AD" w14:textId="77777777" w:rsidTr="002857F7">
        <w:trPr>
          <w:trHeight w:val="297"/>
        </w:trPr>
        <w:tc>
          <w:tcPr>
            <w:tcW w:w="1546" w:type="dxa"/>
            <w:vMerge/>
            <w:vAlign w:val="center"/>
            <w:hideMark/>
          </w:tcPr>
          <w:p w14:paraId="0A48AE62" w14:textId="77777777" w:rsidR="00F4360C" w:rsidRPr="002A0396" w:rsidRDefault="00F4360C" w:rsidP="00783729">
            <w:pPr>
              <w:jc w:val="center"/>
              <w:rPr>
                <w:rFonts w:ascii="Myriad Pro" w:eastAsia="Times New Roman" w:hAnsi="Myriad Pro"/>
                <w:color w:val="333333"/>
                <w:sz w:val="18"/>
                <w:szCs w:val="18"/>
                <w:lang w:eastAsia="pt-BR"/>
              </w:rPr>
            </w:pPr>
          </w:p>
        </w:tc>
        <w:tc>
          <w:tcPr>
            <w:tcW w:w="681" w:type="dxa"/>
            <w:vAlign w:val="center"/>
            <w:hideMark/>
          </w:tcPr>
          <w:p w14:paraId="21569230"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ME</w:t>
            </w:r>
          </w:p>
        </w:tc>
        <w:tc>
          <w:tcPr>
            <w:tcW w:w="478" w:type="dxa"/>
            <w:vAlign w:val="center"/>
            <w:hideMark/>
          </w:tcPr>
          <w:p w14:paraId="1132F1D7"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268</w:t>
            </w:r>
          </w:p>
        </w:tc>
        <w:tc>
          <w:tcPr>
            <w:tcW w:w="763" w:type="dxa"/>
            <w:vAlign w:val="center"/>
            <w:hideMark/>
          </w:tcPr>
          <w:p w14:paraId="6A7473A2"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0.181</w:t>
            </w:r>
          </w:p>
        </w:tc>
        <w:tc>
          <w:tcPr>
            <w:tcW w:w="923" w:type="dxa"/>
            <w:vAlign w:val="center"/>
            <w:hideMark/>
          </w:tcPr>
          <w:p w14:paraId="10850657"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0.138</w:t>
            </w:r>
          </w:p>
        </w:tc>
        <w:tc>
          <w:tcPr>
            <w:tcW w:w="897" w:type="dxa"/>
            <w:vAlign w:val="center"/>
            <w:hideMark/>
          </w:tcPr>
          <w:p w14:paraId="5A50EE14"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0.193</w:t>
            </w:r>
          </w:p>
        </w:tc>
        <w:tc>
          <w:tcPr>
            <w:tcW w:w="838" w:type="dxa"/>
            <w:vAlign w:val="center"/>
            <w:hideMark/>
          </w:tcPr>
          <w:p w14:paraId="6DCA5120"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-0.138</w:t>
            </w:r>
          </w:p>
        </w:tc>
        <w:tc>
          <w:tcPr>
            <w:tcW w:w="868" w:type="dxa"/>
            <w:vAlign w:val="center"/>
            <w:hideMark/>
          </w:tcPr>
          <w:p w14:paraId="05972CF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0.832</w:t>
            </w:r>
          </w:p>
        </w:tc>
        <w:tc>
          <w:tcPr>
            <w:tcW w:w="745" w:type="dxa"/>
            <w:vAlign w:val="center"/>
            <w:hideMark/>
          </w:tcPr>
          <w:p w14:paraId="13A5C33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0.037</w:t>
            </w:r>
          </w:p>
        </w:tc>
        <w:tc>
          <w:tcPr>
            <w:tcW w:w="681" w:type="dxa"/>
            <w:vAlign w:val="center"/>
            <w:hideMark/>
          </w:tcPr>
          <w:p w14:paraId="593E3479"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0.138</w:t>
            </w:r>
          </w:p>
        </w:tc>
        <w:tc>
          <w:tcPr>
            <w:tcW w:w="681" w:type="dxa"/>
            <w:vAlign w:val="center"/>
            <w:hideMark/>
          </w:tcPr>
          <w:p w14:paraId="426FE198"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0.282</w:t>
            </w:r>
          </w:p>
        </w:tc>
      </w:tr>
      <w:tr w:rsidR="00F4360C" w:rsidRPr="002A0396" w14:paraId="60373971" w14:textId="77777777" w:rsidTr="002857F7">
        <w:trPr>
          <w:trHeight w:val="297"/>
        </w:trPr>
        <w:tc>
          <w:tcPr>
            <w:tcW w:w="1546" w:type="dxa"/>
            <w:vMerge w:val="restart"/>
            <w:vAlign w:val="center"/>
            <w:hideMark/>
          </w:tcPr>
          <w:p w14:paraId="63B2CD6B" w14:textId="77777777" w:rsidR="00F4360C" w:rsidRPr="002A0396" w:rsidRDefault="00F4360C" w:rsidP="00783729">
            <w:pP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Variação Custos</w:t>
            </w:r>
          </w:p>
        </w:tc>
        <w:tc>
          <w:tcPr>
            <w:tcW w:w="681" w:type="dxa"/>
            <w:vAlign w:val="center"/>
            <w:hideMark/>
          </w:tcPr>
          <w:p w14:paraId="5D7F7F7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EPP</w:t>
            </w:r>
          </w:p>
        </w:tc>
        <w:tc>
          <w:tcPr>
            <w:tcW w:w="478" w:type="dxa"/>
            <w:vAlign w:val="center"/>
            <w:hideMark/>
          </w:tcPr>
          <w:p w14:paraId="7F494919"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38</w:t>
            </w:r>
          </w:p>
        </w:tc>
        <w:tc>
          <w:tcPr>
            <w:tcW w:w="763" w:type="dxa"/>
            <w:vAlign w:val="center"/>
            <w:hideMark/>
          </w:tcPr>
          <w:p w14:paraId="39863A9F"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0.205</w:t>
            </w:r>
          </w:p>
        </w:tc>
        <w:tc>
          <w:tcPr>
            <w:tcW w:w="923" w:type="dxa"/>
            <w:vAlign w:val="center"/>
            <w:hideMark/>
          </w:tcPr>
          <w:p w14:paraId="6D83A70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0.148</w:t>
            </w:r>
          </w:p>
        </w:tc>
        <w:tc>
          <w:tcPr>
            <w:tcW w:w="897" w:type="dxa"/>
            <w:vAlign w:val="center"/>
            <w:hideMark/>
          </w:tcPr>
          <w:p w14:paraId="6EAB7309"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0.205</w:t>
            </w:r>
          </w:p>
        </w:tc>
        <w:tc>
          <w:tcPr>
            <w:tcW w:w="838" w:type="dxa"/>
            <w:vAlign w:val="center"/>
            <w:hideMark/>
          </w:tcPr>
          <w:p w14:paraId="426902CD"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-0.038</w:t>
            </w:r>
          </w:p>
        </w:tc>
        <w:tc>
          <w:tcPr>
            <w:tcW w:w="868" w:type="dxa"/>
            <w:vAlign w:val="center"/>
            <w:hideMark/>
          </w:tcPr>
          <w:p w14:paraId="519D46EB"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0.706</w:t>
            </w:r>
          </w:p>
        </w:tc>
        <w:tc>
          <w:tcPr>
            <w:tcW w:w="745" w:type="dxa"/>
            <w:vAlign w:val="center"/>
            <w:hideMark/>
          </w:tcPr>
          <w:p w14:paraId="19B6740C"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0.069</w:t>
            </w:r>
          </w:p>
        </w:tc>
        <w:tc>
          <w:tcPr>
            <w:tcW w:w="681" w:type="dxa"/>
            <w:vAlign w:val="center"/>
            <w:hideMark/>
          </w:tcPr>
          <w:p w14:paraId="078EBF90"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0.148</w:t>
            </w:r>
          </w:p>
        </w:tc>
        <w:tc>
          <w:tcPr>
            <w:tcW w:w="681" w:type="dxa"/>
            <w:vAlign w:val="center"/>
            <w:hideMark/>
          </w:tcPr>
          <w:p w14:paraId="0A57AA9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0.247</w:t>
            </w:r>
          </w:p>
        </w:tc>
      </w:tr>
      <w:tr w:rsidR="00F4360C" w:rsidRPr="002A0396" w14:paraId="3FCA9FBF" w14:textId="77777777" w:rsidTr="002857F7">
        <w:trPr>
          <w:trHeight w:val="297"/>
        </w:trPr>
        <w:tc>
          <w:tcPr>
            <w:tcW w:w="1546" w:type="dxa"/>
            <w:vMerge/>
            <w:vAlign w:val="center"/>
            <w:hideMark/>
          </w:tcPr>
          <w:p w14:paraId="41A389CE" w14:textId="77777777" w:rsidR="00F4360C" w:rsidRPr="002A0396" w:rsidRDefault="00F4360C" w:rsidP="00783729">
            <w:pPr>
              <w:jc w:val="center"/>
              <w:rPr>
                <w:rFonts w:ascii="Myriad Pro" w:eastAsia="Times New Roman" w:hAnsi="Myriad Pro"/>
                <w:color w:val="333333"/>
                <w:sz w:val="18"/>
                <w:szCs w:val="18"/>
                <w:lang w:eastAsia="pt-BR"/>
              </w:rPr>
            </w:pPr>
          </w:p>
        </w:tc>
        <w:tc>
          <w:tcPr>
            <w:tcW w:w="681" w:type="dxa"/>
            <w:vAlign w:val="center"/>
            <w:hideMark/>
          </w:tcPr>
          <w:p w14:paraId="39EA70F0"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ME</w:t>
            </w:r>
          </w:p>
        </w:tc>
        <w:tc>
          <w:tcPr>
            <w:tcW w:w="478" w:type="dxa"/>
            <w:vAlign w:val="center"/>
            <w:hideMark/>
          </w:tcPr>
          <w:p w14:paraId="71FB7D8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268</w:t>
            </w:r>
          </w:p>
        </w:tc>
        <w:tc>
          <w:tcPr>
            <w:tcW w:w="763" w:type="dxa"/>
            <w:vAlign w:val="center"/>
            <w:hideMark/>
          </w:tcPr>
          <w:p w14:paraId="580AA14B"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0.189</w:t>
            </w:r>
          </w:p>
        </w:tc>
        <w:tc>
          <w:tcPr>
            <w:tcW w:w="923" w:type="dxa"/>
            <w:vAlign w:val="center"/>
            <w:hideMark/>
          </w:tcPr>
          <w:p w14:paraId="2ADA959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0.100</w:t>
            </w:r>
          </w:p>
        </w:tc>
        <w:tc>
          <w:tcPr>
            <w:tcW w:w="897" w:type="dxa"/>
            <w:vAlign w:val="center"/>
            <w:hideMark/>
          </w:tcPr>
          <w:p w14:paraId="1EA95F14"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0.258</w:t>
            </w:r>
          </w:p>
        </w:tc>
        <w:tc>
          <w:tcPr>
            <w:tcW w:w="838" w:type="dxa"/>
            <w:vAlign w:val="center"/>
            <w:hideMark/>
          </w:tcPr>
          <w:p w14:paraId="62B155F5"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-0.097</w:t>
            </w:r>
          </w:p>
        </w:tc>
        <w:tc>
          <w:tcPr>
            <w:tcW w:w="868" w:type="dxa"/>
            <w:vAlign w:val="center"/>
            <w:hideMark/>
          </w:tcPr>
          <w:p w14:paraId="483B941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1.161</w:t>
            </w:r>
          </w:p>
        </w:tc>
        <w:tc>
          <w:tcPr>
            <w:tcW w:w="745" w:type="dxa"/>
            <w:vAlign w:val="center"/>
            <w:hideMark/>
          </w:tcPr>
          <w:p w14:paraId="30ACE20A"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0.007</w:t>
            </w:r>
          </w:p>
        </w:tc>
        <w:tc>
          <w:tcPr>
            <w:tcW w:w="681" w:type="dxa"/>
            <w:vAlign w:val="center"/>
            <w:hideMark/>
          </w:tcPr>
          <w:p w14:paraId="73686F7F"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0.100</w:t>
            </w:r>
          </w:p>
        </w:tc>
        <w:tc>
          <w:tcPr>
            <w:tcW w:w="681" w:type="dxa"/>
            <w:vAlign w:val="center"/>
            <w:hideMark/>
          </w:tcPr>
          <w:p w14:paraId="088A617D"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0.289</w:t>
            </w:r>
          </w:p>
        </w:tc>
      </w:tr>
      <w:tr w:rsidR="00F4360C" w:rsidRPr="002A0396" w14:paraId="19FDBC1D" w14:textId="77777777" w:rsidTr="002857F7">
        <w:trPr>
          <w:trHeight w:val="328"/>
        </w:trPr>
        <w:tc>
          <w:tcPr>
            <w:tcW w:w="1546" w:type="dxa"/>
            <w:vMerge w:val="restart"/>
            <w:vAlign w:val="center"/>
            <w:hideMark/>
          </w:tcPr>
          <w:p w14:paraId="5B5F4A16" w14:textId="77777777" w:rsidR="00F4360C" w:rsidRPr="002A0396" w:rsidRDefault="00F4360C" w:rsidP="00783729">
            <w:pPr>
              <w:rPr>
                <w:rFonts w:ascii="Myriad Pro" w:eastAsia="Times New Roman" w:hAnsi="Myriad Pro"/>
                <w:color w:val="333333"/>
                <w:sz w:val="18"/>
                <w:szCs w:val="18"/>
                <w:lang w:eastAsia="pt-BR"/>
              </w:rPr>
            </w:pPr>
          </w:p>
          <w:p w14:paraId="71AA16D0" w14:textId="77777777" w:rsidR="00F4360C" w:rsidRPr="002A0396" w:rsidRDefault="00F4360C" w:rsidP="00783729">
            <w:pP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Variação Pessoas ocupadas</w:t>
            </w:r>
          </w:p>
        </w:tc>
        <w:tc>
          <w:tcPr>
            <w:tcW w:w="681" w:type="dxa"/>
            <w:vAlign w:val="center"/>
            <w:hideMark/>
          </w:tcPr>
          <w:p w14:paraId="253A2E30"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EPP</w:t>
            </w:r>
          </w:p>
        </w:tc>
        <w:tc>
          <w:tcPr>
            <w:tcW w:w="478" w:type="dxa"/>
            <w:vAlign w:val="center"/>
            <w:hideMark/>
          </w:tcPr>
          <w:p w14:paraId="440AAE65"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38</w:t>
            </w:r>
          </w:p>
        </w:tc>
        <w:tc>
          <w:tcPr>
            <w:tcW w:w="763" w:type="dxa"/>
            <w:vAlign w:val="center"/>
            <w:hideMark/>
          </w:tcPr>
          <w:p w14:paraId="68D1330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0.055</w:t>
            </w:r>
          </w:p>
        </w:tc>
        <w:tc>
          <w:tcPr>
            <w:tcW w:w="923" w:type="dxa"/>
            <w:vAlign w:val="center"/>
            <w:hideMark/>
          </w:tcPr>
          <w:p w14:paraId="3CA07C2C"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897" w:type="dxa"/>
            <w:vAlign w:val="center"/>
            <w:hideMark/>
          </w:tcPr>
          <w:p w14:paraId="73C886E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0.104</w:t>
            </w:r>
          </w:p>
        </w:tc>
        <w:tc>
          <w:tcPr>
            <w:tcW w:w="838" w:type="dxa"/>
            <w:vAlign w:val="center"/>
            <w:hideMark/>
          </w:tcPr>
          <w:p w14:paraId="6EEBA9AC"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-0.181</w:t>
            </w:r>
          </w:p>
        </w:tc>
        <w:tc>
          <w:tcPr>
            <w:tcW w:w="868" w:type="dxa"/>
            <w:vAlign w:val="center"/>
            <w:hideMark/>
          </w:tcPr>
          <w:p w14:paraId="61D92B6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0.300</w:t>
            </w:r>
          </w:p>
        </w:tc>
        <w:tc>
          <w:tcPr>
            <w:tcW w:w="745" w:type="dxa"/>
            <w:vAlign w:val="center"/>
            <w:hideMark/>
          </w:tcPr>
          <w:p w14:paraId="6362513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681" w:type="dxa"/>
            <w:vAlign w:val="center"/>
            <w:hideMark/>
          </w:tcPr>
          <w:p w14:paraId="4DD2025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681" w:type="dxa"/>
            <w:vAlign w:val="center"/>
            <w:hideMark/>
          </w:tcPr>
          <w:p w14:paraId="0CB1BF1F"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0.104</w:t>
            </w:r>
          </w:p>
        </w:tc>
      </w:tr>
      <w:tr w:rsidR="00F4360C" w:rsidRPr="002A0396" w14:paraId="66A16F66" w14:textId="77777777" w:rsidTr="002857F7">
        <w:trPr>
          <w:trHeight w:val="297"/>
        </w:trPr>
        <w:tc>
          <w:tcPr>
            <w:tcW w:w="1546" w:type="dxa"/>
            <w:vMerge/>
            <w:vAlign w:val="center"/>
            <w:hideMark/>
          </w:tcPr>
          <w:p w14:paraId="362672B0" w14:textId="77777777" w:rsidR="00F4360C" w:rsidRPr="002A0396" w:rsidRDefault="00F4360C" w:rsidP="00783729">
            <w:pPr>
              <w:rPr>
                <w:rFonts w:ascii="Myriad Pro" w:eastAsia="Times New Roman" w:hAnsi="Myriad Pro"/>
                <w:color w:val="333333"/>
                <w:sz w:val="18"/>
                <w:szCs w:val="18"/>
                <w:lang w:eastAsia="pt-BR"/>
              </w:rPr>
            </w:pPr>
          </w:p>
        </w:tc>
        <w:tc>
          <w:tcPr>
            <w:tcW w:w="681" w:type="dxa"/>
            <w:vAlign w:val="center"/>
            <w:hideMark/>
          </w:tcPr>
          <w:p w14:paraId="7C0A8EB8"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ME</w:t>
            </w:r>
          </w:p>
        </w:tc>
        <w:tc>
          <w:tcPr>
            <w:tcW w:w="478" w:type="dxa"/>
            <w:vAlign w:val="center"/>
            <w:hideMark/>
          </w:tcPr>
          <w:p w14:paraId="3C121F4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268</w:t>
            </w:r>
          </w:p>
        </w:tc>
        <w:tc>
          <w:tcPr>
            <w:tcW w:w="763" w:type="dxa"/>
            <w:vAlign w:val="center"/>
            <w:hideMark/>
          </w:tcPr>
          <w:p w14:paraId="1E47D3EC"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-0.002</w:t>
            </w:r>
          </w:p>
        </w:tc>
        <w:tc>
          <w:tcPr>
            <w:tcW w:w="923" w:type="dxa"/>
            <w:vAlign w:val="center"/>
            <w:hideMark/>
          </w:tcPr>
          <w:p w14:paraId="4499BD6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897" w:type="dxa"/>
            <w:vAlign w:val="center"/>
            <w:hideMark/>
          </w:tcPr>
          <w:p w14:paraId="5903185D"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0.146</w:t>
            </w:r>
          </w:p>
        </w:tc>
        <w:tc>
          <w:tcPr>
            <w:tcW w:w="838" w:type="dxa"/>
            <w:vAlign w:val="center"/>
            <w:hideMark/>
          </w:tcPr>
          <w:p w14:paraId="66CA97BA"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-0.400</w:t>
            </w:r>
          </w:p>
        </w:tc>
        <w:tc>
          <w:tcPr>
            <w:tcW w:w="868" w:type="dxa"/>
            <w:vAlign w:val="center"/>
            <w:hideMark/>
          </w:tcPr>
          <w:p w14:paraId="052BA2A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1.000</w:t>
            </w:r>
          </w:p>
        </w:tc>
        <w:tc>
          <w:tcPr>
            <w:tcW w:w="745" w:type="dxa"/>
            <w:vAlign w:val="center"/>
            <w:hideMark/>
          </w:tcPr>
          <w:p w14:paraId="760B793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681" w:type="dxa"/>
            <w:vAlign w:val="center"/>
            <w:hideMark/>
          </w:tcPr>
          <w:p w14:paraId="31372F8B"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c>
          <w:tcPr>
            <w:tcW w:w="681" w:type="dxa"/>
            <w:vAlign w:val="center"/>
            <w:hideMark/>
          </w:tcPr>
          <w:p w14:paraId="2D27B04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0.000</w:t>
            </w:r>
          </w:p>
        </w:tc>
      </w:tr>
      <w:tr w:rsidR="00F4360C" w:rsidRPr="002A0396" w14:paraId="0A43201F" w14:textId="77777777" w:rsidTr="002857F7">
        <w:trPr>
          <w:trHeight w:val="328"/>
        </w:trPr>
        <w:tc>
          <w:tcPr>
            <w:tcW w:w="1546" w:type="dxa"/>
            <w:vMerge w:val="restart"/>
            <w:vAlign w:val="center"/>
            <w:hideMark/>
          </w:tcPr>
          <w:p w14:paraId="5A3B8853" w14:textId="77777777" w:rsidR="00F4360C" w:rsidRPr="002A0396" w:rsidRDefault="00F4360C" w:rsidP="00783729">
            <w:pP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Variação de Produtividade</w:t>
            </w:r>
          </w:p>
          <w:p w14:paraId="38E9C40D" w14:textId="77777777" w:rsidR="00F4360C" w:rsidRPr="002A0396" w:rsidRDefault="00F4360C" w:rsidP="00783729">
            <w:pP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 </w:t>
            </w:r>
          </w:p>
        </w:tc>
        <w:tc>
          <w:tcPr>
            <w:tcW w:w="681" w:type="dxa"/>
            <w:vAlign w:val="center"/>
            <w:hideMark/>
          </w:tcPr>
          <w:p w14:paraId="7B12EFC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EPP</w:t>
            </w:r>
          </w:p>
        </w:tc>
        <w:tc>
          <w:tcPr>
            <w:tcW w:w="478" w:type="dxa"/>
            <w:vAlign w:val="center"/>
            <w:hideMark/>
          </w:tcPr>
          <w:p w14:paraId="208582F5"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38</w:t>
            </w:r>
          </w:p>
        </w:tc>
        <w:tc>
          <w:tcPr>
            <w:tcW w:w="763" w:type="dxa"/>
            <w:vAlign w:val="center"/>
            <w:hideMark/>
          </w:tcPr>
          <w:p w14:paraId="3CFDA694"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0.225</w:t>
            </w:r>
          </w:p>
        </w:tc>
        <w:tc>
          <w:tcPr>
            <w:tcW w:w="923" w:type="dxa"/>
            <w:vAlign w:val="center"/>
            <w:hideMark/>
          </w:tcPr>
          <w:p w14:paraId="69EC50BB"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0.160</w:t>
            </w:r>
          </w:p>
        </w:tc>
        <w:tc>
          <w:tcPr>
            <w:tcW w:w="897" w:type="dxa"/>
            <w:vAlign w:val="center"/>
            <w:hideMark/>
          </w:tcPr>
          <w:p w14:paraId="29E2156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0.316</w:t>
            </w:r>
          </w:p>
        </w:tc>
        <w:tc>
          <w:tcPr>
            <w:tcW w:w="838" w:type="dxa"/>
            <w:vAlign w:val="center"/>
            <w:hideMark/>
          </w:tcPr>
          <w:p w14:paraId="615B4FAE"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-0.100</w:t>
            </w:r>
          </w:p>
        </w:tc>
        <w:tc>
          <w:tcPr>
            <w:tcW w:w="868" w:type="dxa"/>
            <w:vAlign w:val="center"/>
            <w:hideMark/>
          </w:tcPr>
          <w:p w14:paraId="070CA274"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1.265</w:t>
            </w:r>
          </w:p>
        </w:tc>
        <w:tc>
          <w:tcPr>
            <w:tcW w:w="745" w:type="dxa"/>
            <w:vAlign w:val="center"/>
            <w:hideMark/>
          </w:tcPr>
          <w:p w14:paraId="0AC0E042"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0.031</w:t>
            </w:r>
          </w:p>
        </w:tc>
        <w:tc>
          <w:tcPr>
            <w:tcW w:w="681" w:type="dxa"/>
            <w:vAlign w:val="center"/>
            <w:hideMark/>
          </w:tcPr>
          <w:p w14:paraId="24680C9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0.160</w:t>
            </w:r>
          </w:p>
        </w:tc>
        <w:tc>
          <w:tcPr>
            <w:tcW w:w="681" w:type="dxa"/>
            <w:vAlign w:val="center"/>
            <w:hideMark/>
          </w:tcPr>
          <w:p w14:paraId="46B78A58"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0.268</w:t>
            </w:r>
          </w:p>
        </w:tc>
      </w:tr>
      <w:tr w:rsidR="00F4360C" w:rsidRPr="002A0396" w14:paraId="2FB23A51" w14:textId="77777777" w:rsidTr="002857F7">
        <w:trPr>
          <w:trHeight w:val="297"/>
        </w:trPr>
        <w:tc>
          <w:tcPr>
            <w:tcW w:w="1546" w:type="dxa"/>
            <w:vMerge/>
            <w:vAlign w:val="center"/>
            <w:hideMark/>
          </w:tcPr>
          <w:p w14:paraId="4C340A0C" w14:textId="77777777" w:rsidR="00F4360C" w:rsidRPr="002A0396" w:rsidRDefault="00F4360C" w:rsidP="00783729">
            <w:pPr>
              <w:rPr>
                <w:rFonts w:ascii="Myriad Pro" w:eastAsia="Times New Roman" w:hAnsi="Myriad Pro"/>
                <w:color w:val="333333"/>
                <w:sz w:val="18"/>
                <w:szCs w:val="18"/>
                <w:lang w:eastAsia="pt-BR"/>
              </w:rPr>
            </w:pPr>
          </w:p>
        </w:tc>
        <w:tc>
          <w:tcPr>
            <w:tcW w:w="681" w:type="dxa"/>
            <w:vAlign w:val="center"/>
            <w:hideMark/>
          </w:tcPr>
          <w:p w14:paraId="03723E76"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ME</w:t>
            </w:r>
          </w:p>
        </w:tc>
        <w:tc>
          <w:tcPr>
            <w:tcW w:w="478" w:type="dxa"/>
            <w:vAlign w:val="center"/>
            <w:hideMark/>
          </w:tcPr>
          <w:p w14:paraId="50D2EF03"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268</w:t>
            </w:r>
          </w:p>
        </w:tc>
        <w:tc>
          <w:tcPr>
            <w:tcW w:w="763" w:type="dxa"/>
            <w:vAlign w:val="center"/>
            <w:hideMark/>
          </w:tcPr>
          <w:p w14:paraId="47281E21"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0.231</w:t>
            </w:r>
          </w:p>
        </w:tc>
        <w:tc>
          <w:tcPr>
            <w:tcW w:w="923" w:type="dxa"/>
            <w:vAlign w:val="center"/>
            <w:hideMark/>
          </w:tcPr>
          <w:p w14:paraId="6918C23C"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0.137</w:t>
            </w:r>
          </w:p>
        </w:tc>
        <w:tc>
          <w:tcPr>
            <w:tcW w:w="897" w:type="dxa"/>
            <w:vAlign w:val="center"/>
            <w:hideMark/>
          </w:tcPr>
          <w:p w14:paraId="75E0675D"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0.277</w:t>
            </w:r>
          </w:p>
        </w:tc>
        <w:tc>
          <w:tcPr>
            <w:tcW w:w="838" w:type="dxa"/>
            <w:vAlign w:val="center"/>
            <w:hideMark/>
          </w:tcPr>
          <w:p w14:paraId="3CEA4662"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-0.131</w:t>
            </w:r>
          </w:p>
        </w:tc>
        <w:tc>
          <w:tcPr>
            <w:tcW w:w="868" w:type="dxa"/>
            <w:vAlign w:val="center"/>
            <w:hideMark/>
          </w:tcPr>
          <w:p w14:paraId="029AF127"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1.460</w:t>
            </w:r>
          </w:p>
        </w:tc>
        <w:tc>
          <w:tcPr>
            <w:tcW w:w="745" w:type="dxa"/>
            <w:vAlign w:val="center"/>
            <w:hideMark/>
          </w:tcPr>
          <w:p w14:paraId="0D220697"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0.041</w:t>
            </w:r>
          </w:p>
        </w:tc>
        <w:tc>
          <w:tcPr>
            <w:tcW w:w="681" w:type="dxa"/>
            <w:vAlign w:val="center"/>
            <w:hideMark/>
          </w:tcPr>
          <w:p w14:paraId="6D6382C8"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0.137</w:t>
            </w:r>
          </w:p>
        </w:tc>
        <w:tc>
          <w:tcPr>
            <w:tcW w:w="681" w:type="dxa"/>
            <w:vAlign w:val="center"/>
            <w:hideMark/>
          </w:tcPr>
          <w:p w14:paraId="1D9D1EC5" w14:textId="77777777" w:rsidR="00F4360C" w:rsidRPr="002A0396" w:rsidRDefault="00F4360C" w:rsidP="00783729">
            <w:pPr>
              <w:jc w:val="center"/>
              <w:rPr>
                <w:rFonts w:ascii="Myriad Pro" w:eastAsia="Times New Roman" w:hAnsi="Myriad Pro"/>
                <w:color w:val="333333"/>
                <w:sz w:val="18"/>
                <w:szCs w:val="18"/>
                <w:lang w:eastAsia="pt-BR"/>
              </w:rPr>
            </w:pPr>
            <w:r w:rsidRPr="002A0396">
              <w:rPr>
                <w:rFonts w:ascii="Myriad Pro" w:eastAsia="Times New Roman" w:hAnsi="Myriad Pro"/>
                <w:color w:val="333333"/>
                <w:sz w:val="18"/>
                <w:szCs w:val="18"/>
                <w:lang w:eastAsia="pt-BR"/>
              </w:rPr>
              <w:t>0.366</w:t>
            </w:r>
          </w:p>
        </w:tc>
      </w:tr>
    </w:tbl>
    <w:p w14:paraId="63740B97" w14:textId="77777777" w:rsidR="00F4360C" w:rsidRDefault="00F4360C" w:rsidP="002A0396">
      <w:pPr>
        <w:pStyle w:val="NavusCorpo"/>
        <w:ind w:firstLine="0"/>
        <w:rPr>
          <w:lang w:val="pt-PT"/>
        </w:rPr>
      </w:pPr>
      <w:r w:rsidRPr="002A0396">
        <w:rPr>
          <w:lang w:val="pt-PT"/>
        </w:rPr>
        <w:t>Fonte: Dados originais da pesquisa</w:t>
      </w:r>
      <w:r>
        <w:rPr>
          <w:lang w:val="pt-PT"/>
        </w:rPr>
        <w:t>.</w:t>
      </w:r>
    </w:p>
    <w:p w14:paraId="75ED9BB5" w14:textId="77777777" w:rsidR="00F4360C" w:rsidRDefault="00F4360C" w:rsidP="002A0396">
      <w:pPr>
        <w:pStyle w:val="NavusCorpo"/>
        <w:ind w:firstLine="0"/>
        <w:rPr>
          <w:lang w:val="pt-PT"/>
        </w:rPr>
      </w:pPr>
    </w:p>
    <w:p w14:paraId="377B789F" w14:textId="77777777" w:rsidR="00F4360C" w:rsidRDefault="00F4360C" w:rsidP="002A0396">
      <w:pPr>
        <w:pStyle w:val="NavusCorpo"/>
        <w:ind w:firstLine="0"/>
        <w:rPr>
          <w:lang w:val="pt-PT"/>
        </w:rPr>
      </w:pPr>
    </w:p>
    <w:p w14:paraId="16CF4DFF" w14:textId="77777777" w:rsidR="00F4360C" w:rsidRDefault="00F4360C" w:rsidP="002A0396">
      <w:pPr>
        <w:pStyle w:val="NavusCorpo"/>
        <w:ind w:firstLine="0"/>
        <w:rPr>
          <w:lang w:val="pt-PT"/>
        </w:rPr>
      </w:pPr>
    </w:p>
    <w:p w14:paraId="29EFE822" w14:textId="77777777" w:rsidR="00F4360C" w:rsidRDefault="00F4360C" w:rsidP="002A0396">
      <w:pPr>
        <w:pStyle w:val="NavusCorpo"/>
        <w:ind w:firstLine="0"/>
        <w:rPr>
          <w:lang w:val="pt-PT"/>
        </w:rPr>
      </w:pPr>
    </w:p>
    <w:p w14:paraId="73A9388A" w14:textId="77777777" w:rsidR="00F4360C" w:rsidRDefault="00F4360C" w:rsidP="002A0396">
      <w:pPr>
        <w:pStyle w:val="NavusCorpo"/>
        <w:ind w:firstLine="0"/>
        <w:rPr>
          <w:lang w:val="pt-PT"/>
        </w:rPr>
      </w:pPr>
    </w:p>
    <w:p w14:paraId="3DEAFE51" w14:textId="77777777" w:rsidR="00F4360C" w:rsidRDefault="00F4360C" w:rsidP="002A0396">
      <w:pPr>
        <w:pStyle w:val="NavusCorpo"/>
        <w:ind w:firstLine="0"/>
        <w:rPr>
          <w:lang w:val="pt-PT"/>
        </w:rPr>
      </w:pPr>
    </w:p>
    <w:p w14:paraId="7B2B50C0" w14:textId="77777777" w:rsidR="00F4360C" w:rsidRDefault="00F4360C" w:rsidP="002A0396">
      <w:pPr>
        <w:pStyle w:val="NavusCorpo"/>
        <w:ind w:firstLine="0"/>
        <w:rPr>
          <w:lang w:val="pt-PT"/>
        </w:rPr>
      </w:pPr>
    </w:p>
    <w:p w14:paraId="47C5C219" w14:textId="77777777" w:rsidR="00F4360C" w:rsidRDefault="00F4360C" w:rsidP="002A0396">
      <w:pPr>
        <w:pStyle w:val="NavusCorpo"/>
        <w:ind w:firstLine="0"/>
        <w:rPr>
          <w:lang w:val="pt-PT"/>
        </w:rPr>
      </w:pPr>
    </w:p>
    <w:p w14:paraId="08B405BD" w14:textId="77777777" w:rsidR="00F4360C" w:rsidRDefault="00F4360C" w:rsidP="002A0396">
      <w:pPr>
        <w:pStyle w:val="NavusCorpo"/>
        <w:ind w:firstLine="0"/>
        <w:rPr>
          <w:lang w:val="pt-PT"/>
        </w:rPr>
      </w:pPr>
    </w:p>
    <w:p w14:paraId="7D4CD02A" w14:textId="77777777" w:rsidR="00F4360C" w:rsidRDefault="00F4360C" w:rsidP="002A0396">
      <w:pPr>
        <w:pStyle w:val="NavusCorpo"/>
        <w:ind w:firstLine="0"/>
        <w:rPr>
          <w:lang w:val="pt-PT"/>
        </w:rPr>
      </w:pPr>
    </w:p>
    <w:p w14:paraId="06DAD76B" w14:textId="77777777" w:rsidR="00F4360C" w:rsidRDefault="00F4360C" w:rsidP="002A0396">
      <w:pPr>
        <w:pStyle w:val="NavusCorpo"/>
        <w:ind w:firstLine="0"/>
        <w:rPr>
          <w:lang w:val="pt-PT"/>
        </w:rPr>
      </w:pPr>
    </w:p>
    <w:p w14:paraId="1486D69A" w14:textId="77777777" w:rsidR="00F4360C" w:rsidRDefault="00F4360C" w:rsidP="002A0396">
      <w:pPr>
        <w:pStyle w:val="NavusCorpo"/>
        <w:ind w:firstLine="0"/>
        <w:rPr>
          <w:lang w:val="pt-PT"/>
        </w:rPr>
      </w:pPr>
    </w:p>
    <w:p w14:paraId="13E3844D" w14:textId="77777777" w:rsidR="00F4360C" w:rsidRDefault="00F4360C" w:rsidP="002A0396">
      <w:pPr>
        <w:pStyle w:val="NavusCorpo"/>
        <w:ind w:firstLine="0"/>
        <w:rPr>
          <w:lang w:val="pt-PT"/>
        </w:rPr>
      </w:pPr>
    </w:p>
    <w:p w14:paraId="1A5733D9" w14:textId="77777777" w:rsidR="00F4360C" w:rsidRDefault="00F4360C" w:rsidP="002A0396">
      <w:pPr>
        <w:pStyle w:val="NavusCorpo"/>
        <w:ind w:firstLine="0"/>
        <w:rPr>
          <w:lang w:val="pt-PT"/>
        </w:rPr>
      </w:pPr>
    </w:p>
    <w:p w14:paraId="1E6CD650" w14:textId="77777777" w:rsidR="00F4360C" w:rsidRPr="002A0396" w:rsidRDefault="00F4360C" w:rsidP="002A0396">
      <w:pPr>
        <w:pStyle w:val="NavusCorpo"/>
        <w:ind w:firstLine="0"/>
        <w:rPr>
          <w:lang w:val="pt-PT"/>
        </w:rPr>
      </w:pPr>
    </w:p>
    <w:p w14:paraId="506683AB" w14:textId="77777777" w:rsidR="00F4360C" w:rsidRDefault="00F4360C" w:rsidP="002857F7">
      <w:pPr>
        <w:pStyle w:val="NavusCorpo"/>
        <w:ind w:firstLine="0"/>
        <w:rPr>
          <w:lang w:val="pt-PT"/>
        </w:rPr>
      </w:pPr>
    </w:p>
    <w:p w14:paraId="07D61157" w14:textId="77777777" w:rsidR="00F4360C" w:rsidRPr="002857F7" w:rsidRDefault="00F4360C" w:rsidP="002857F7">
      <w:pPr>
        <w:pStyle w:val="NavusCorpo"/>
        <w:ind w:firstLine="0"/>
        <w:rPr>
          <w:b/>
          <w:bCs/>
          <w:lang w:val="pt-PT"/>
        </w:rPr>
      </w:pPr>
      <w:r w:rsidRPr="002857F7">
        <w:rPr>
          <w:b/>
          <w:bCs/>
          <w:lang w:val="pt-PT"/>
        </w:rPr>
        <w:lastRenderedPageBreak/>
        <w:t xml:space="preserve">Figura </w:t>
      </w:r>
      <w:r>
        <w:rPr>
          <w:b/>
          <w:bCs/>
          <w:lang w:val="pt-PT"/>
        </w:rPr>
        <w:t>3</w:t>
      </w:r>
    </w:p>
    <w:p w14:paraId="3A63DE65" w14:textId="77777777" w:rsidR="00F4360C" w:rsidRDefault="00F4360C" w:rsidP="002857F7">
      <w:pPr>
        <w:pStyle w:val="NavusCorpo"/>
        <w:ind w:firstLine="0"/>
        <w:rPr>
          <w:lang w:val="pt-PT"/>
        </w:rPr>
      </w:pPr>
      <w:r w:rsidRPr="002A0396">
        <w:rPr>
          <w:lang w:val="pt-PT"/>
        </w:rPr>
        <w:t>Gráfico antes (à esquerda) e depois (à direita) da filtragem de outliers</w:t>
      </w:r>
    </w:p>
    <w:p w14:paraId="24578D7A" w14:textId="77777777" w:rsidR="00F4360C" w:rsidRPr="002A0396" w:rsidRDefault="00F4360C" w:rsidP="002857F7">
      <w:pPr>
        <w:pStyle w:val="NavusCorpo"/>
        <w:ind w:firstLine="0"/>
        <w:rPr>
          <w:lang w:val="pt-PT"/>
        </w:rPr>
      </w:pPr>
      <w:r w:rsidRPr="009A2ABD">
        <w:rPr>
          <w:noProof/>
          <w:color w:val="000000"/>
          <w:lang w:eastAsia="pt-BR"/>
        </w:rPr>
        <w:drawing>
          <wp:inline distT="0" distB="0" distL="0" distR="0" wp14:anchorId="6B441F5B" wp14:editId="63FFBFF6">
            <wp:extent cx="5743575" cy="2486138"/>
            <wp:effectExtent l="19050" t="19050" r="9525" b="28575"/>
            <wp:docPr id="370127402"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27402" name="Imagem 1" descr="Gráfico, Histograma&#10;&#10;Descrição gerada automaticamente"/>
                    <pic:cNvPicPr/>
                  </pic:nvPicPr>
                  <pic:blipFill>
                    <a:blip r:embed="rId14" cstate="email">
                      <a:extLst>
                        <a:ext uri="{28A0092B-C50C-407E-A947-70E740481C1C}">
                          <a14:useLocalDpi xmlns:a14="http://schemas.microsoft.com/office/drawing/2010/main"/>
                        </a:ext>
                      </a:extLst>
                    </a:blip>
                    <a:stretch>
                      <a:fillRect/>
                    </a:stretch>
                  </pic:blipFill>
                  <pic:spPr>
                    <a:xfrm>
                      <a:off x="0" y="0"/>
                      <a:ext cx="5747200" cy="2487707"/>
                    </a:xfrm>
                    <a:prstGeom prst="rect">
                      <a:avLst/>
                    </a:prstGeom>
                    <a:ln>
                      <a:solidFill>
                        <a:schemeClr val="tx1"/>
                      </a:solidFill>
                    </a:ln>
                  </pic:spPr>
                </pic:pic>
              </a:graphicData>
            </a:graphic>
          </wp:inline>
        </w:drawing>
      </w:r>
    </w:p>
    <w:p w14:paraId="4DDB516B" w14:textId="77777777" w:rsidR="00F4360C" w:rsidRDefault="00F4360C" w:rsidP="002857F7">
      <w:pPr>
        <w:pStyle w:val="NavusCorpo"/>
        <w:ind w:firstLine="0"/>
        <w:rPr>
          <w:lang w:val="pt-PT"/>
        </w:rPr>
      </w:pPr>
      <w:r w:rsidRPr="002A0396">
        <w:rPr>
          <w:lang w:val="pt-PT"/>
        </w:rPr>
        <w:t>Fonte: Dados originais da pesquisa</w:t>
      </w:r>
    </w:p>
    <w:p w14:paraId="71CF5660" w14:textId="77777777" w:rsidR="00F4360C" w:rsidRPr="002A0396" w:rsidRDefault="00F4360C" w:rsidP="002857F7">
      <w:pPr>
        <w:pStyle w:val="NavusCorpo"/>
        <w:ind w:firstLine="0"/>
        <w:rPr>
          <w:lang w:val="pt-PT"/>
        </w:rPr>
      </w:pPr>
      <w:r>
        <w:rPr>
          <w:lang w:val="pt-PT"/>
        </w:rPr>
        <w:t>Nota: D</w:t>
      </w:r>
      <w:r w:rsidRPr="002A0396">
        <w:rPr>
          <w:lang w:val="pt-PT"/>
        </w:rPr>
        <w:t xml:space="preserve">iagramação </w:t>
      </w:r>
      <w:r>
        <w:rPr>
          <w:lang w:val="pt-PT"/>
        </w:rPr>
        <w:t xml:space="preserve">via </w:t>
      </w:r>
      <w:r w:rsidRPr="002A0396">
        <w:rPr>
          <w:lang w:val="pt-PT"/>
        </w:rPr>
        <w:t>software Jamovi 2.4</w:t>
      </w:r>
      <w:r>
        <w:rPr>
          <w:lang w:val="pt-PT"/>
        </w:rPr>
        <w:t>.</w:t>
      </w:r>
    </w:p>
    <w:p w14:paraId="3A319F48" w14:textId="77777777" w:rsidR="00F4360C" w:rsidRDefault="00F4360C" w:rsidP="002A0396">
      <w:pPr>
        <w:pStyle w:val="NavusCorpo"/>
        <w:rPr>
          <w:lang w:val="pt-PT"/>
        </w:rPr>
      </w:pPr>
    </w:p>
    <w:p w14:paraId="1CB8511E" w14:textId="77777777" w:rsidR="00F4360C" w:rsidRPr="002A0396" w:rsidRDefault="00F4360C" w:rsidP="002A0396">
      <w:pPr>
        <w:pStyle w:val="NavusCorpo"/>
        <w:rPr>
          <w:lang w:val="pt-PT"/>
        </w:rPr>
      </w:pPr>
      <w:r w:rsidRPr="002A0396">
        <w:rPr>
          <w:lang w:val="pt-PT"/>
        </w:rPr>
        <w:t xml:space="preserve">Após a filtragem de outliers e de dados incompletos da amostra, outros recortes foram inseridos com o intuito de melhor compreender o impacto do programa B+ nas empresas. Na etapa 3, verificou-se qual o melhor recorte para visualização do impacto porte-setor-segmento na produtividade das MPEs. Inicialmente, utilizou-se os recortes porte (ME e EPP, totalizando duas classes), setor econômico (comércio, indústria e serviços, totalizando 3 classes) e segmentos (beleza, artesanato, alimento e bebidas, etc. totalizando 24 classes) conforme CNAE. Contudo, verificou-se que a divisão por segmento gera maior esforço (pelo maior número de classes) e </w:t>
      </w:r>
      <w:r>
        <w:rPr>
          <w:lang w:val="pt-PT"/>
        </w:rPr>
        <w:t>observações</w:t>
      </w:r>
      <w:r w:rsidRPr="002A0396">
        <w:rPr>
          <w:lang w:val="pt-PT"/>
        </w:rPr>
        <w:t xml:space="preserve"> semelhantes à divisão mais simples, porte-setor no Indicador de Produtividade.</w:t>
      </w:r>
    </w:p>
    <w:p w14:paraId="660CBC12" w14:textId="77777777" w:rsidR="00F4360C" w:rsidRPr="002A0396" w:rsidRDefault="00F4360C" w:rsidP="002A0396">
      <w:pPr>
        <w:pStyle w:val="NavusCorpo"/>
        <w:rPr>
          <w:lang w:val="pt-PT"/>
        </w:rPr>
      </w:pPr>
      <w:r w:rsidRPr="002A0396">
        <w:rPr>
          <w:lang w:val="pt-PT"/>
        </w:rPr>
        <w:t>Observou-se que os principais segmentos do B+ em Goiânia são Alimentos e Bebidas (42 empresas atendidas, sendo 5 EPPs e 37 MEs) e Moda (40 empresas atendidas, sendo 6 EPPs e 34 MEs) e as medianas de variação de produtividade nesses segmentos são de aumento de 18% quando EPP e de 12% quando ME no primeiro segmento e de aumento de 17% quando EPP e 11% quando ME no segmento Moda. Na segmentação porte-setor</w:t>
      </w:r>
      <w:r>
        <w:rPr>
          <w:lang w:val="pt-PT"/>
        </w:rPr>
        <w:t xml:space="preserve">, verificou-se que </w:t>
      </w:r>
      <w:r w:rsidRPr="002A0396">
        <w:rPr>
          <w:lang w:val="pt-PT"/>
        </w:rPr>
        <w:t xml:space="preserve">dentro do setor Comércio </w:t>
      </w:r>
      <w:r>
        <w:rPr>
          <w:lang w:val="pt-PT"/>
        </w:rPr>
        <w:t xml:space="preserve">houve aumento </w:t>
      </w:r>
      <w:r w:rsidRPr="002A0396">
        <w:rPr>
          <w:lang w:val="pt-PT"/>
        </w:rPr>
        <w:t xml:space="preserve">de 18% na produtividade do porte EPP e de 16% no porte ME. Nesse sentido, optou-se pela segmentação porte-setor para </w:t>
      </w:r>
      <w:r>
        <w:rPr>
          <w:lang w:val="pt-PT"/>
        </w:rPr>
        <w:t>alcançar o objetivo da pesquisa e responder à pergunta norteadora do estudo.</w:t>
      </w:r>
    </w:p>
    <w:p w14:paraId="1197E605" w14:textId="0E322B37" w:rsidR="00F4360C" w:rsidRDefault="00F4360C" w:rsidP="002A0396">
      <w:pPr>
        <w:pStyle w:val="NavusCorpo"/>
        <w:rPr>
          <w:lang w:val="pt-PT"/>
        </w:rPr>
      </w:pPr>
      <w:r w:rsidRPr="002A0396">
        <w:rPr>
          <w:lang w:val="pt-PT"/>
        </w:rPr>
        <w:t xml:space="preserve">O indicador de produtividade do programa B+ é uma fórmula desenhada pelo SEBRAE Nacional em parceria </w:t>
      </w:r>
      <w:r>
        <w:rPr>
          <w:lang w:val="pt-PT"/>
        </w:rPr>
        <w:t xml:space="preserve">com a </w:t>
      </w:r>
      <w:r w:rsidRPr="00667DDB">
        <w:rPr>
          <w:lang w:val="pt-PT"/>
        </w:rPr>
        <w:t>Comissão Econômica para a América Latina e o Caribe</w:t>
      </w:r>
      <w:r>
        <w:rPr>
          <w:lang w:val="pt-PT"/>
        </w:rPr>
        <w:t xml:space="preserve"> - CEPAL </w:t>
      </w:r>
      <w:sdt>
        <w:sdtPr>
          <w:rPr>
            <w:lang w:val="pt-PT"/>
          </w:rPr>
          <w:tag w:val="MENDELEY_CITATION_v3_eyJjaXRhdGlvbklEIjoiTUVOREVMRVlfQ0lUQVRJT05fOTllYmQzOGUtOWYzNC00ZDdlLThjZjctNDRlYWU4Y2MzM2IyIiwicHJvcGVydGllcyI6eyJub3RlSW5kZXgiOjB9LCJpc0VkaXRlZCI6ZmFsc2UsIm1hbnVhbE92ZXJyaWRlIjp7ImNpdGVwcm9jVGV4dCI6IihDRVBBTCAmIzM4OyBJUEVBLCAyMDE4YSkiLCJpc01hbnVhbGx5T3ZlcnJpZGRlbiI6ZmFsc2UsIm1hbnVhbE92ZXJyaWRlVGV4dCI6IiJ9LCJjaXRhdGlvbkl0ZW1zIjpbeyJpZCI6ImM5NzI5MTBkLTA3YzUtNTc2ZC1iZjE3LWNhYjQ4MWZlOGQxYSIsIml0ZW1EYXRhIjp7IklTQk4iOiI5Nzg4NTc4MTEzMzg0IiwiYWJzdHJhY3QiOiJPIEJyYXNpbCBNYWlzIFByb2R1dGl2byAoQitQKSBlzIEgdW0gaW5zdHJ1bWVudG8gZGUgcHJvbW9jzKdhzINvIGRhIHByb2R1dGl2aWRhZGUgaW50cmFmaXJtYSwgdm9sdGFkbyBhIGVtcHJlc2FzIGRlIHBvcnRlcyBwZXF1ZW5vIGUgbWXMgWRpbywgcG9yIG1laW8gZGUgZmVycmFtZW50YXMgZGUgbWFudWZhdHVyYSBlbnh1dGEsIG91IGxlYW4gbWFudWZhY3R1cmluZy4gRXN0ZSBlc3R1ZG8gYnVzY2FyYcyBIGF2YWxpYXIgYSBlZmljaWXMgm5jaWEsIGEgZWZpY2HMgWNpYSBlIGEgZWZldGl2aWRhZGUgZG8gQitQLCBzZW0gZGVzY29uc2lkZXJhciBvIGNvbnRleHRvIGhpc3RvzIFyaWNvIGVtIHF1ZSBmb2kgaW1wbGVtZW50YWRvLCBlbSBxdWUgYSBhdmFsaWFjzKdhzINvIGXMgSBmZWl0YSBhIHBhcnRpciBkZSBzZXVzIG9iamV0aXZvcyBlIHBvciBwb3NzacyBdmVpcyB0cmFuc2JvcmRhbWVudG9zIGRhcyBhY8ynb8yDZXMgZG8gQitQIG5vIHRlcnJpdG/MgXJpby4gU2HMg28gZmVpdG9zIGRlc3RhcXVlcyBwb3NpdGl2b3MsIGxpbWl0YWPMp2/Mg2VzIGUgcmVjb21lbmRhY8ynb8yDZXMgcGFyYSBvIGZ1dHVybyBkbyBCK1AgZSBkZSBvdXRyYXMgcG9sacyBdGljYXMgc2ltaWxhcmVzLiBFc3RhIGF2YWxpYWPMp2HMg28gZcyBIHByb2R1dG8gZGEgcGFyY2VyaWEgZW50cmUgYSBDb21pc3NhzINvIEVjb25vzIJtaWNhIHBhcmEgYSBBbWXMgXJpY2EgTGF0aW5hIGUgbyBDYXJpYmUgKENFUEFMKSBlIG8gSW5zdGl0dXRvIGRlIFBlc3F1aXNhIEVjb25vzIJtaWNhIEFwbGljYWRhIChJcGVhKS4gUGFyYSBlc3RhIGF2YWxpYWPMp2HMg28gZm9pIHVzYWRvIHVtIG1peCBkZSBhYm9yZGFnZW5zIHF1YW50aXRhdGl2YXMgZSBxdWFsaXRhdGl2YXMsIHZpc2FuZG8gY2FwdGFyIHRhbnRvIG9zIGFzcGVjdG9zIGRhIGZvcm11bGFjzKdhzINvIHF1YW50byBvcyBkYSBpbXBsZW1lbnRhY8ynYcyDbyBkbyBwcm9ncmFtYS4gVHJhdGEtc2UgZGUgdW0gZm9ybWF0byBkZSBhdmFsaWFjzKdhzINvIGV4dGVybmEgZSBpbmRlcGVuZGVudGUsIG1hcyBjb20gdW0gZW5mb3F1ZSBuYSBpbnRlcmxvY3VjzKdhzINvIHBvbGnMgXRpY2EsIHRlbmRvIGNvbW8gcHJvcG/MgXNpdG8gYXZhbGlhciBvIGdyYXUgZGUgY3VtcHJpbWVudG8gZG9zIG9iamV0aXZvcyBkYXMgcG9sacyBdGljYXMsIGlkZW50aWZpY2FyIGJvYXMgcHJhzIF0aWNhcyBlIGZhemVyIHJlY29tZW5kYWPMp2/Mg2VzLCB2aXNhbmRvIG1lbGhvcmFyIGFzIHBvbGnMgXRpY2FzIGUgb3MgcHJvZ3JhbWFzIGRvIHBhacyBcyBhdmFsaWFkby4iLCJhdXRob3IiOlt7ImRyb3BwaW5nLXBhcnRpY2xlIjoiIiwiZmFtaWx5IjoiQ0VQQUwiLCJnaXZlbiI6IiIsIm5vbi1kcm9wcGluZy1wYXJ0aWNsZSI6IiIsInBhcnNlLW5hbWVzIjpmYWxzZSwic3VmZml4IjoiIn0seyJkcm9wcGluZy1wYXJ0aWNsZSI6IiIsImZhbWlseSI6IklQRUEiLCJnaXZlbiI6IiIsIm5vbi1kcm9wcGluZy1wYXJ0aWNsZSI6IiIsInBhcnNlLW5hbWVzIjpmYWxzZSwic3VmZml4IjoiIn1dLCJpZCI6ImM5NzI5MTBkLTA3YzUtNTc2ZC1iZjE3LWNhYjQ4MWZlOGQxYSIsImlzc3VlZCI6eyJkYXRlLXBhcnRzIjpbWyIyMDE4Il1dfSwibnVtYmVyLW9mLXBhZ2VzIjoiMS0xMzAiLCJ0aXRsZSI6IkF2YWxpYWPMp2HMg28gZGUgRGVzZW1wZW5obyBkbyBCcmFzaWwgTWFpcyBQcm9kdXRpdm8iLCJ0eXBlIjoicmVwb3J0IiwiY29udGFpbmVyLXRpdGxlLXNob3J0IjoiIn0sInVyaXMiOlsiaHR0cDovL3d3dy5tZW5kZWxleS5jb20vZG9jdW1lbnRzLz91dWlkPWEzNzE3YWY1LWQ5ZjMtNGVmNy05ODJiLTlmZTM1NjNkYjkzMCJdLCJpc1RlbXBvcmFyeSI6ZmFsc2UsImxlZ2FjeURlc2t0b3BJZCI6ImEzNzE3YWY1LWQ5ZjMtNGVmNy05ODJiLTlmZTM1NjNkYjkzMCJ9XX0="/>
          <w:id w:val="-307399060"/>
          <w:placeholder>
            <w:docPart w:val="DefaultPlaceholder_-1854013440"/>
          </w:placeholder>
        </w:sdtPr>
        <w:sdtEndPr>
          <w:rPr>
            <w:lang w:val="pt-BR"/>
          </w:rPr>
        </w:sdtEndPr>
        <w:sdtContent>
          <w:r w:rsidR="007C75A8">
            <w:rPr>
              <w:rFonts w:eastAsia="Times New Roman"/>
            </w:rPr>
            <w:t>(CEPAL &amp; IPEA, 2018)</w:t>
          </w:r>
        </w:sdtContent>
      </w:sdt>
      <w:r w:rsidRPr="002A0396">
        <w:rPr>
          <w:lang w:val="pt-PT"/>
        </w:rPr>
        <w:t xml:space="preserve"> cujo objetivo é quantificar a produtividade por pessoa empregada a partir das variáveis faturamento mensal, custos variáveis mensais e número de pessoas ocupadas. A fórmula do índice de produtividade (2) é</w:t>
      </w:r>
      <w:r>
        <w:rPr>
          <w:lang w:val="pt-PT"/>
        </w:rPr>
        <w:t>:</w:t>
      </w:r>
    </w:p>
    <w:p w14:paraId="0B5FFB60" w14:textId="77777777" w:rsidR="00F4360C" w:rsidRPr="002A0396" w:rsidRDefault="00F4360C" w:rsidP="002A0396">
      <w:pPr>
        <w:pStyle w:val="NavusCorpo"/>
        <w:rPr>
          <w:lang w:val="pt-PT"/>
        </w:rPr>
      </w:pPr>
    </w:p>
    <w:p w14:paraId="7C3B5622" w14:textId="77777777" w:rsidR="00F4360C" w:rsidRPr="002A0396" w:rsidRDefault="00F4360C" w:rsidP="002A0396">
      <w:pPr>
        <w:pStyle w:val="NavusCorpo"/>
        <w:jc w:val="center"/>
        <w:rPr>
          <w:lang w:val="pt-PT"/>
        </w:rPr>
      </w:pPr>
      <w:r w:rsidRPr="002A0396">
        <w:rPr>
          <w:lang w:val="pt-PT"/>
        </w:rPr>
        <w:t>P=(FM-CVM) / P</w:t>
      </w:r>
      <w:r>
        <w:rPr>
          <w:lang w:val="pt-PT"/>
        </w:rPr>
        <w:t xml:space="preserve">O </w:t>
      </w:r>
      <w:r w:rsidRPr="002A0396">
        <w:rPr>
          <w:lang w:val="pt-PT"/>
        </w:rPr>
        <w:t>(2)</w:t>
      </w:r>
    </w:p>
    <w:p w14:paraId="0B644267" w14:textId="77777777" w:rsidR="00F4360C" w:rsidRDefault="00F4360C" w:rsidP="002A0396">
      <w:pPr>
        <w:pStyle w:val="NavusCorpo"/>
        <w:rPr>
          <w:lang w:val="pt-PT"/>
        </w:rPr>
      </w:pPr>
    </w:p>
    <w:p w14:paraId="20541A33" w14:textId="77777777" w:rsidR="00F4360C" w:rsidRPr="002A0396" w:rsidRDefault="00F4360C" w:rsidP="002A0396">
      <w:pPr>
        <w:pStyle w:val="NavusCorpo"/>
        <w:rPr>
          <w:lang w:val="pt-PT"/>
        </w:rPr>
      </w:pPr>
      <w:r w:rsidRPr="002A0396">
        <w:rPr>
          <w:lang w:val="pt-PT"/>
        </w:rPr>
        <w:t xml:space="preserve">onde FM é o faturamento mensal; CVM: é o custo variável mensal; e PO: são o número de pessoas ocupadas (funcionários da empresa e proprietários, quando integrantes das atividades estratégicas e operacionais da empresa e não somente sócios). </w:t>
      </w:r>
    </w:p>
    <w:p w14:paraId="557DD385" w14:textId="3C4FC454" w:rsidR="00F4360C" w:rsidRPr="002A0396" w:rsidRDefault="00F4360C" w:rsidP="002A0396">
      <w:pPr>
        <w:pStyle w:val="NavusCorpo"/>
        <w:rPr>
          <w:lang w:val="pt-PT"/>
        </w:rPr>
      </w:pPr>
      <w:r w:rsidRPr="002A0396">
        <w:rPr>
          <w:lang w:val="pt-PT"/>
        </w:rPr>
        <w:lastRenderedPageBreak/>
        <w:t>Nesta pesquisa, a variação positiva no índice de produtividade simboliza dado de sucesso da atuação do B+ na MPE, sendo que a correlação entre todas as suas variáveis foi realizada na função Matriz de Correlações do software Jamovi 2.4. por meio do coeficiente de Spearman para verificar o quanto cada variável da fórmula impacta a produtividade. Optou-se por essa metodologia visto que há distribuição anormal na amostra (ver Tabela 3) conforme teste de Shapiro-Wilk realizado, onde o valor de p é menor do que 0,05</w:t>
      </w:r>
      <w:r>
        <w:rPr>
          <w:lang w:val="pt-PT"/>
        </w:rPr>
        <w:t xml:space="preserve"> </w:t>
      </w:r>
      <w:sdt>
        <w:sdtPr>
          <w:rPr>
            <w:color w:val="000000"/>
            <w:lang w:val="pt-PT"/>
          </w:rPr>
          <w:tag w:val="MENDELEY_CITATION_v3_eyJjaXRhdGlvbklEIjoiTUVOREVMRVlfQ0lUQVRJT05fOWQzODYzOTktMTk0MC00NWQ5LTg3NzQtODY1YmNiNmMxNmFlIiwicHJvcGVydGllcyI6eyJub3RlSW5kZXgiOjB9LCJpc0VkaXRlZCI6ZmFsc2UsIm1hbnVhbE92ZXJyaWRlIjp7ImNpdGVwcm9jVGV4dCI6IihIYWlyIEpyIGV0IGFsLiwgMjAxMCkiLCJpc01hbnVhbGx5T3ZlcnJpZGRlbiI6ZmFsc2UsIm1hbnVhbE92ZXJyaWRlVGV4dCI6IiJ9LCJjaXRhdGlvbkl0ZW1zIjpbeyJpZCI6IjdiYThkZTE3LWIyOGMtNTgyNi1hZWYxLTVhOWJiMjg3MWU2MiIsIml0ZW1EYXRhIjp7ImF1dGhvciI6W3siZHJvcHBpbmctcGFydGljbGUiOiIiLCJmYW1pbHkiOiJIYWlyIEpyIiwiZ2l2ZW4iOiJKb3NlcGggRi4iLCJub24tZHJvcHBpbmctcGFydGljbGUiOiIiLCJwYXJzZS1uYW1lcyI6ZmFsc2UsInN1ZmZpeCI6IiJ9LHsiZHJvcHBpbmctcGFydGljbGUiOiIiLCJmYW1pbHkiOiJCbGFjayIsImdpdmVuIjoiV2lsbGlhbSBD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FuZGVyc29uIiwiZ2l2ZW4iOiJSb2xwaCBFLiIsIm5vbi1kcm9wcGluZy1wYXJ0aWNsZSI6IiIsInBhcnNlLW5hbWVzIjpmYWxzZSwic3VmZml4IjoiIn1dLCJlZGl0aW9uIjoiNyIsImlkIjoiN2JhOGRlMTctYjI4Yy01ODI2LWFlZjEtNWE5YmIyODcxZTYyIiwiaXNzdWVkIjp7ImRhdGUtcGFydHMiOltbIjIwMTAiXV19LCJudW1iZXItb2YtcGFnZXMiOiI3NjEiLCJwdWJsaXNoZXIiOiJQZWFyc29uIFByZW50aWNlIEhhbGwiLCJ0aXRsZSI6Ik11bHRpdmFyaWF0ZSBEYXRhIEFuYWx5c2lzIiwidHlwZSI6ImJvb2siLCJjb250YWluZXItdGl0bGUtc2hvcnQiOiIifSwidXJpcyI6WyJodHRwOi8vd3d3Lm1lbmRlbGV5LmNvbS9kb2N1bWVudHMvP3V1aWQ9YmI1ZDk1NTctM2M5Ni00YzA5LTg5YWEtOTljOTg2MTBiYmMzIl0sImlzVGVtcG9yYXJ5IjpmYWxzZSwibGVnYWN5RGVza3RvcElkIjoiYmI1ZDk1NTctM2M5Ni00YzA5LTg5YWEtOTljOTg2MTBiYmMzIn1dfQ=="/>
          <w:id w:val="769969641"/>
          <w:placeholder>
            <w:docPart w:val="DefaultPlaceholder_-1854013440"/>
          </w:placeholder>
        </w:sdtPr>
        <w:sdtEndPr>
          <w:rPr>
            <w:lang w:val="pt-BR"/>
          </w:rPr>
        </w:sdtEndPr>
        <w:sdtContent>
          <w:r w:rsidR="007C75A8" w:rsidRPr="007C75A8">
            <w:rPr>
              <w:color w:val="000000"/>
            </w:rPr>
            <w:t>(</w:t>
          </w:r>
          <w:proofErr w:type="spellStart"/>
          <w:r w:rsidR="007C75A8" w:rsidRPr="007C75A8">
            <w:rPr>
              <w:color w:val="000000"/>
            </w:rPr>
            <w:t>Hair</w:t>
          </w:r>
          <w:proofErr w:type="spellEnd"/>
          <w:r w:rsidR="007C75A8" w:rsidRPr="007C75A8">
            <w:rPr>
              <w:color w:val="000000"/>
            </w:rPr>
            <w:t xml:space="preserve"> Jr et al., 2010)</w:t>
          </w:r>
        </w:sdtContent>
      </w:sdt>
      <w:r w:rsidRPr="002A0396">
        <w:rPr>
          <w:lang w:val="pt-PT"/>
        </w:rPr>
        <w:t xml:space="preserve">. </w:t>
      </w:r>
    </w:p>
    <w:p w14:paraId="5728699C" w14:textId="77777777" w:rsidR="00F4360C" w:rsidRPr="002A0396" w:rsidRDefault="00F4360C" w:rsidP="0043026B">
      <w:pPr>
        <w:pStyle w:val="NavusCorpo"/>
        <w:ind w:firstLine="0"/>
        <w:rPr>
          <w:lang w:val="pt-PT"/>
        </w:rPr>
      </w:pPr>
    </w:p>
    <w:p w14:paraId="44686CC6" w14:textId="77777777" w:rsidR="00F4360C" w:rsidRPr="0043026B" w:rsidRDefault="00F4360C" w:rsidP="0043026B">
      <w:pPr>
        <w:pStyle w:val="NavusCorpo"/>
        <w:ind w:firstLine="0"/>
        <w:rPr>
          <w:b/>
          <w:bCs/>
          <w:lang w:val="pt-PT"/>
        </w:rPr>
      </w:pPr>
      <w:r w:rsidRPr="0043026B">
        <w:rPr>
          <w:b/>
          <w:bCs/>
          <w:lang w:val="pt-PT"/>
        </w:rPr>
        <w:t>Tabela 3</w:t>
      </w:r>
    </w:p>
    <w:p w14:paraId="7521BF5E" w14:textId="77777777" w:rsidR="00F4360C" w:rsidRPr="002A0396" w:rsidRDefault="00F4360C" w:rsidP="0043026B">
      <w:pPr>
        <w:pStyle w:val="NavusCorpo"/>
        <w:ind w:firstLine="0"/>
        <w:rPr>
          <w:lang w:val="pt-PT"/>
        </w:rPr>
      </w:pPr>
      <w:r w:rsidRPr="002A0396">
        <w:rPr>
          <w:lang w:val="pt-PT"/>
        </w:rPr>
        <w:t>Teste de normalidade Shapiro-Wilk com dados da amostra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gridCol w:w="186"/>
        <w:gridCol w:w="1502"/>
        <w:gridCol w:w="363"/>
        <w:gridCol w:w="1165"/>
        <w:gridCol w:w="286"/>
        <w:gridCol w:w="1533"/>
        <w:gridCol w:w="369"/>
        <w:gridCol w:w="1790"/>
        <w:gridCol w:w="441"/>
      </w:tblGrid>
      <w:tr w:rsidR="00F4360C" w:rsidRPr="00667DDB" w14:paraId="5B91AE47" w14:textId="77777777" w:rsidTr="00667DDB">
        <w:trPr>
          <w:cantSplit/>
          <w:tblHeader/>
          <w:tblCellSpacing w:w="15" w:type="dxa"/>
        </w:trPr>
        <w:tc>
          <w:tcPr>
            <w:tcW w:w="0" w:type="auto"/>
            <w:gridSpan w:val="2"/>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2AB77861" w14:textId="77777777" w:rsidR="00F4360C" w:rsidRPr="00667DDB" w:rsidRDefault="00F4360C" w:rsidP="00783729">
            <w:pPr>
              <w:jc w:val="center"/>
              <w:rPr>
                <w:rFonts w:ascii="Myriad Pro" w:eastAsia="Times New Roman" w:hAnsi="Myriad Pro" w:cs="Segoe UI"/>
                <w:b/>
                <w:bCs/>
                <w:color w:val="333333"/>
                <w:sz w:val="18"/>
                <w:szCs w:val="18"/>
                <w:lang w:eastAsia="pt-BR"/>
              </w:rPr>
            </w:pPr>
            <w:r w:rsidRPr="00667DDB">
              <w:rPr>
                <w:rFonts w:ascii="Myriad Pro" w:eastAsia="Times New Roman" w:hAnsi="Myriad Pro" w:cs="Segoe UI"/>
                <w:b/>
                <w:bCs/>
                <w:color w:val="333333"/>
                <w:sz w:val="18"/>
                <w:szCs w:val="18"/>
                <w:lang w:eastAsia="pt-BR"/>
              </w:rPr>
              <w:t> </w:t>
            </w:r>
          </w:p>
        </w:tc>
        <w:tc>
          <w:tcPr>
            <w:tcW w:w="0" w:type="auto"/>
            <w:gridSpan w:val="2"/>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5B91E532" w14:textId="77777777" w:rsidR="00F4360C" w:rsidRPr="00667DDB" w:rsidRDefault="00F4360C" w:rsidP="00783729">
            <w:pPr>
              <w:jc w:val="center"/>
              <w:rPr>
                <w:rFonts w:ascii="Myriad Pro" w:eastAsia="Times New Roman" w:hAnsi="Myriad Pro"/>
                <w:b/>
                <w:bCs/>
                <w:color w:val="333333"/>
                <w:sz w:val="18"/>
                <w:szCs w:val="18"/>
                <w:lang w:eastAsia="pt-BR"/>
              </w:rPr>
            </w:pPr>
            <w:r w:rsidRPr="00667DDB">
              <w:rPr>
                <w:rFonts w:ascii="Myriad Pro" w:eastAsia="Times New Roman" w:hAnsi="Myriad Pro"/>
                <w:b/>
                <w:bCs/>
                <w:color w:val="333333"/>
                <w:sz w:val="18"/>
                <w:szCs w:val="18"/>
                <w:lang w:eastAsia="pt-BR"/>
              </w:rPr>
              <w:t>Variação Faturamento</w:t>
            </w:r>
          </w:p>
        </w:tc>
        <w:tc>
          <w:tcPr>
            <w:tcW w:w="0" w:type="auto"/>
            <w:gridSpan w:val="2"/>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0712A5B4" w14:textId="77777777" w:rsidR="00F4360C" w:rsidRPr="00667DDB" w:rsidRDefault="00F4360C" w:rsidP="00783729">
            <w:pPr>
              <w:jc w:val="center"/>
              <w:rPr>
                <w:rFonts w:ascii="Myriad Pro" w:eastAsia="Times New Roman" w:hAnsi="Myriad Pro"/>
                <w:b/>
                <w:bCs/>
                <w:color w:val="333333"/>
                <w:sz w:val="18"/>
                <w:szCs w:val="18"/>
                <w:lang w:eastAsia="pt-BR"/>
              </w:rPr>
            </w:pPr>
            <w:r w:rsidRPr="00667DDB">
              <w:rPr>
                <w:rFonts w:ascii="Myriad Pro" w:eastAsia="Times New Roman" w:hAnsi="Myriad Pro"/>
                <w:b/>
                <w:bCs/>
                <w:color w:val="333333"/>
                <w:sz w:val="18"/>
                <w:szCs w:val="18"/>
                <w:lang w:eastAsia="pt-BR"/>
              </w:rPr>
              <w:t>Variação Custos</w:t>
            </w:r>
          </w:p>
        </w:tc>
        <w:tc>
          <w:tcPr>
            <w:tcW w:w="0" w:type="auto"/>
            <w:gridSpan w:val="2"/>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716BAB80" w14:textId="77777777" w:rsidR="00F4360C" w:rsidRPr="00667DDB" w:rsidRDefault="00F4360C" w:rsidP="00783729">
            <w:pPr>
              <w:jc w:val="center"/>
              <w:rPr>
                <w:rFonts w:ascii="Myriad Pro" w:eastAsia="Times New Roman" w:hAnsi="Myriad Pro"/>
                <w:b/>
                <w:bCs/>
                <w:color w:val="333333"/>
                <w:sz w:val="18"/>
                <w:szCs w:val="18"/>
                <w:lang w:eastAsia="pt-BR"/>
              </w:rPr>
            </w:pPr>
            <w:r w:rsidRPr="00667DDB">
              <w:rPr>
                <w:rFonts w:ascii="Myriad Pro" w:eastAsia="Times New Roman" w:hAnsi="Myriad Pro"/>
                <w:b/>
                <w:bCs/>
                <w:color w:val="333333"/>
                <w:sz w:val="18"/>
                <w:szCs w:val="18"/>
                <w:lang w:eastAsia="pt-BR"/>
              </w:rPr>
              <w:t>Variação Pessoas ocupadas</w:t>
            </w:r>
          </w:p>
        </w:tc>
        <w:tc>
          <w:tcPr>
            <w:tcW w:w="0" w:type="auto"/>
            <w:gridSpan w:val="2"/>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4A9F47C8" w14:textId="77777777" w:rsidR="00F4360C" w:rsidRPr="00667DDB" w:rsidRDefault="00F4360C" w:rsidP="00783729">
            <w:pPr>
              <w:jc w:val="center"/>
              <w:rPr>
                <w:rFonts w:ascii="Myriad Pro" w:eastAsia="Times New Roman" w:hAnsi="Myriad Pro"/>
                <w:b/>
                <w:bCs/>
                <w:color w:val="333333"/>
                <w:sz w:val="18"/>
                <w:szCs w:val="18"/>
                <w:lang w:eastAsia="pt-BR"/>
              </w:rPr>
            </w:pPr>
            <w:r w:rsidRPr="00667DDB">
              <w:rPr>
                <w:rFonts w:ascii="Myriad Pro" w:eastAsia="Times New Roman" w:hAnsi="Myriad Pro"/>
                <w:b/>
                <w:bCs/>
                <w:color w:val="333333"/>
                <w:sz w:val="18"/>
                <w:szCs w:val="18"/>
                <w:lang w:eastAsia="pt-BR"/>
              </w:rPr>
              <w:t>Variação de Produtividade</w:t>
            </w:r>
          </w:p>
        </w:tc>
      </w:tr>
      <w:tr w:rsidR="00F4360C" w:rsidRPr="00667DDB" w14:paraId="66E92092" w14:textId="77777777" w:rsidTr="00783729">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7ED7C5D6" w14:textId="77777777" w:rsidR="00F4360C" w:rsidRPr="00667DDB" w:rsidRDefault="00F4360C" w:rsidP="00783729">
            <w:pPr>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N</w:t>
            </w:r>
          </w:p>
        </w:tc>
        <w:tc>
          <w:tcPr>
            <w:tcW w:w="0" w:type="auto"/>
            <w:tcBorders>
              <w:top w:val="nil"/>
              <w:left w:val="nil"/>
              <w:bottom w:val="nil"/>
              <w:right w:val="nil"/>
            </w:tcBorders>
            <w:tcMar>
              <w:top w:w="120" w:type="dxa"/>
              <w:left w:w="30" w:type="dxa"/>
              <w:bottom w:w="30" w:type="dxa"/>
              <w:right w:w="120" w:type="dxa"/>
            </w:tcMar>
            <w:vAlign w:val="center"/>
            <w:hideMark/>
          </w:tcPr>
          <w:p w14:paraId="36CDA019" w14:textId="77777777" w:rsidR="00F4360C" w:rsidRPr="00667DDB" w:rsidRDefault="00F4360C" w:rsidP="00783729">
            <w:pPr>
              <w:rPr>
                <w:rFonts w:ascii="Myriad Pro" w:eastAsia="Times New Roman" w:hAnsi="Myriad Pro"/>
                <w:color w:val="333333"/>
                <w:sz w:val="18"/>
                <w:szCs w:val="18"/>
                <w:lang w:eastAsia="pt-BR"/>
              </w:rPr>
            </w:pPr>
          </w:p>
        </w:tc>
        <w:tc>
          <w:tcPr>
            <w:tcW w:w="0" w:type="auto"/>
            <w:tcBorders>
              <w:top w:val="nil"/>
              <w:left w:val="nil"/>
              <w:bottom w:val="nil"/>
              <w:right w:val="nil"/>
            </w:tcBorders>
            <w:tcMar>
              <w:top w:w="120" w:type="dxa"/>
              <w:left w:w="120" w:type="dxa"/>
              <w:bottom w:w="30" w:type="dxa"/>
              <w:right w:w="0" w:type="dxa"/>
            </w:tcMar>
            <w:vAlign w:val="center"/>
            <w:hideMark/>
          </w:tcPr>
          <w:p w14:paraId="0983B494"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306</w:t>
            </w:r>
          </w:p>
        </w:tc>
        <w:tc>
          <w:tcPr>
            <w:tcW w:w="0" w:type="auto"/>
            <w:tcBorders>
              <w:top w:val="nil"/>
              <w:left w:val="nil"/>
              <w:bottom w:val="nil"/>
              <w:right w:val="nil"/>
            </w:tcBorders>
            <w:tcMar>
              <w:top w:w="120" w:type="dxa"/>
              <w:left w:w="30" w:type="dxa"/>
              <w:bottom w:w="30" w:type="dxa"/>
              <w:right w:w="120" w:type="dxa"/>
            </w:tcMar>
            <w:vAlign w:val="center"/>
            <w:hideMark/>
          </w:tcPr>
          <w:p w14:paraId="1CB34EE9"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120" w:type="dxa"/>
              <w:left w:w="120" w:type="dxa"/>
              <w:bottom w:w="30" w:type="dxa"/>
              <w:right w:w="0" w:type="dxa"/>
            </w:tcMar>
            <w:vAlign w:val="center"/>
            <w:hideMark/>
          </w:tcPr>
          <w:p w14:paraId="25E6FC84"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306</w:t>
            </w:r>
          </w:p>
        </w:tc>
        <w:tc>
          <w:tcPr>
            <w:tcW w:w="0" w:type="auto"/>
            <w:tcBorders>
              <w:top w:val="nil"/>
              <w:left w:val="nil"/>
              <w:bottom w:val="nil"/>
              <w:right w:val="nil"/>
            </w:tcBorders>
            <w:tcMar>
              <w:top w:w="120" w:type="dxa"/>
              <w:left w:w="30" w:type="dxa"/>
              <w:bottom w:w="30" w:type="dxa"/>
              <w:right w:w="120" w:type="dxa"/>
            </w:tcMar>
            <w:vAlign w:val="center"/>
            <w:hideMark/>
          </w:tcPr>
          <w:p w14:paraId="29720C73"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120" w:type="dxa"/>
              <w:left w:w="120" w:type="dxa"/>
              <w:bottom w:w="30" w:type="dxa"/>
              <w:right w:w="0" w:type="dxa"/>
            </w:tcMar>
            <w:vAlign w:val="center"/>
            <w:hideMark/>
          </w:tcPr>
          <w:p w14:paraId="17546FF9"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306</w:t>
            </w:r>
          </w:p>
        </w:tc>
        <w:tc>
          <w:tcPr>
            <w:tcW w:w="0" w:type="auto"/>
            <w:tcBorders>
              <w:top w:val="nil"/>
              <w:left w:val="nil"/>
              <w:bottom w:val="nil"/>
              <w:right w:val="nil"/>
            </w:tcBorders>
            <w:tcMar>
              <w:top w:w="120" w:type="dxa"/>
              <w:left w:w="30" w:type="dxa"/>
              <w:bottom w:w="30" w:type="dxa"/>
              <w:right w:w="120" w:type="dxa"/>
            </w:tcMar>
            <w:vAlign w:val="center"/>
            <w:hideMark/>
          </w:tcPr>
          <w:p w14:paraId="1D584EEB"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120" w:type="dxa"/>
              <w:left w:w="120" w:type="dxa"/>
              <w:bottom w:w="30" w:type="dxa"/>
              <w:right w:w="0" w:type="dxa"/>
            </w:tcMar>
            <w:vAlign w:val="center"/>
            <w:hideMark/>
          </w:tcPr>
          <w:p w14:paraId="5FD84E55"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306</w:t>
            </w:r>
          </w:p>
        </w:tc>
        <w:tc>
          <w:tcPr>
            <w:tcW w:w="0" w:type="auto"/>
            <w:tcBorders>
              <w:top w:val="nil"/>
              <w:left w:val="nil"/>
              <w:bottom w:val="nil"/>
              <w:right w:val="nil"/>
            </w:tcBorders>
            <w:tcMar>
              <w:top w:w="120" w:type="dxa"/>
              <w:left w:w="30" w:type="dxa"/>
              <w:bottom w:w="30" w:type="dxa"/>
              <w:right w:w="120" w:type="dxa"/>
            </w:tcMar>
            <w:vAlign w:val="center"/>
            <w:hideMark/>
          </w:tcPr>
          <w:p w14:paraId="0841FF3B" w14:textId="77777777" w:rsidR="00F4360C" w:rsidRPr="00667DDB" w:rsidRDefault="00F4360C" w:rsidP="00783729">
            <w:pPr>
              <w:jc w:val="right"/>
              <w:rPr>
                <w:rFonts w:ascii="Myriad Pro" w:eastAsia="Times New Roman" w:hAnsi="Myriad Pro" w:cs="Segoe UI"/>
                <w:color w:val="333333"/>
                <w:sz w:val="18"/>
                <w:szCs w:val="18"/>
                <w:lang w:eastAsia="pt-BR"/>
              </w:rPr>
            </w:pPr>
          </w:p>
        </w:tc>
      </w:tr>
      <w:tr w:rsidR="00F4360C" w:rsidRPr="00667DDB" w14:paraId="45BFE6B5" w14:textId="77777777" w:rsidTr="00783729">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8936C57" w14:textId="77777777" w:rsidR="00F4360C" w:rsidRPr="00667DDB" w:rsidRDefault="00F4360C" w:rsidP="00783729">
            <w:pPr>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W de Shapiro-Wilk</w:t>
            </w:r>
          </w:p>
        </w:tc>
        <w:tc>
          <w:tcPr>
            <w:tcW w:w="0" w:type="auto"/>
            <w:tcBorders>
              <w:top w:val="nil"/>
              <w:left w:val="nil"/>
              <w:bottom w:val="nil"/>
              <w:right w:val="nil"/>
            </w:tcBorders>
            <w:tcMar>
              <w:top w:w="30" w:type="dxa"/>
              <w:left w:w="30" w:type="dxa"/>
              <w:bottom w:w="30" w:type="dxa"/>
              <w:right w:w="120" w:type="dxa"/>
            </w:tcMar>
            <w:vAlign w:val="center"/>
            <w:hideMark/>
          </w:tcPr>
          <w:p w14:paraId="6AAFFD46" w14:textId="77777777" w:rsidR="00F4360C" w:rsidRPr="00667DDB" w:rsidRDefault="00F4360C" w:rsidP="00783729">
            <w:pPr>
              <w:rPr>
                <w:rFonts w:ascii="Myriad Pro" w:eastAsia="Times New Roman" w:hAnsi="Myriad Pro"/>
                <w:color w:val="333333"/>
                <w:sz w:val="18"/>
                <w:szCs w:val="18"/>
                <w:lang w:eastAsia="pt-BR"/>
              </w:rPr>
            </w:pPr>
          </w:p>
        </w:tc>
        <w:tc>
          <w:tcPr>
            <w:tcW w:w="0" w:type="auto"/>
            <w:tcBorders>
              <w:top w:val="nil"/>
              <w:left w:val="nil"/>
              <w:bottom w:val="nil"/>
              <w:right w:val="nil"/>
            </w:tcBorders>
            <w:tcMar>
              <w:top w:w="30" w:type="dxa"/>
              <w:left w:w="120" w:type="dxa"/>
              <w:bottom w:w="30" w:type="dxa"/>
              <w:right w:w="0" w:type="dxa"/>
            </w:tcMar>
            <w:vAlign w:val="center"/>
            <w:hideMark/>
          </w:tcPr>
          <w:p w14:paraId="7C94650E"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0.918</w:t>
            </w:r>
          </w:p>
        </w:tc>
        <w:tc>
          <w:tcPr>
            <w:tcW w:w="0" w:type="auto"/>
            <w:tcBorders>
              <w:top w:val="nil"/>
              <w:left w:val="nil"/>
              <w:bottom w:val="nil"/>
              <w:right w:val="nil"/>
            </w:tcBorders>
            <w:tcMar>
              <w:top w:w="30" w:type="dxa"/>
              <w:left w:w="30" w:type="dxa"/>
              <w:bottom w:w="30" w:type="dxa"/>
              <w:right w:w="120" w:type="dxa"/>
            </w:tcMar>
            <w:vAlign w:val="center"/>
            <w:hideMark/>
          </w:tcPr>
          <w:p w14:paraId="63F5C93D"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30" w:type="dxa"/>
              <w:left w:w="120" w:type="dxa"/>
              <w:bottom w:w="30" w:type="dxa"/>
              <w:right w:w="0" w:type="dxa"/>
            </w:tcMar>
            <w:vAlign w:val="center"/>
            <w:hideMark/>
          </w:tcPr>
          <w:p w14:paraId="67360C70"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0.843</w:t>
            </w:r>
          </w:p>
        </w:tc>
        <w:tc>
          <w:tcPr>
            <w:tcW w:w="0" w:type="auto"/>
            <w:tcBorders>
              <w:top w:val="nil"/>
              <w:left w:val="nil"/>
              <w:bottom w:val="nil"/>
              <w:right w:val="nil"/>
            </w:tcBorders>
            <w:tcMar>
              <w:top w:w="30" w:type="dxa"/>
              <w:left w:w="30" w:type="dxa"/>
              <w:bottom w:w="30" w:type="dxa"/>
              <w:right w:w="120" w:type="dxa"/>
            </w:tcMar>
            <w:vAlign w:val="center"/>
            <w:hideMark/>
          </w:tcPr>
          <w:p w14:paraId="1F881861"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30" w:type="dxa"/>
              <w:left w:w="120" w:type="dxa"/>
              <w:bottom w:w="30" w:type="dxa"/>
              <w:right w:w="0" w:type="dxa"/>
            </w:tcMar>
            <w:vAlign w:val="center"/>
            <w:hideMark/>
          </w:tcPr>
          <w:p w14:paraId="431C0619"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0.724</w:t>
            </w:r>
          </w:p>
        </w:tc>
        <w:tc>
          <w:tcPr>
            <w:tcW w:w="0" w:type="auto"/>
            <w:tcBorders>
              <w:top w:val="nil"/>
              <w:left w:val="nil"/>
              <w:bottom w:val="nil"/>
              <w:right w:val="nil"/>
            </w:tcBorders>
            <w:tcMar>
              <w:top w:w="30" w:type="dxa"/>
              <w:left w:w="30" w:type="dxa"/>
              <w:bottom w:w="30" w:type="dxa"/>
              <w:right w:w="120" w:type="dxa"/>
            </w:tcMar>
            <w:vAlign w:val="center"/>
            <w:hideMark/>
          </w:tcPr>
          <w:p w14:paraId="2522C427" w14:textId="77777777" w:rsidR="00F4360C" w:rsidRPr="00667DDB" w:rsidRDefault="00F4360C" w:rsidP="00783729">
            <w:pPr>
              <w:jc w:val="right"/>
              <w:rPr>
                <w:rFonts w:ascii="Myriad Pro" w:eastAsia="Times New Roman" w:hAnsi="Myriad Pro"/>
                <w:color w:val="333333"/>
                <w:sz w:val="18"/>
                <w:szCs w:val="18"/>
                <w:lang w:eastAsia="pt-BR"/>
              </w:rPr>
            </w:pPr>
          </w:p>
        </w:tc>
        <w:tc>
          <w:tcPr>
            <w:tcW w:w="0" w:type="auto"/>
            <w:tcBorders>
              <w:top w:val="nil"/>
              <w:left w:val="nil"/>
              <w:bottom w:val="nil"/>
              <w:right w:val="nil"/>
            </w:tcBorders>
            <w:tcMar>
              <w:top w:w="30" w:type="dxa"/>
              <w:left w:w="120" w:type="dxa"/>
              <w:bottom w:w="30" w:type="dxa"/>
              <w:right w:w="0" w:type="dxa"/>
            </w:tcMar>
            <w:vAlign w:val="center"/>
            <w:hideMark/>
          </w:tcPr>
          <w:p w14:paraId="41CBC231" w14:textId="77777777" w:rsidR="00F4360C" w:rsidRPr="00667DDB" w:rsidRDefault="00F4360C" w:rsidP="00783729">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0.859</w:t>
            </w:r>
          </w:p>
        </w:tc>
        <w:tc>
          <w:tcPr>
            <w:tcW w:w="0" w:type="auto"/>
            <w:tcBorders>
              <w:top w:val="nil"/>
              <w:left w:val="nil"/>
              <w:bottom w:val="nil"/>
              <w:right w:val="nil"/>
            </w:tcBorders>
            <w:tcMar>
              <w:top w:w="30" w:type="dxa"/>
              <w:left w:w="30" w:type="dxa"/>
              <w:bottom w:w="30" w:type="dxa"/>
              <w:right w:w="120" w:type="dxa"/>
            </w:tcMar>
            <w:vAlign w:val="center"/>
            <w:hideMark/>
          </w:tcPr>
          <w:p w14:paraId="40E5AA37" w14:textId="77777777" w:rsidR="00F4360C" w:rsidRPr="00667DDB" w:rsidRDefault="00F4360C" w:rsidP="00783729">
            <w:pPr>
              <w:jc w:val="right"/>
              <w:rPr>
                <w:rFonts w:ascii="Myriad Pro" w:eastAsia="Times New Roman" w:hAnsi="Myriad Pro" w:cs="Segoe UI"/>
                <w:color w:val="333333"/>
                <w:sz w:val="18"/>
                <w:szCs w:val="18"/>
                <w:lang w:eastAsia="pt-BR"/>
              </w:rPr>
            </w:pPr>
          </w:p>
        </w:tc>
      </w:tr>
      <w:tr w:rsidR="00F4360C" w:rsidRPr="00667DDB" w14:paraId="7A8201F6" w14:textId="77777777" w:rsidTr="00783729">
        <w:trPr>
          <w:cantSplit/>
          <w:tblCellSpacing w:w="15" w:type="dxa"/>
        </w:trPr>
        <w:tc>
          <w:tcPr>
            <w:tcW w:w="0" w:type="auto"/>
            <w:tcBorders>
              <w:top w:val="nil"/>
              <w:left w:val="nil"/>
              <w:bottom w:val="single" w:sz="4" w:space="0" w:color="auto"/>
              <w:right w:val="nil"/>
            </w:tcBorders>
            <w:tcMar>
              <w:top w:w="30" w:type="dxa"/>
              <w:left w:w="120" w:type="dxa"/>
              <w:bottom w:w="120" w:type="dxa"/>
              <w:right w:w="0" w:type="dxa"/>
            </w:tcMar>
            <w:vAlign w:val="center"/>
            <w:hideMark/>
          </w:tcPr>
          <w:p w14:paraId="6E0288B7" w14:textId="77777777" w:rsidR="00F4360C" w:rsidRPr="00667DDB" w:rsidRDefault="00F4360C" w:rsidP="002A0396">
            <w:pPr>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p Shapiro-Wilk</w:t>
            </w:r>
          </w:p>
        </w:tc>
        <w:tc>
          <w:tcPr>
            <w:tcW w:w="0" w:type="auto"/>
            <w:tcBorders>
              <w:top w:val="nil"/>
              <w:left w:val="nil"/>
              <w:bottom w:val="single" w:sz="4" w:space="0" w:color="auto"/>
              <w:right w:val="nil"/>
            </w:tcBorders>
            <w:tcMar>
              <w:top w:w="30" w:type="dxa"/>
              <w:left w:w="30" w:type="dxa"/>
              <w:bottom w:w="120" w:type="dxa"/>
              <w:right w:w="120" w:type="dxa"/>
            </w:tcMar>
            <w:vAlign w:val="center"/>
            <w:hideMark/>
          </w:tcPr>
          <w:p w14:paraId="7243C1F3" w14:textId="77777777" w:rsidR="00F4360C" w:rsidRPr="00667DDB" w:rsidRDefault="00F4360C" w:rsidP="002A0396">
            <w:pPr>
              <w:rPr>
                <w:rFonts w:ascii="Myriad Pro" w:eastAsia="Times New Roman" w:hAnsi="Myriad Pro"/>
                <w:color w:val="333333"/>
                <w:sz w:val="18"/>
                <w:szCs w:val="18"/>
                <w:lang w:eastAsia="pt-BR"/>
              </w:rPr>
            </w:pPr>
          </w:p>
        </w:tc>
        <w:tc>
          <w:tcPr>
            <w:tcW w:w="0" w:type="auto"/>
            <w:tcBorders>
              <w:top w:val="nil"/>
              <w:left w:val="nil"/>
              <w:bottom w:val="single" w:sz="4" w:space="0" w:color="auto"/>
              <w:right w:val="nil"/>
            </w:tcBorders>
            <w:tcMar>
              <w:top w:w="30" w:type="dxa"/>
              <w:left w:w="120" w:type="dxa"/>
              <w:bottom w:w="120" w:type="dxa"/>
              <w:right w:w="0" w:type="dxa"/>
            </w:tcMar>
            <w:vAlign w:val="center"/>
            <w:hideMark/>
          </w:tcPr>
          <w:p w14:paraId="2C746FA7" w14:textId="77777777" w:rsidR="00F4360C" w:rsidRPr="00667DDB" w:rsidRDefault="00F4360C" w:rsidP="002A0396">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&lt;</w:t>
            </w:r>
            <w:r w:rsidRPr="00667DDB">
              <w:rPr>
                <w:rFonts w:ascii="Cambria Math" w:eastAsia="Times New Roman" w:hAnsi="Cambria Math" w:cs="Cambria Math"/>
                <w:color w:val="333333"/>
                <w:sz w:val="18"/>
                <w:szCs w:val="18"/>
                <w:lang w:eastAsia="pt-BR"/>
              </w:rPr>
              <w:t> </w:t>
            </w:r>
            <w:r w:rsidRPr="00667DDB">
              <w:rPr>
                <w:rFonts w:ascii="Myriad Pro" w:eastAsia="Times New Roman" w:hAnsi="Myriad Pro"/>
                <w:color w:val="333333"/>
                <w:sz w:val="18"/>
                <w:szCs w:val="18"/>
                <w:lang w:eastAsia="pt-BR"/>
              </w:rPr>
              <w:t>.001</w:t>
            </w:r>
          </w:p>
        </w:tc>
        <w:tc>
          <w:tcPr>
            <w:tcW w:w="0" w:type="auto"/>
            <w:tcBorders>
              <w:top w:val="nil"/>
              <w:left w:val="nil"/>
              <w:bottom w:val="single" w:sz="4" w:space="0" w:color="auto"/>
              <w:right w:val="nil"/>
            </w:tcBorders>
            <w:tcMar>
              <w:top w:w="30" w:type="dxa"/>
              <w:left w:w="30" w:type="dxa"/>
              <w:bottom w:w="120" w:type="dxa"/>
              <w:right w:w="120" w:type="dxa"/>
            </w:tcMar>
            <w:vAlign w:val="center"/>
            <w:hideMark/>
          </w:tcPr>
          <w:p w14:paraId="09EC348F" w14:textId="77777777" w:rsidR="00F4360C" w:rsidRPr="00667DDB" w:rsidRDefault="00F4360C" w:rsidP="002A0396">
            <w:pPr>
              <w:jc w:val="right"/>
              <w:rPr>
                <w:rFonts w:ascii="Myriad Pro" w:eastAsia="Times New Roman" w:hAnsi="Myriad Pro"/>
                <w:color w:val="333333"/>
                <w:sz w:val="18"/>
                <w:szCs w:val="18"/>
                <w:lang w:eastAsia="pt-BR"/>
              </w:rPr>
            </w:pPr>
          </w:p>
        </w:tc>
        <w:tc>
          <w:tcPr>
            <w:tcW w:w="0" w:type="auto"/>
            <w:tcBorders>
              <w:top w:val="nil"/>
              <w:left w:val="nil"/>
              <w:bottom w:val="single" w:sz="4" w:space="0" w:color="auto"/>
              <w:right w:val="nil"/>
            </w:tcBorders>
            <w:tcMar>
              <w:top w:w="30" w:type="dxa"/>
              <w:left w:w="120" w:type="dxa"/>
              <w:bottom w:w="120" w:type="dxa"/>
              <w:right w:w="0" w:type="dxa"/>
            </w:tcMar>
            <w:vAlign w:val="center"/>
            <w:hideMark/>
          </w:tcPr>
          <w:p w14:paraId="45A91216" w14:textId="77777777" w:rsidR="00F4360C" w:rsidRPr="00667DDB" w:rsidRDefault="00F4360C" w:rsidP="002A0396">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&lt;</w:t>
            </w:r>
            <w:r w:rsidRPr="00667DDB">
              <w:rPr>
                <w:rFonts w:ascii="Cambria Math" w:eastAsia="Times New Roman" w:hAnsi="Cambria Math" w:cs="Cambria Math"/>
                <w:color w:val="333333"/>
                <w:sz w:val="18"/>
                <w:szCs w:val="18"/>
                <w:lang w:eastAsia="pt-BR"/>
              </w:rPr>
              <w:t> </w:t>
            </w:r>
            <w:r w:rsidRPr="00667DDB">
              <w:rPr>
                <w:rFonts w:ascii="Myriad Pro" w:eastAsia="Times New Roman" w:hAnsi="Myriad Pro"/>
                <w:color w:val="333333"/>
                <w:sz w:val="18"/>
                <w:szCs w:val="18"/>
                <w:lang w:eastAsia="pt-BR"/>
              </w:rPr>
              <w:t>.001</w:t>
            </w:r>
          </w:p>
        </w:tc>
        <w:tc>
          <w:tcPr>
            <w:tcW w:w="0" w:type="auto"/>
            <w:tcBorders>
              <w:top w:val="nil"/>
              <w:left w:val="nil"/>
              <w:bottom w:val="single" w:sz="4" w:space="0" w:color="auto"/>
              <w:right w:val="nil"/>
            </w:tcBorders>
            <w:tcMar>
              <w:top w:w="30" w:type="dxa"/>
              <w:left w:w="30" w:type="dxa"/>
              <w:bottom w:w="120" w:type="dxa"/>
              <w:right w:w="120" w:type="dxa"/>
            </w:tcMar>
            <w:vAlign w:val="center"/>
            <w:hideMark/>
          </w:tcPr>
          <w:p w14:paraId="0227C26B" w14:textId="77777777" w:rsidR="00F4360C" w:rsidRPr="00667DDB" w:rsidRDefault="00F4360C" w:rsidP="002A0396">
            <w:pPr>
              <w:jc w:val="right"/>
              <w:rPr>
                <w:rFonts w:ascii="Myriad Pro" w:eastAsia="Times New Roman" w:hAnsi="Myriad Pro"/>
                <w:color w:val="333333"/>
                <w:sz w:val="18"/>
                <w:szCs w:val="18"/>
                <w:lang w:eastAsia="pt-BR"/>
              </w:rPr>
            </w:pPr>
          </w:p>
        </w:tc>
        <w:tc>
          <w:tcPr>
            <w:tcW w:w="0" w:type="auto"/>
            <w:tcBorders>
              <w:top w:val="nil"/>
              <w:left w:val="nil"/>
              <w:bottom w:val="single" w:sz="4" w:space="0" w:color="auto"/>
              <w:right w:val="nil"/>
            </w:tcBorders>
            <w:tcMar>
              <w:top w:w="30" w:type="dxa"/>
              <w:left w:w="120" w:type="dxa"/>
              <w:bottom w:w="120" w:type="dxa"/>
              <w:right w:w="0" w:type="dxa"/>
            </w:tcMar>
            <w:vAlign w:val="center"/>
            <w:hideMark/>
          </w:tcPr>
          <w:p w14:paraId="4A5A2FFA" w14:textId="77777777" w:rsidR="00F4360C" w:rsidRPr="00667DDB" w:rsidRDefault="00F4360C" w:rsidP="002A0396">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&lt;</w:t>
            </w:r>
            <w:r w:rsidRPr="00667DDB">
              <w:rPr>
                <w:rFonts w:ascii="Cambria Math" w:eastAsia="Times New Roman" w:hAnsi="Cambria Math" w:cs="Cambria Math"/>
                <w:color w:val="333333"/>
                <w:sz w:val="18"/>
                <w:szCs w:val="18"/>
                <w:lang w:eastAsia="pt-BR"/>
              </w:rPr>
              <w:t> </w:t>
            </w:r>
            <w:r w:rsidRPr="00667DDB">
              <w:rPr>
                <w:rFonts w:ascii="Myriad Pro" w:eastAsia="Times New Roman" w:hAnsi="Myriad Pro"/>
                <w:color w:val="333333"/>
                <w:sz w:val="18"/>
                <w:szCs w:val="18"/>
                <w:lang w:eastAsia="pt-BR"/>
              </w:rPr>
              <w:t>.001</w:t>
            </w:r>
          </w:p>
        </w:tc>
        <w:tc>
          <w:tcPr>
            <w:tcW w:w="0" w:type="auto"/>
            <w:tcBorders>
              <w:top w:val="nil"/>
              <w:left w:val="nil"/>
              <w:bottom w:val="single" w:sz="4" w:space="0" w:color="auto"/>
              <w:right w:val="nil"/>
            </w:tcBorders>
            <w:tcMar>
              <w:top w:w="30" w:type="dxa"/>
              <w:left w:w="30" w:type="dxa"/>
              <w:bottom w:w="120" w:type="dxa"/>
              <w:right w:w="120" w:type="dxa"/>
            </w:tcMar>
            <w:vAlign w:val="center"/>
            <w:hideMark/>
          </w:tcPr>
          <w:p w14:paraId="00EF7101" w14:textId="77777777" w:rsidR="00F4360C" w:rsidRPr="00667DDB" w:rsidRDefault="00F4360C" w:rsidP="002A0396">
            <w:pPr>
              <w:jc w:val="right"/>
              <w:rPr>
                <w:rFonts w:ascii="Myriad Pro" w:eastAsia="Times New Roman" w:hAnsi="Myriad Pro"/>
                <w:color w:val="333333"/>
                <w:sz w:val="18"/>
                <w:szCs w:val="18"/>
                <w:lang w:eastAsia="pt-BR"/>
              </w:rPr>
            </w:pPr>
          </w:p>
        </w:tc>
        <w:tc>
          <w:tcPr>
            <w:tcW w:w="0" w:type="auto"/>
            <w:tcBorders>
              <w:top w:val="nil"/>
              <w:left w:val="nil"/>
              <w:bottom w:val="single" w:sz="4" w:space="0" w:color="auto"/>
              <w:right w:val="nil"/>
            </w:tcBorders>
            <w:tcMar>
              <w:top w:w="30" w:type="dxa"/>
              <w:left w:w="120" w:type="dxa"/>
              <w:bottom w:w="120" w:type="dxa"/>
              <w:right w:w="0" w:type="dxa"/>
            </w:tcMar>
            <w:vAlign w:val="center"/>
            <w:hideMark/>
          </w:tcPr>
          <w:p w14:paraId="7CCEDC0C" w14:textId="77777777" w:rsidR="00F4360C" w:rsidRPr="00667DDB" w:rsidRDefault="00F4360C" w:rsidP="002A0396">
            <w:pPr>
              <w:jc w:val="right"/>
              <w:rPr>
                <w:rFonts w:ascii="Myriad Pro" w:eastAsia="Times New Roman" w:hAnsi="Myriad Pro"/>
                <w:color w:val="333333"/>
                <w:sz w:val="18"/>
                <w:szCs w:val="18"/>
                <w:lang w:eastAsia="pt-BR"/>
              </w:rPr>
            </w:pPr>
            <w:r w:rsidRPr="00667DDB">
              <w:rPr>
                <w:rFonts w:ascii="Myriad Pro" w:eastAsia="Times New Roman" w:hAnsi="Myriad Pro"/>
                <w:color w:val="333333"/>
                <w:sz w:val="18"/>
                <w:szCs w:val="18"/>
                <w:lang w:eastAsia="pt-BR"/>
              </w:rPr>
              <w:t>&lt;</w:t>
            </w:r>
            <w:r w:rsidRPr="00667DDB">
              <w:rPr>
                <w:rFonts w:ascii="Cambria Math" w:eastAsia="Times New Roman" w:hAnsi="Cambria Math" w:cs="Cambria Math"/>
                <w:color w:val="333333"/>
                <w:sz w:val="18"/>
                <w:szCs w:val="18"/>
                <w:lang w:eastAsia="pt-BR"/>
              </w:rPr>
              <w:t> </w:t>
            </w:r>
            <w:r w:rsidRPr="00667DDB">
              <w:rPr>
                <w:rFonts w:ascii="Myriad Pro" w:eastAsia="Times New Roman" w:hAnsi="Myriad Pro"/>
                <w:color w:val="333333"/>
                <w:sz w:val="18"/>
                <w:szCs w:val="18"/>
                <w:lang w:eastAsia="pt-BR"/>
              </w:rPr>
              <w:t>.001</w:t>
            </w:r>
          </w:p>
        </w:tc>
        <w:tc>
          <w:tcPr>
            <w:tcW w:w="0" w:type="auto"/>
            <w:tcBorders>
              <w:top w:val="nil"/>
              <w:left w:val="nil"/>
              <w:bottom w:val="single" w:sz="4" w:space="0" w:color="auto"/>
              <w:right w:val="nil"/>
            </w:tcBorders>
            <w:tcMar>
              <w:top w:w="30" w:type="dxa"/>
              <w:left w:w="30" w:type="dxa"/>
              <w:bottom w:w="120" w:type="dxa"/>
              <w:right w:w="120" w:type="dxa"/>
            </w:tcMar>
            <w:vAlign w:val="center"/>
            <w:hideMark/>
          </w:tcPr>
          <w:p w14:paraId="26DCAA67" w14:textId="77777777" w:rsidR="00F4360C" w:rsidRPr="00667DDB" w:rsidRDefault="00F4360C" w:rsidP="002A0396">
            <w:pPr>
              <w:jc w:val="right"/>
              <w:rPr>
                <w:rFonts w:ascii="Myriad Pro" w:eastAsia="Times New Roman" w:hAnsi="Myriad Pro" w:cs="Segoe UI"/>
                <w:color w:val="333333"/>
                <w:sz w:val="18"/>
                <w:szCs w:val="18"/>
                <w:lang w:eastAsia="pt-BR"/>
              </w:rPr>
            </w:pPr>
          </w:p>
        </w:tc>
      </w:tr>
    </w:tbl>
    <w:p w14:paraId="689244AF" w14:textId="77777777" w:rsidR="00F4360C" w:rsidRPr="002A0396" w:rsidRDefault="00F4360C" w:rsidP="002A0396">
      <w:pPr>
        <w:pStyle w:val="NavusCorpo"/>
        <w:spacing w:line="240" w:lineRule="auto"/>
        <w:ind w:firstLine="0"/>
        <w:rPr>
          <w:lang w:val="pt-PT"/>
        </w:rPr>
      </w:pPr>
      <w:r w:rsidRPr="002A0396">
        <w:rPr>
          <w:lang w:val="pt-PT"/>
        </w:rPr>
        <w:t>Fonte: Dados originais da pesquisa</w:t>
      </w:r>
    </w:p>
    <w:p w14:paraId="4E61D367" w14:textId="77777777" w:rsidR="00F4360C" w:rsidRPr="002A0396" w:rsidRDefault="00F4360C" w:rsidP="002A0396">
      <w:pPr>
        <w:pStyle w:val="NavusCorpo"/>
        <w:rPr>
          <w:lang w:val="pt-PT"/>
        </w:rPr>
      </w:pPr>
    </w:p>
    <w:p w14:paraId="19F7EA7D" w14:textId="77777777" w:rsidR="00F4360C" w:rsidRPr="002A0396" w:rsidRDefault="00F4360C" w:rsidP="002A0396">
      <w:pPr>
        <w:pStyle w:val="NavusCorpo"/>
        <w:rPr>
          <w:lang w:val="pt-PT"/>
        </w:rPr>
      </w:pPr>
      <w:r w:rsidRPr="002A0396">
        <w:rPr>
          <w:lang w:val="pt-PT"/>
        </w:rPr>
        <w:t>Na pesquisa, por meio da estatística descritiva dos dados da amostra, essas escalas serviram para avaliar a variação de cenário anterior e posterior ao programa, mensurando a maturidade das empresas em inovação quando entram e quando saem do B+.</w:t>
      </w:r>
    </w:p>
    <w:p w14:paraId="56EB8F9B" w14:textId="6599B968" w:rsidR="00F4360C" w:rsidRDefault="00F4360C" w:rsidP="002A0396">
      <w:pPr>
        <w:pStyle w:val="NavusCorpo"/>
        <w:rPr>
          <w:lang w:val="pt-PT"/>
        </w:rPr>
      </w:pPr>
      <w:r w:rsidRPr="002A0396">
        <w:rPr>
          <w:lang w:val="pt-PT"/>
        </w:rPr>
        <w:t>As variações no Radar, sobretudo a média de diagnóstico que apresentou variáveis contínuas, também foram transformadas em variações percentuais e correlacionadas a variação de produtividade por meio do coeficiente de Spearman. O coeficiente de Spearman foi usado pelos mesmos motivos da análise entre as variáveis em produtividade: a distribuição anormal dos dados da amostra. A hipótese testada na correlação com as variáveis do Radar é verificar se quanto maior a variação de produtividade, maior a variação nas variáveis do Radar de Inovação, possibilitando uma conexão entre essas duas metodologias. Para a transformação das variáveis, aplicou-se a seguinte fórmula (3)</w:t>
      </w:r>
      <w:r>
        <w:rPr>
          <w:lang w:val="pt-PT"/>
        </w:rPr>
        <w:t xml:space="preserve"> </w:t>
      </w:r>
      <w:sdt>
        <w:sdtPr>
          <w:rPr>
            <w:color w:val="000000"/>
            <w:lang w:val="pt-PT"/>
          </w:rPr>
          <w:tag w:val="MENDELEY_CITATION_v3_eyJjaXRhdGlvbklEIjoiTUVOREVMRVlfQ0lUQVRJT05fNGJmNzJmNGEtNWI4NS00YWQ1LTkxN2ItZDI2YmY1NDE0ZTkwIiwicHJvcGVydGllcyI6eyJub3RlSW5kZXgiOjB9LCJpc0VkaXRlZCI6ZmFsc2UsIm1hbnVhbE92ZXJyaWRlIjp7ImNpdGVwcm9jVGV4dCI6IihIYWlyIEpyIGV0IGFsLiwgMjAxMCkiLCJpc01hbnVhbGx5T3ZlcnJpZGRlbiI6ZmFsc2UsIm1hbnVhbE92ZXJyaWRlVGV4dCI6IiJ9LCJjaXRhdGlvbkl0ZW1zIjpbeyJpZCI6IjdiYThkZTE3LWIyOGMtNTgyNi1hZWYxLTVhOWJiMjg3MWU2MiIsIml0ZW1EYXRhIjp7ImF1dGhvciI6W3siZHJvcHBpbmctcGFydGljbGUiOiIiLCJmYW1pbHkiOiJIYWlyIEpyIiwiZ2l2ZW4iOiJKb3NlcGggRi4iLCJub24tZHJvcHBpbmctcGFydGljbGUiOiIiLCJwYXJzZS1uYW1lcyI6ZmFsc2UsInN1ZmZpeCI6IiJ9LHsiZHJvcHBpbmctcGFydGljbGUiOiIiLCJmYW1pbHkiOiJCbGFjayIsImdpdmVuIjoiV2lsbGlhbSBD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FuZGVyc29uIiwiZ2l2ZW4iOiJSb2xwaCBFLiIsIm5vbi1kcm9wcGluZy1wYXJ0aWNsZSI6IiIsInBhcnNlLW5hbWVzIjpmYWxzZSwic3VmZml4IjoiIn1dLCJlZGl0aW9uIjoiNyIsImlkIjoiN2JhOGRlMTctYjI4Yy01ODI2LWFlZjEtNWE5YmIyODcxZTYyIiwiaXNzdWVkIjp7ImRhdGUtcGFydHMiOltbIjIwMTAiXV19LCJudW1iZXItb2YtcGFnZXMiOiI3NjEiLCJwdWJsaXNoZXIiOiJQZWFyc29uIFByZW50aWNlIEhhbGwiLCJ0aXRsZSI6Ik11bHRpdmFyaWF0ZSBEYXRhIEFuYWx5c2lzIiwidHlwZSI6ImJvb2siLCJjb250YWluZXItdGl0bGUtc2hvcnQiOiIifSwidXJpcyI6WyJodHRwOi8vd3d3Lm1lbmRlbGV5LmNvbS9kb2N1bWVudHMvP3V1aWQ9YmI1ZDk1NTctM2M5Ni00YzA5LTg5YWEtOTljOTg2MTBiYmMzIl0sImlzVGVtcG9yYXJ5IjpmYWxzZSwibGVnYWN5RGVza3RvcElkIjoiYmI1ZDk1NTctM2M5Ni00YzA5LTg5YWEtOTljOTg2MTBiYmMzIn1dfQ=="/>
          <w:id w:val="1839109388"/>
          <w:placeholder>
            <w:docPart w:val="DefaultPlaceholder_-1854013440"/>
          </w:placeholder>
        </w:sdtPr>
        <w:sdtEndPr>
          <w:rPr>
            <w:lang w:val="pt-BR"/>
          </w:rPr>
        </w:sdtEndPr>
        <w:sdtContent>
          <w:r w:rsidR="007C75A8" w:rsidRPr="007C75A8">
            <w:rPr>
              <w:color w:val="000000"/>
            </w:rPr>
            <w:t>(</w:t>
          </w:r>
          <w:proofErr w:type="spellStart"/>
          <w:r w:rsidR="007C75A8" w:rsidRPr="007C75A8">
            <w:rPr>
              <w:color w:val="000000"/>
            </w:rPr>
            <w:t>Hair</w:t>
          </w:r>
          <w:proofErr w:type="spellEnd"/>
          <w:r w:rsidR="007C75A8" w:rsidRPr="007C75A8">
            <w:rPr>
              <w:color w:val="000000"/>
            </w:rPr>
            <w:t xml:space="preserve"> Jr et al., 2010)</w:t>
          </w:r>
        </w:sdtContent>
      </w:sdt>
      <w:r w:rsidRPr="002A0396">
        <w:rPr>
          <w:lang w:val="pt-PT"/>
        </w:rPr>
        <w:t>:</w:t>
      </w:r>
    </w:p>
    <w:p w14:paraId="25F1111D" w14:textId="77777777" w:rsidR="00F4360C" w:rsidRPr="002A0396" w:rsidRDefault="00F4360C" w:rsidP="002A0396">
      <w:pPr>
        <w:pStyle w:val="NavusCorpo"/>
        <w:rPr>
          <w:lang w:val="pt-PT"/>
        </w:rPr>
      </w:pPr>
    </w:p>
    <w:p w14:paraId="2C2A5D47" w14:textId="77777777" w:rsidR="00F4360C" w:rsidRPr="002A0396" w:rsidRDefault="00F4360C" w:rsidP="002A0396">
      <w:pPr>
        <w:pStyle w:val="NavusCorpo"/>
        <w:jc w:val="center"/>
        <w:rPr>
          <w:lang w:val="pt-PT"/>
        </w:rPr>
      </w:pPr>
      <w:r w:rsidRPr="002A0396">
        <w:rPr>
          <w:lang w:val="pt-PT"/>
        </w:rPr>
        <w:t>(EF / EI) – 1 (3)</w:t>
      </w:r>
    </w:p>
    <w:p w14:paraId="70493B2A" w14:textId="77777777" w:rsidR="00F4360C" w:rsidRDefault="00F4360C" w:rsidP="002A0396">
      <w:pPr>
        <w:pStyle w:val="NavusCorpo"/>
        <w:rPr>
          <w:lang w:val="pt-PT"/>
        </w:rPr>
      </w:pPr>
    </w:p>
    <w:p w14:paraId="446FBA4F" w14:textId="77777777" w:rsidR="00F4360C" w:rsidRDefault="00F4360C" w:rsidP="00356B7F">
      <w:pPr>
        <w:pStyle w:val="NavusCorpo"/>
        <w:rPr>
          <w:lang w:val="pt-PT"/>
        </w:rPr>
      </w:pPr>
      <w:r w:rsidRPr="002A0396">
        <w:rPr>
          <w:lang w:val="pt-PT"/>
        </w:rPr>
        <w:t xml:space="preserve">onde EF é a Escala Final; e EI: é a Escala Inicial no Radar de Inovação. </w:t>
      </w:r>
      <w:r>
        <w:rPr>
          <w:lang w:val="pt-PT"/>
        </w:rPr>
        <w:t>Na sequência são apresentados os principais resultados e as suas respectivas discussões em confronto com a literatura acadêmica.</w:t>
      </w:r>
    </w:p>
    <w:p w14:paraId="0D4B52E0" w14:textId="77777777" w:rsidR="00F4360C" w:rsidRDefault="00F4360C" w:rsidP="002A0396">
      <w:pPr>
        <w:pStyle w:val="NavusCorpo"/>
        <w:ind w:firstLine="0"/>
        <w:rPr>
          <w:lang w:val="pt-PT"/>
        </w:rPr>
      </w:pPr>
    </w:p>
    <w:p w14:paraId="1DB71D9D" w14:textId="77777777" w:rsidR="00F4360C" w:rsidRPr="002A0396" w:rsidRDefault="00F4360C" w:rsidP="002A0396">
      <w:pPr>
        <w:pStyle w:val="NavusT1"/>
      </w:pPr>
      <w:r>
        <w:t>4</w:t>
      </w:r>
      <w:r w:rsidRPr="002E124B">
        <w:t xml:space="preserve"> </w:t>
      </w:r>
      <w:r>
        <w:t>RESULTADOS E DISCUSSÃO</w:t>
      </w:r>
    </w:p>
    <w:p w14:paraId="14F7D965" w14:textId="77777777" w:rsidR="00F4360C" w:rsidRDefault="00F4360C" w:rsidP="002A0396">
      <w:pPr>
        <w:pStyle w:val="NavusCorpo"/>
        <w:rPr>
          <w:lang w:val="pt-PT"/>
        </w:rPr>
      </w:pPr>
    </w:p>
    <w:p w14:paraId="035BA481" w14:textId="026BB7B3" w:rsidR="00F4360C" w:rsidRDefault="00F4360C" w:rsidP="002A0396">
      <w:pPr>
        <w:pStyle w:val="NavusCorpo"/>
      </w:pPr>
      <w:r w:rsidRPr="00405242">
        <w:t xml:space="preserve">O conceito de produtividade é definido como um processo de técnicas de gerenciamento corporativo que tem o propósito de planejar, acompanhar, analisar e aprimorar os processos de produção de serviços ou de mercadorias nas empresas </w:t>
      </w:r>
      <w:sdt>
        <w:sdtPr>
          <w:rPr>
            <w:color w:val="000000"/>
          </w:rPr>
          <w:tag w:val="MENDELEY_CITATION_v3_eyJjaXRhdGlvbklEIjoiTUVOREVMRVlfQ0lUQVRJT05fOTMxNWVkNWMtN2ZhNC00NjZhLTk2YzAtMTExZDA2YTdjOGFkIiwicHJvcGVydGllcyI6eyJub3RlSW5kZXgiOjB9LCJpc0VkaXRlZCI6ZmFsc2UsIm1hbnVhbE92ZXJyaWRlIjp7ImNpdGVwcm9jVGV4dCI6IihTRUJSQUUsIDIwMjJhKSIsImlzTWFudWFsbHlPdmVycmlkZGVuIjpmYWxzZSwibWFudWFsT3ZlcnJpZGVUZXh0IjoiIn0sImNpdGF0aW9uSXRlbXMiOlt7ImlkIjoiNjE3YmJlYTYtODEwZi01MThlLWIzNmMtOTAyN2Y0ODYyMjdjIiwiaXRlbURhdGEiOnsiVVJMIjoiaHR0cHM6Ly9zZWJyYWUuY29tLmJyL3NpdGVzL1BvcnRhbFNlYnJhZS91ZnMvcGUvYXJ0aWdvcy81LWJlbmVmaWNpb3MtZGUtZm9jYXItbmEtcHJvZHV0aXZpZGFkZS1kby1zZXUtbmVnb2NpbywyNzg3NTBjNTdjN2U0ODEwVmduVkNNMTAwMDAwZDcwMTIxMGFSQ1JEIiwiYWNjZXNzZWQiOnsiZGF0ZS1wYXJ0cyI6W1siMjAyMyIsIjciLCIxMiJdXX0sImF1dGhvciI6W3siZHJvcHBpbmctcGFydGljbGUiOiIiLCJmYW1pbHkiOiJTRUJSQUUiLCJnaXZlbiI6IiIsIm5vbi1kcm9wcGluZy1wYXJ0aWNsZSI6IiIsInBhcnNlLW5hbWVzIjpmYWxzZSwic3VmZml4IjoiIn1dLCJjb250YWluZXItdGl0bGUiOiJTZXJ2acOnbyBkZSBBcG9pbyDDoXMgTWljcm8gZSBQZXF1ZW5hcyBFbXByZXNhcyIsImlkIjoiNjE3YmJlYTYtODEwZi01MThlLWIzNmMtOTAyN2Y0ODYyMjdjIiwiaXNzdWVkIjp7ImRhdGUtcGFydHMiOltbIjIwMjIiXV19LCJ0aXRsZSI6IjUgQmVuZWbDrWNpb3MgZGUgZm9jYXIgbmEgcHJvZHV0aXZpZGFkZSBkbyBzZXUgbmVnw7NjaW8iLCJ0eXBlIjoid2VicGFnZSIsImNvbnRhaW5lci10aXRsZS1zaG9ydCI6IiJ9LCJ1cmlzIjpbImh0dHA6Ly93d3cubWVuZGVsZXkuY29tL2RvY3VtZW50cy8/dXVpZD1iNDZlMGZiNi02ZGJiLTQ5ZjktOTY2OC00Nzg4MTUwNjkxNWUiXSwiaXNUZW1wb3JhcnkiOmZhbHNlLCJsZWdhY3lEZXNrdG9wSWQiOiJiNDZlMGZiNi02ZGJiLTQ5ZjktOTY2OC00Nzg4MTUwNjkxNWUifV19"/>
          <w:id w:val="1257553302"/>
          <w:placeholder>
            <w:docPart w:val="DefaultPlaceholder_-1854013440"/>
          </w:placeholder>
        </w:sdtPr>
        <w:sdtContent>
          <w:r w:rsidR="007C75A8" w:rsidRPr="007C75A8">
            <w:rPr>
              <w:color w:val="000000"/>
            </w:rPr>
            <w:t>(SEBRAE, 2022a)</w:t>
          </w:r>
        </w:sdtContent>
      </w:sdt>
      <w:r w:rsidRPr="00405242">
        <w:t xml:space="preserve">. Em suma, é realizar o máximo possível, com qualidade e usando a quantidade ideal de recursos, assim sendo, para ser produtivo a empresa deve realizar o máximo que consegue, sem perder qualidade e sem gastar mais ou menos tempo e dinheiro do que deveria </w:t>
      </w:r>
      <w:sdt>
        <w:sdtPr>
          <w:rPr>
            <w:color w:val="000000"/>
          </w:rPr>
          <w:tag w:val="MENDELEY_CITATION_v3_eyJjaXRhdGlvbklEIjoiTUVOREVMRVlfQ0lUQVRJT05fNTY4OWM4ODMtYjA0MS00YTBmLTgxZjgtYTYxZjE1NzdhODY5IiwicHJvcGVydGllcyI6eyJub3RlSW5kZXgiOjB9LCJpc0VkaXRlZCI6ZmFsc2UsIm1hbnVhbE92ZXJyaWRlIjp7ImNpdGVwcm9jVGV4dCI6IihTRUJSQUUsIDIwMjJiKSIsImlzTWFudWFsbHlPdmVycmlkZGVuIjpmYWxzZSwibWFudWFsT3ZlcnJpZGVUZXh0IjoiIn0sImNpdGF0aW9uSXRlbXMiOlt7ImlkIjoiY2JmODZlOTctNjI4ZC01MTY2LWIwYzEtYjhjMmQ2MDkzNTE3IiwiaXRlbURhdGEiOnsiVVJMIjoiaHR0cHM6Ly9zZWJyYWUuY29tLmJyL3NpdGVzL1BvcnRhbFNlYnJhZS9hcnRpZ29zL3NhaWJhLXBvci1xdWUtYS1wcm9kdXRpdmlkYWRlLWUtaW1wb3J0YW50ZS1wYXJhLW9zLW5lZ29jaW9zLDEzYjQ3Y2QxNDViMTg1MTBWZ25WQ00xMDAwMDA0YzAwMjEwYVJDUkQjOn46dGV4dD1Qcm9kdXRpdmlkYWRlIMOpIHJlYWxpemFyIG8gbcOheGltbyxQcm9jZXNzbyBwcm9kdXRpdm8iLCJhY2Nlc3NlZCI6eyJkYXRlLXBhcnRzIjpbWyIyMDIzIiwiNyIsIjEyIl1dfSwiYXV0aG9yIjpbeyJkcm9wcGluZy1wYXJ0aWNsZSI6IiIsImZhbWlseSI6IlNFQlJBRSIsImdpdmVuIjoiIiwibm9uLWRyb3BwaW5nLXBhcnRpY2xlIjoiIiwicGFyc2UtbmFtZXMiOmZhbHNlLCJzdWZmaXgiOiIifV0sImNvbnRhaW5lci10aXRsZSI6IlNlcnZpw6dvIGRlIEFwb2lvIMOhcyBNaWNybyBlIFBlcXVlbmFzIEVtcHJlc2FzIiwiaWQiOiJjYmY4NmU5Ny02MjhkLTUxNjYtYjBjMS1iOGMyZDYwOTM1MTciLCJpc3N1ZWQiOnsiZGF0ZS1wYXJ0cyI6W1siMjAyMiJdXX0sInRpdGxlIjoiU2FpYmEgcG9yIHF1ZSBhIHByb2R1dGl2aWRhZGUgw6kgaW1wb3J0YW50ZSBwYXJhIG9zIG5lZ8OzY2lvcyIsInR5cGUiOiJ3ZWJwYWdlIiwiY29udGFpbmVyLXRpdGxlLXNob3J0IjoiIn0sInVyaXMiOlsiaHR0cDovL3d3dy5tZW5kZWxleS5jb20vZG9jdW1lbnRzLz91dWlkPTQ4MGIzODVhLWU4ZTEtNGY3MS1hMTllLWIwNGI4ZGE0YjI3YyJdLCJpc1RlbXBvcmFyeSI6ZmFsc2UsImxlZ2FjeURlc2t0b3BJZCI6IjQ4MGIzODVhLWU4ZTEtNGY3MS1hMTllLWIwNGI4ZGE0YjI3YyJ9XX0="/>
          <w:id w:val="25223806"/>
          <w:placeholder>
            <w:docPart w:val="DefaultPlaceholder_-1854013440"/>
          </w:placeholder>
        </w:sdtPr>
        <w:sdtContent>
          <w:r w:rsidR="007C75A8" w:rsidRPr="007C75A8">
            <w:rPr>
              <w:color w:val="000000"/>
            </w:rPr>
            <w:t>(SEBRAE, 2022b)</w:t>
          </w:r>
        </w:sdtContent>
      </w:sdt>
      <w:r w:rsidRPr="00405242">
        <w:t>. Esse conceito interage com a gestão da inovação, afinal, promovê-l</w:t>
      </w:r>
      <w:r>
        <w:t>o</w:t>
      </w:r>
      <w:r w:rsidRPr="00405242">
        <w:t xml:space="preserve"> é gerir, </w:t>
      </w:r>
      <w:r w:rsidRPr="00405242">
        <w:lastRenderedPageBreak/>
        <w:t xml:space="preserve">com êxito, a introdução de produto ou serviço no mercado ou promover a implementação de um processo, método ou sistema na organização, melhorando a competitividade da empresa </w:t>
      </w:r>
      <w:sdt>
        <w:sdtPr>
          <w:rPr>
            <w:color w:val="000000"/>
          </w:rPr>
          <w:tag w:val="MENDELEY_CITATION_v3_eyJjaXRhdGlvbklEIjoiTUVOREVMRVlfQ0lUQVRJT05fMmI0MGQ0MmItMTBkMS00MGExLWExNTItM2EwYTZlNDg4OTg0IiwicHJvcGVydGllcyI6eyJub3RlSW5kZXgiOjB9LCJpc0VkaXRlZCI6ZmFsc2UsIm1hbnVhbE92ZXJyaWRlIjp7ImNpdGVwcm9jVGV4dCI6IihILiBHLiBkZSBDYXJ2YWxobyBldCBhbC4sIDIwMTEpIiwiaXNNYW51YWxseU92ZXJyaWRkZW4iOnRydWUsIm1hbnVhbE92ZXJyaWRlVGV4dCI6IihDYXJ2YWxobyBldCBhbC4sIDIwMTEpIn0sImNpdGF0aW9uSXRlbXMiOlt7ImlkIjoiNjk5N2ZmYzktNTk2Mi01Y2YzLWI4YWYtOTRlNmY0OTEzNmZiIiwiaXRlbURhdGEiOnsiSVNCTiI6Ijg1MjA0MTcwOTQiLCJhdXRob3IiOlt7ImRyb3BwaW5nLXBhcnRpY2xlIjoiZGUiLCJmYW1pbHkiOiJDYXJ2YWxobyIsImdpdmVuIjoiSMOpbGlvIEdvbWVzIiwibm9uLWRyb3BwaW5nLXBhcnRpY2xlIjoiIiwicGFyc2UtbmFtZXMiOmZhbHNlLCJzdWZmaXgiOiIifSx7ImRyb3BwaW5nLXBhcnRpY2xlIjoiZG9zIiwiZmFtaWx5IjoiUmVpcyIsImdpdmVuIjoiRGFsY2lvIFJvYmVydG8iLCJub24tZHJvcHBpbmctcGFydGljbGUiOiIiLCJwYXJzZS1uYW1lcyI6ZmFsc2UsInN1ZmZpeCI6IiJ9LHsiZHJvcHBpbmctcGFydGljbGUiOiIiLCJmYW1pbHkiOiJDYXZhbGNhbnRlIiwiZ2l2ZW4iOiJNw6FyY2lhIEJlYXRyaXoiLCJub24tZHJvcHBpbmctcGFydGljbGUiOiIiLCJwYXJzZS1uYW1lcyI6ZmFsc2UsInN1ZmZpeCI6IiJ9XSwiaWQiOiI2OTk3ZmZjOS01OTYyLTVjZjMtYjhhZi05NGU2ZjQ5MTM2ZmIiLCJpc3N1ZWQiOnsiZGF0ZS1wYXJ0cyI6W1siMjAxMSJdXX0sIm51bWJlci1vZi1wYWdlcyI6IjEzOCIsInB1Ymxpc2hlciI6IkF5bWFyw6EgRWR1Y2HDp8OjbyIsInB1Ymxpc2hlci1wbGFjZSI6IkN1cml0aWJhLVBSIiwidGl0bGUiOiJHZXN0w6NvIGRhIElub3Zhw6fDo28iLCJ0eXBlIjoiYm9vayIsImNvbnRhaW5lci10aXRsZS1zaG9ydCI6IiJ9LCJ1cmlzIjpbImh0dHA6Ly93d3cubWVuZGVsZXkuY29tL2RvY3VtZW50cy8/dXVpZD02ZWI1Mzg5Ny0zYzYxLTRhOWItYmVhZC0yZjg2YjIwZGZmMTgiXSwiaXNUZW1wb3JhcnkiOmZhbHNlLCJsZWdhY3lEZXNrdG9wSWQiOiI2ZWI1Mzg5Ny0zYzYxLTRhOWItYmVhZC0yZjg2YjIwZGZmMTgifV19"/>
          <w:id w:val="-1387485048"/>
          <w:placeholder>
            <w:docPart w:val="DefaultPlaceholder_-1854013440"/>
          </w:placeholder>
        </w:sdtPr>
        <w:sdtContent>
          <w:r w:rsidR="007C75A8" w:rsidRPr="007C75A8">
            <w:rPr>
              <w:color w:val="000000"/>
            </w:rPr>
            <w:t>(Carvalho et al., 2011)</w:t>
          </w:r>
        </w:sdtContent>
      </w:sdt>
      <w:r w:rsidRPr="00405242">
        <w:t>.</w:t>
      </w:r>
    </w:p>
    <w:p w14:paraId="6DC28DCD" w14:textId="77777777" w:rsidR="00F4360C" w:rsidRDefault="00F4360C" w:rsidP="002A0396">
      <w:pPr>
        <w:pStyle w:val="NavusCorpo"/>
      </w:pPr>
      <w:r>
        <w:t>Iniciou-se as análises por meio da aplicação de e</w:t>
      </w:r>
      <w:r w:rsidRPr="00BB788E">
        <w:t>statística</w:t>
      </w:r>
      <w:r>
        <w:t>s</w:t>
      </w:r>
      <w:r w:rsidRPr="00BB788E">
        <w:t xml:space="preserve"> </w:t>
      </w:r>
      <w:r>
        <w:t>d</w:t>
      </w:r>
      <w:r w:rsidRPr="00BB788E">
        <w:t>escritiva</w:t>
      </w:r>
      <w:r>
        <w:t>s</w:t>
      </w:r>
      <w:r w:rsidRPr="00BB788E">
        <w:t xml:space="preserve"> para as variáveis Indicador de Produtividade</w:t>
      </w:r>
      <w:r>
        <w:t xml:space="preserve">, agrupadas por </w:t>
      </w:r>
      <w:r w:rsidRPr="00BB788E">
        <w:t>Porte</w:t>
      </w:r>
      <w:r>
        <w:t xml:space="preserve"> e Setor</w:t>
      </w:r>
      <w:r w:rsidRPr="00405242">
        <w:t xml:space="preserve"> (ver Tabela 4</w:t>
      </w:r>
      <w:r>
        <w:t>).</w:t>
      </w:r>
    </w:p>
    <w:p w14:paraId="5BC6E05D" w14:textId="77777777" w:rsidR="00F4360C" w:rsidRDefault="00F4360C" w:rsidP="002A0396">
      <w:pPr>
        <w:pStyle w:val="NavusCorpo"/>
      </w:pPr>
    </w:p>
    <w:p w14:paraId="779A4964" w14:textId="77777777" w:rsidR="00F4360C" w:rsidRPr="00EE7A02" w:rsidRDefault="00F4360C" w:rsidP="00405242">
      <w:pPr>
        <w:pStyle w:val="NavusCorpo"/>
        <w:ind w:firstLine="0"/>
        <w:rPr>
          <w:b/>
          <w:bCs/>
        </w:rPr>
      </w:pPr>
      <w:r w:rsidRPr="00EE7A02">
        <w:rPr>
          <w:b/>
          <w:bCs/>
        </w:rPr>
        <w:t>Tabela 4</w:t>
      </w:r>
    </w:p>
    <w:p w14:paraId="74FE79F6" w14:textId="77777777" w:rsidR="00F4360C" w:rsidRDefault="00F4360C" w:rsidP="00405242">
      <w:pPr>
        <w:pStyle w:val="NavusCorpo"/>
        <w:ind w:firstLine="0"/>
      </w:pPr>
      <w:r w:rsidRPr="00405242">
        <w:t>Estatística Descritiva para as variáveis Indicador de Produtividade Porte-Setor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
        <w:gridCol w:w="681"/>
        <w:gridCol w:w="1113"/>
        <w:gridCol w:w="465"/>
        <w:gridCol w:w="919"/>
        <w:gridCol w:w="910"/>
        <w:gridCol w:w="964"/>
        <w:gridCol w:w="897"/>
        <w:gridCol w:w="789"/>
        <w:gridCol w:w="789"/>
      </w:tblGrid>
      <w:tr w:rsidR="00F4360C" w:rsidRPr="00405242" w14:paraId="26E4126E" w14:textId="77777777" w:rsidTr="00EE7A02">
        <w:trPr>
          <w:trHeight w:val="290"/>
        </w:trPr>
        <w:tc>
          <w:tcPr>
            <w:tcW w:w="6597" w:type="dxa"/>
            <w:gridSpan w:val="7"/>
            <w:vAlign w:val="center"/>
            <w:hideMark/>
          </w:tcPr>
          <w:p w14:paraId="6199BD4A" w14:textId="77777777" w:rsidR="00F4360C" w:rsidRPr="00405242" w:rsidRDefault="00F4360C" w:rsidP="00783729">
            <w:pPr>
              <w:rPr>
                <w:rFonts w:ascii="Myriad Pro" w:eastAsia="Times New Roman" w:hAnsi="Myriad Pro"/>
                <w:sz w:val="18"/>
                <w:szCs w:val="18"/>
                <w:lang w:eastAsia="pt-BR"/>
              </w:rPr>
            </w:pPr>
          </w:p>
        </w:tc>
        <w:tc>
          <w:tcPr>
            <w:tcW w:w="2475" w:type="dxa"/>
            <w:gridSpan w:val="3"/>
            <w:vAlign w:val="center"/>
            <w:hideMark/>
          </w:tcPr>
          <w:p w14:paraId="61FFA183"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Percentis</w:t>
            </w:r>
          </w:p>
        </w:tc>
      </w:tr>
      <w:tr w:rsidR="00F4360C" w:rsidRPr="00405242" w14:paraId="17B6B1FF" w14:textId="77777777" w:rsidTr="00EE7A02">
        <w:trPr>
          <w:trHeight w:val="290"/>
        </w:trPr>
        <w:tc>
          <w:tcPr>
            <w:tcW w:w="1545" w:type="dxa"/>
            <w:vAlign w:val="center"/>
            <w:hideMark/>
          </w:tcPr>
          <w:p w14:paraId="16A3D8C2" w14:textId="77777777" w:rsidR="00F4360C" w:rsidRPr="00405242" w:rsidRDefault="00F4360C" w:rsidP="00783729">
            <w:pPr>
              <w:jc w:val="center"/>
              <w:rPr>
                <w:rFonts w:ascii="Myriad Pro" w:eastAsia="Times New Roman" w:hAnsi="Myriad Pro"/>
                <w:b/>
                <w:bCs/>
                <w:color w:val="000000"/>
                <w:sz w:val="18"/>
                <w:szCs w:val="18"/>
                <w:lang w:eastAsia="pt-BR"/>
              </w:rPr>
            </w:pPr>
            <w:r>
              <w:rPr>
                <w:rFonts w:ascii="Myriad Pro" w:eastAsia="Times New Roman" w:hAnsi="Myriad Pro"/>
                <w:b/>
                <w:bCs/>
                <w:color w:val="000000"/>
                <w:sz w:val="18"/>
                <w:szCs w:val="18"/>
                <w:lang w:eastAsia="pt-BR"/>
              </w:rPr>
              <w:t>Variável</w:t>
            </w:r>
          </w:p>
        </w:tc>
        <w:tc>
          <w:tcPr>
            <w:tcW w:w="681" w:type="dxa"/>
            <w:vAlign w:val="center"/>
            <w:hideMark/>
          </w:tcPr>
          <w:p w14:paraId="26BF594E"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Porte</w:t>
            </w:r>
          </w:p>
        </w:tc>
        <w:tc>
          <w:tcPr>
            <w:tcW w:w="1113" w:type="dxa"/>
            <w:vAlign w:val="center"/>
            <w:hideMark/>
          </w:tcPr>
          <w:p w14:paraId="15D1BC1D"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Setor</w:t>
            </w:r>
          </w:p>
        </w:tc>
        <w:tc>
          <w:tcPr>
            <w:tcW w:w="465" w:type="dxa"/>
            <w:vAlign w:val="center"/>
            <w:hideMark/>
          </w:tcPr>
          <w:p w14:paraId="2A2A4F8C"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N</w:t>
            </w:r>
          </w:p>
        </w:tc>
        <w:tc>
          <w:tcPr>
            <w:tcW w:w="919" w:type="dxa"/>
            <w:vAlign w:val="center"/>
            <w:hideMark/>
          </w:tcPr>
          <w:p w14:paraId="343A6B60"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Média</w:t>
            </w:r>
          </w:p>
        </w:tc>
        <w:tc>
          <w:tcPr>
            <w:tcW w:w="910" w:type="dxa"/>
            <w:vAlign w:val="center"/>
            <w:hideMark/>
          </w:tcPr>
          <w:p w14:paraId="40362096"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Mediana</w:t>
            </w:r>
          </w:p>
        </w:tc>
        <w:tc>
          <w:tcPr>
            <w:tcW w:w="964" w:type="dxa"/>
            <w:vAlign w:val="center"/>
            <w:hideMark/>
          </w:tcPr>
          <w:p w14:paraId="778CE4BE"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Desvio-padrão</w:t>
            </w:r>
          </w:p>
        </w:tc>
        <w:tc>
          <w:tcPr>
            <w:tcW w:w="897" w:type="dxa"/>
            <w:vAlign w:val="center"/>
            <w:hideMark/>
          </w:tcPr>
          <w:p w14:paraId="73304D73"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25th</w:t>
            </w:r>
          </w:p>
        </w:tc>
        <w:tc>
          <w:tcPr>
            <w:tcW w:w="789" w:type="dxa"/>
            <w:vAlign w:val="center"/>
            <w:hideMark/>
          </w:tcPr>
          <w:p w14:paraId="1F181B82"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50th</w:t>
            </w:r>
          </w:p>
        </w:tc>
        <w:tc>
          <w:tcPr>
            <w:tcW w:w="789" w:type="dxa"/>
            <w:vAlign w:val="center"/>
            <w:hideMark/>
          </w:tcPr>
          <w:p w14:paraId="7AE3FEE6"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75th</w:t>
            </w:r>
          </w:p>
        </w:tc>
      </w:tr>
      <w:tr w:rsidR="00F4360C" w:rsidRPr="00405242" w14:paraId="28861998" w14:textId="77777777" w:rsidTr="00EE7A02">
        <w:trPr>
          <w:trHeight w:val="320"/>
        </w:trPr>
        <w:tc>
          <w:tcPr>
            <w:tcW w:w="1545" w:type="dxa"/>
            <w:vMerge w:val="restart"/>
            <w:vAlign w:val="center"/>
            <w:hideMark/>
          </w:tcPr>
          <w:p w14:paraId="56D7419A"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Faturamento</w:t>
            </w:r>
          </w:p>
        </w:tc>
        <w:tc>
          <w:tcPr>
            <w:tcW w:w="681" w:type="dxa"/>
            <w:vMerge w:val="restart"/>
            <w:vAlign w:val="center"/>
            <w:hideMark/>
          </w:tcPr>
          <w:p w14:paraId="1AFC931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EPP</w:t>
            </w:r>
          </w:p>
        </w:tc>
        <w:tc>
          <w:tcPr>
            <w:tcW w:w="1113" w:type="dxa"/>
            <w:vAlign w:val="center"/>
            <w:hideMark/>
          </w:tcPr>
          <w:p w14:paraId="66A4245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4212D38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21</w:t>
            </w:r>
          </w:p>
        </w:tc>
        <w:tc>
          <w:tcPr>
            <w:tcW w:w="919" w:type="dxa"/>
            <w:vAlign w:val="center"/>
            <w:hideMark/>
          </w:tcPr>
          <w:p w14:paraId="674AC00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0.22870</w:t>
            </w:r>
          </w:p>
        </w:tc>
        <w:tc>
          <w:tcPr>
            <w:tcW w:w="910" w:type="dxa"/>
            <w:vAlign w:val="center"/>
            <w:hideMark/>
          </w:tcPr>
          <w:p w14:paraId="39B5DDC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0.2000</w:t>
            </w:r>
          </w:p>
        </w:tc>
        <w:tc>
          <w:tcPr>
            <w:tcW w:w="964" w:type="dxa"/>
            <w:vAlign w:val="center"/>
            <w:hideMark/>
          </w:tcPr>
          <w:p w14:paraId="11090FB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0.173</w:t>
            </w:r>
          </w:p>
        </w:tc>
        <w:tc>
          <w:tcPr>
            <w:tcW w:w="897" w:type="dxa"/>
            <w:vAlign w:val="center"/>
            <w:hideMark/>
          </w:tcPr>
          <w:p w14:paraId="23AC370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0.11808</w:t>
            </w:r>
          </w:p>
        </w:tc>
        <w:tc>
          <w:tcPr>
            <w:tcW w:w="789" w:type="dxa"/>
            <w:vAlign w:val="center"/>
            <w:hideMark/>
          </w:tcPr>
          <w:p w14:paraId="20C7915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0.2000</w:t>
            </w:r>
          </w:p>
        </w:tc>
        <w:tc>
          <w:tcPr>
            <w:tcW w:w="789" w:type="dxa"/>
            <w:vAlign w:val="center"/>
            <w:hideMark/>
          </w:tcPr>
          <w:p w14:paraId="2320486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0.3022</w:t>
            </w:r>
          </w:p>
        </w:tc>
      </w:tr>
      <w:tr w:rsidR="00F4360C" w:rsidRPr="00405242" w14:paraId="141FAA0F" w14:textId="77777777" w:rsidTr="00EE7A02">
        <w:trPr>
          <w:trHeight w:val="290"/>
        </w:trPr>
        <w:tc>
          <w:tcPr>
            <w:tcW w:w="1545" w:type="dxa"/>
            <w:vMerge/>
            <w:vAlign w:val="center"/>
            <w:hideMark/>
          </w:tcPr>
          <w:p w14:paraId="3B9099F6"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356F3F9F"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07E874A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7BD005D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7</w:t>
            </w:r>
          </w:p>
        </w:tc>
        <w:tc>
          <w:tcPr>
            <w:tcW w:w="919" w:type="dxa"/>
            <w:vAlign w:val="center"/>
            <w:hideMark/>
          </w:tcPr>
          <w:p w14:paraId="767D7E9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0.26277</w:t>
            </w:r>
          </w:p>
        </w:tc>
        <w:tc>
          <w:tcPr>
            <w:tcW w:w="910" w:type="dxa"/>
            <w:vAlign w:val="center"/>
            <w:hideMark/>
          </w:tcPr>
          <w:p w14:paraId="476D82F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0.1332</w:t>
            </w:r>
          </w:p>
        </w:tc>
        <w:tc>
          <w:tcPr>
            <w:tcW w:w="964" w:type="dxa"/>
            <w:vAlign w:val="center"/>
            <w:hideMark/>
          </w:tcPr>
          <w:p w14:paraId="4F4685D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0.260</w:t>
            </w:r>
          </w:p>
        </w:tc>
        <w:tc>
          <w:tcPr>
            <w:tcW w:w="897" w:type="dxa"/>
            <w:vAlign w:val="center"/>
            <w:hideMark/>
          </w:tcPr>
          <w:p w14:paraId="5F8A4F5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0.08688</w:t>
            </w:r>
          </w:p>
        </w:tc>
        <w:tc>
          <w:tcPr>
            <w:tcW w:w="789" w:type="dxa"/>
            <w:vAlign w:val="center"/>
            <w:hideMark/>
          </w:tcPr>
          <w:p w14:paraId="5812B79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0.1332</w:t>
            </w:r>
          </w:p>
        </w:tc>
        <w:tc>
          <w:tcPr>
            <w:tcW w:w="789" w:type="dxa"/>
            <w:vAlign w:val="center"/>
            <w:hideMark/>
          </w:tcPr>
          <w:p w14:paraId="6118EBE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0.4086</w:t>
            </w:r>
          </w:p>
        </w:tc>
      </w:tr>
      <w:tr w:rsidR="00F4360C" w:rsidRPr="00405242" w14:paraId="5C0CE616" w14:textId="77777777" w:rsidTr="00EE7A02">
        <w:trPr>
          <w:trHeight w:val="290"/>
        </w:trPr>
        <w:tc>
          <w:tcPr>
            <w:tcW w:w="1545" w:type="dxa"/>
            <w:vMerge/>
            <w:vAlign w:val="center"/>
            <w:hideMark/>
          </w:tcPr>
          <w:p w14:paraId="1DCBB574"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2AFCD8DE"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4118793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62EE1DA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10</w:t>
            </w:r>
          </w:p>
        </w:tc>
        <w:tc>
          <w:tcPr>
            <w:tcW w:w="919" w:type="dxa"/>
            <w:vAlign w:val="center"/>
            <w:hideMark/>
          </w:tcPr>
          <w:p w14:paraId="63F442C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0.16204</w:t>
            </w:r>
          </w:p>
        </w:tc>
        <w:tc>
          <w:tcPr>
            <w:tcW w:w="910" w:type="dxa"/>
            <w:vAlign w:val="center"/>
            <w:hideMark/>
          </w:tcPr>
          <w:p w14:paraId="2CB254C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0.1711</w:t>
            </w:r>
          </w:p>
        </w:tc>
        <w:tc>
          <w:tcPr>
            <w:tcW w:w="964" w:type="dxa"/>
            <w:vAlign w:val="center"/>
            <w:hideMark/>
          </w:tcPr>
          <w:p w14:paraId="506A847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0.131</w:t>
            </w:r>
          </w:p>
        </w:tc>
        <w:tc>
          <w:tcPr>
            <w:tcW w:w="897" w:type="dxa"/>
            <w:vAlign w:val="center"/>
            <w:hideMark/>
          </w:tcPr>
          <w:p w14:paraId="2168E25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0.05365</w:t>
            </w:r>
          </w:p>
        </w:tc>
        <w:tc>
          <w:tcPr>
            <w:tcW w:w="789" w:type="dxa"/>
            <w:vAlign w:val="center"/>
            <w:hideMark/>
          </w:tcPr>
          <w:p w14:paraId="4FBECE0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0.1711</w:t>
            </w:r>
          </w:p>
        </w:tc>
        <w:tc>
          <w:tcPr>
            <w:tcW w:w="789" w:type="dxa"/>
            <w:vAlign w:val="center"/>
            <w:hideMark/>
          </w:tcPr>
          <w:p w14:paraId="65F3FBB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0.2328</w:t>
            </w:r>
          </w:p>
        </w:tc>
      </w:tr>
      <w:tr w:rsidR="00F4360C" w:rsidRPr="00405242" w14:paraId="54F8D849" w14:textId="77777777" w:rsidTr="00EE7A02">
        <w:trPr>
          <w:trHeight w:val="290"/>
        </w:trPr>
        <w:tc>
          <w:tcPr>
            <w:tcW w:w="1545" w:type="dxa"/>
            <w:vMerge/>
            <w:vAlign w:val="center"/>
            <w:hideMark/>
          </w:tcPr>
          <w:p w14:paraId="75E3B9D3"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restart"/>
            <w:vAlign w:val="center"/>
            <w:hideMark/>
          </w:tcPr>
          <w:p w14:paraId="3C5CB9B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ME</w:t>
            </w:r>
          </w:p>
        </w:tc>
        <w:tc>
          <w:tcPr>
            <w:tcW w:w="1113" w:type="dxa"/>
            <w:vAlign w:val="center"/>
            <w:hideMark/>
          </w:tcPr>
          <w:p w14:paraId="4C4D178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448BF6B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144</w:t>
            </w:r>
          </w:p>
        </w:tc>
        <w:tc>
          <w:tcPr>
            <w:tcW w:w="919" w:type="dxa"/>
            <w:vAlign w:val="center"/>
            <w:hideMark/>
          </w:tcPr>
          <w:p w14:paraId="4884F3E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0.17512</w:t>
            </w:r>
          </w:p>
        </w:tc>
        <w:tc>
          <w:tcPr>
            <w:tcW w:w="910" w:type="dxa"/>
            <w:vAlign w:val="center"/>
            <w:hideMark/>
          </w:tcPr>
          <w:p w14:paraId="2F8D661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0.1380</w:t>
            </w:r>
          </w:p>
        </w:tc>
        <w:tc>
          <w:tcPr>
            <w:tcW w:w="964" w:type="dxa"/>
            <w:vAlign w:val="center"/>
            <w:hideMark/>
          </w:tcPr>
          <w:p w14:paraId="5E93632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0.188</w:t>
            </w:r>
          </w:p>
        </w:tc>
        <w:tc>
          <w:tcPr>
            <w:tcW w:w="897" w:type="dxa"/>
            <w:vAlign w:val="center"/>
            <w:hideMark/>
          </w:tcPr>
          <w:p w14:paraId="574F388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0.04182</w:t>
            </w:r>
          </w:p>
        </w:tc>
        <w:tc>
          <w:tcPr>
            <w:tcW w:w="789" w:type="dxa"/>
            <w:vAlign w:val="center"/>
            <w:hideMark/>
          </w:tcPr>
          <w:p w14:paraId="1538E58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0.1380</w:t>
            </w:r>
          </w:p>
        </w:tc>
        <w:tc>
          <w:tcPr>
            <w:tcW w:w="789" w:type="dxa"/>
            <w:vAlign w:val="center"/>
            <w:hideMark/>
          </w:tcPr>
          <w:p w14:paraId="42C9DB8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0.2659</w:t>
            </w:r>
          </w:p>
        </w:tc>
      </w:tr>
      <w:tr w:rsidR="00F4360C" w:rsidRPr="00405242" w14:paraId="47B996E4" w14:textId="77777777" w:rsidTr="00EE7A02">
        <w:trPr>
          <w:trHeight w:val="290"/>
        </w:trPr>
        <w:tc>
          <w:tcPr>
            <w:tcW w:w="1545" w:type="dxa"/>
            <w:vMerge/>
            <w:vAlign w:val="center"/>
            <w:hideMark/>
          </w:tcPr>
          <w:p w14:paraId="698E5277"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13FE994B"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294B819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50B7C2F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32</w:t>
            </w:r>
          </w:p>
        </w:tc>
        <w:tc>
          <w:tcPr>
            <w:tcW w:w="919" w:type="dxa"/>
            <w:vAlign w:val="center"/>
            <w:hideMark/>
          </w:tcPr>
          <w:p w14:paraId="34C0602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0.20988</w:t>
            </w:r>
          </w:p>
        </w:tc>
        <w:tc>
          <w:tcPr>
            <w:tcW w:w="910" w:type="dxa"/>
            <w:vAlign w:val="center"/>
            <w:hideMark/>
          </w:tcPr>
          <w:p w14:paraId="5335250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0.1918</w:t>
            </w:r>
          </w:p>
        </w:tc>
        <w:tc>
          <w:tcPr>
            <w:tcW w:w="964" w:type="dxa"/>
            <w:vAlign w:val="center"/>
            <w:hideMark/>
          </w:tcPr>
          <w:p w14:paraId="38DBA47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0.202</w:t>
            </w:r>
          </w:p>
        </w:tc>
        <w:tc>
          <w:tcPr>
            <w:tcW w:w="897" w:type="dxa"/>
            <w:vAlign w:val="center"/>
            <w:hideMark/>
          </w:tcPr>
          <w:p w14:paraId="5D403D6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0.07450</w:t>
            </w:r>
          </w:p>
        </w:tc>
        <w:tc>
          <w:tcPr>
            <w:tcW w:w="789" w:type="dxa"/>
            <w:vAlign w:val="center"/>
            <w:hideMark/>
          </w:tcPr>
          <w:p w14:paraId="04811ED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0.1918</w:t>
            </w:r>
          </w:p>
        </w:tc>
        <w:tc>
          <w:tcPr>
            <w:tcW w:w="789" w:type="dxa"/>
            <w:vAlign w:val="center"/>
            <w:hideMark/>
          </w:tcPr>
          <w:p w14:paraId="688815C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0.3114</w:t>
            </w:r>
          </w:p>
        </w:tc>
      </w:tr>
      <w:tr w:rsidR="00F4360C" w:rsidRPr="00405242" w14:paraId="30B89490" w14:textId="77777777" w:rsidTr="00EE7A02">
        <w:trPr>
          <w:trHeight w:val="290"/>
        </w:trPr>
        <w:tc>
          <w:tcPr>
            <w:tcW w:w="1545" w:type="dxa"/>
            <w:vMerge/>
            <w:vAlign w:val="center"/>
            <w:hideMark/>
          </w:tcPr>
          <w:p w14:paraId="35DE89DC"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355B9F61"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16FE19A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2D2A746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92</w:t>
            </w:r>
          </w:p>
        </w:tc>
        <w:tc>
          <w:tcPr>
            <w:tcW w:w="919" w:type="dxa"/>
            <w:vAlign w:val="center"/>
            <w:hideMark/>
          </w:tcPr>
          <w:p w14:paraId="50C08CB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0.18173</w:t>
            </w:r>
          </w:p>
        </w:tc>
        <w:tc>
          <w:tcPr>
            <w:tcW w:w="910" w:type="dxa"/>
            <w:vAlign w:val="center"/>
            <w:hideMark/>
          </w:tcPr>
          <w:p w14:paraId="05E3985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0.1261</w:t>
            </w:r>
          </w:p>
        </w:tc>
        <w:tc>
          <w:tcPr>
            <w:tcW w:w="964" w:type="dxa"/>
            <w:vAlign w:val="center"/>
            <w:hideMark/>
          </w:tcPr>
          <w:p w14:paraId="0757C9C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0.200</w:t>
            </w:r>
          </w:p>
        </w:tc>
        <w:tc>
          <w:tcPr>
            <w:tcW w:w="897" w:type="dxa"/>
            <w:vAlign w:val="center"/>
            <w:hideMark/>
          </w:tcPr>
          <w:p w14:paraId="4DE4830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0.03746</w:t>
            </w:r>
          </w:p>
        </w:tc>
        <w:tc>
          <w:tcPr>
            <w:tcW w:w="789" w:type="dxa"/>
            <w:vAlign w:val="center"/>
            <w:hideMark/>
          </w:tcPr>
          <w:p w14:paraId="5284668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0.1261</w:t>
            </w:r>
          </w:p>
        </w:tc>
        <w:tc>
          <w:tcPr>
            <w:tcW w:w="789" w:type="dxa"/>
            <w:vAlign w:val="center"/>
            <w:hideMark/>
          </w:tcPr>
          <w:p w14:paraId="3C5F57D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0.2806</w:t>
            </w:r>
          </w:p>
        </w:tc>
      </w:tr>
      <w:tr w:rsidR="00F4360C" w:rsidRPr="00405242" w14:paraId="2CB48226" w14:textId="77777777" w:rsidTr="00EE7A02">
        <w:trPr>
          <w:trHeight w:val="290"/>
        </w:trPr>
        <w:tc>
          <w:tcPr>
            <w:tcW w:w="1545" w:type="dxa"/>
            <w:vMerge w:val="restart"/>
            <w:vAlign w:val="center"/>
            <w:hideMark/>
          </w:tcPr>
          <w:p w14:paraId="34283586"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Custos</w:t>
            </w:r>
          </w:p>
        </w:tc>
        <w:tc>
          <w:tcPr>
            <w:tcW w:w="681" w:type="dxa"/>
            <w:vMerge w:val="restart"/>
            <w:vAlign w:val="center"/>
            <w:hideMark/>
          </w:tcPr>
          <w:p w14:paraId="059A2E0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EPP</w:t>
            </w:r>
          </w:p>
        </w:tc>
        <w:tc>
          <w:tcPr>
            <w:tcW w:w="1113" w:type="dxa"/>
            <w:vAlign w:val="center"/>
            <w:hideMark/>
          </w:tcPr>
          <w:p w14:paraId="06E4559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00B3C77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21</w:t>
            </w:r>
          </w:p>
        </w:tc>
        <w:tc>
          <w:tcPr>
            <w:tcW w:w="919" w:type="dxa"/>
            <w:vAlign w:val="center"/>
            <w:hideMark/>
          </w:tcPr>
          <w:p w14:paraId="0BF8CD2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0.22233</w:t>
            </w:r>
          </w:p>
        </w:tc>
        <w:tc>
          <w:tcPr>
            <w:tcW w:w="910" w:type="dxa"/>
            <w:vAlign w:val="center"/>
            <w:hideMark/>
          </w:tcPr>
          <w:p w14:paraId="62E2C9E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0.1732</w:t>
            </w:r>
          </w:p>
        </w:tc>
        <w:tc>
          <w:tcPr>
            <w:tcW w:w="964" w:type="dxa"/>
            <w:vAlign w:val="center"/>
            <w:hideMark/>
          </w:tcPr>
          <w:p w14:paraId="3168708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0.185</w:t>
            </w:r>
          </w:p>
        </w:tc>
        <w:tc>
          <w:tcPr>
            <w:tcW w:w="897" w:type="dxa"/>
            <w:vAlign w:val="center"/>
            <w:hideMark/>
          </w:tcPr>
          <w:p w14:paraId="0EB0F54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0.10000</w:t>
            </w:r>
          </w:p>
        </w:tc>
        <w:tc>
          <w:tcPr>
            <w:tcW w:w="789" w:type="dxa"/>
            <w:vAlign w:val="center"/>
            <w:hideMark/>
          </w:tcPr>
          <w:p w14:paraId="35BDAA2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0.1732</w:t>
            </w:r>
          </w:p>
        </w:tc>
        <w:tc>
          <w:tcPr>
            <w:tcW w:w="789" w:type="dxa"/>
            <w:vAlign w:val="center"/>
            <w:hideMark/>
          </w:tcPr>
          <w:p w14:paraId="4834CD4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0.2479</w:t>
            </w:r>
          </w:p>
        </w:tc>
      </w:tr>
      <w:tr w:rsidR="00F4360C" w:rsidRPr="00405242" w14:paraId="0D945386" w14:textId="77777777" w:rsidTr="00EE7A02">
        <w:trPr>
          <w:trHeight w:val="290"/>
        </w:trPr>
        <w:tc>
          <w:tcPr>
            <w:tcW w:w="1545" w:type="dxa"/>
            <w:vMerge/>
            <w:vAlign w:val="center"/>
            <w:hideMark/>
          </w:tcPr>
          <w:p w14:paraId="23F1C5B8"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0D3AFC7D"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2AF4F65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129A500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7</w:t>
            </w:r>
          </w:p>
        </w:tc>
        <w:tc>
          <w:tcPr>
            <w:tcW w:w="919" w:type="dxa"/>
            <w:vAlign w:val="center"/>
            <w:hideMark/>
          </w:tcPr>
          <w:p w14:paraId="44FCE4C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0.15009</w:t>
            </w:r>
          </w:p>
        </w:tc>
        <w:tc>
          <w:tcPr>
            <w:tcW w:w="910" w:type="dxa"/>
            <w:vAlign w:val="center"/>
            <w:hideMark/>
          </w:tcPr>
          <w:p w14:paraId="34E15DA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0.0738</w:t>
            </w:r>
          </w:p>
        </w:tc>
        <w:tc>
          <w:tcPr>
            <w:tcW w:w="964" w:type="dxa"/>
            <w:vAlign w:val="center"/>
            <w:hideMark/>
          </w:tcPr>
          <w:p w14:paraId="44D3258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0.256</w:t>
            </w:r>
          </w:p>
        </w:tc>
        <w:tc>
          <w:tcPr>
            <w:tcW w:w="897" w:type="dxa"/>
            <w:vAlign w:val="center"/>
            <w:hideMark/>
          </w:tcPr>
          <w:p w14:paraId="7352FBD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0.00646</w:t>
            </w:r>
          </w:p>
        </w:tc>
        <w:tc>
          <w:tcPr>
            <w:tcW w:w="789" w:type="dxa"/>
            <w:vAlign w:val="center"/>
            <w:hideMark/>
          </w:tcPr>
          <w:p w14:paraId="51952EF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0.0738</w:t>
            </w:r>
          </w:p>
        </w:tc>
        <w:tc>
          <w:tcPr>
            <w:tcW w:w="789" w:type="dxa"/>
            <w:vAlign w:val="center"/>
            <w:hideMark/>
          </w:tcPr>
          <w:p w14:paraId="63389AB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0.1451</w:t>
            </w:r>
          </w:p>
        </w:tc>
      </w:tr>
      <w:tr w:rsidR="00F4360C" w:rsidRPr="00405242" w14:paraId="124DCF28" w14:textId="77777777" w:rsidTr="00EE7A02">
        <w:trPr>
          <w:trHeight w:val="290"/>
        </w:trPr>
        <w:tc>
          <w:tcPr>
            <w:tcW w:w="1545" w:type="dxa"/>
            <w:vMerge/>
            <w:vAlign w:val="center"/>
            <w:hideMark/>
          </w:tcPr>
          <w:p w14:paraId="0E54E485"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69CF7591"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56DE1EC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2250AA9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10</w:t>
            </w:r>
          </w:p>
        </w:tc>
        <w:tc>
          <w:tcPr>
            <w:tcW w:w="919" w:type="dxa"/>
            <w:vAlign w:val="center"/>
            <w:hideMark/>
          </w:tcPr>
          <w:p w14:paraId="0BAD2FF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0.20814</w:t>
            </w:r>
          </w:p>
        </w:tc>
        <w:tc>
          <w:tcPr>
            <w:tcW w:w="910" w:type="dxa"/>
            <w:vAlign w:val="center"/>
            <w:hideMark/>
          </w:tcPr>
          <w:p w14:paraId="0E15A05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0.1370</w:t>
            </w:r>
          </w:p>
        </w:tc>
        <w:tc>
          <w:tcPr>
            <w:tcW w:w="964" w:type="dxa"/>
            <w:vAlign w:val="center"/>
            <w:hideMark/>
          </w:tcPr>
          <w:p w14:paraId="6EB44D3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0.223</w:t>
            </w:r>
          </w:p>
        </w:tc>
        <w:tc>
          <w:tcPr>
            <w:tcW w:w="897" w:type="dxa"/>
            <w:vAlign w:val="center"/>
            <w:hideMark/>
          </w:tcPr>
          <w:p w14:paraId="1603389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0.04760</w:t>
            </w:r>
          </w:p>
        </w:tc>
        <w:tc>
          <w:tcPr>
            <w:tcW w:w="789" w:type="dxa"/>
            <w:vAlign w:val="center"/>
            <w:hideMark/>
          </w:tcPr>
          <w:p w14:paraId="149F757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0.1370</w:t>
            </w:r>
          </w:p>
        </w:tc>
        <w:tc>
          <w:tcPr>
            <w:tcW w:w="789" w:type="dxa"/>
            <w:vAlign w:val="center"/>
            <w:hideMark/>
          </w:tcPr>
          <w:p w14:paraId="44692F7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0.2938</w:t>
            </w:r>
          </w:p>
        </w:tc>
      </w:tr>
      <w:tr w:rsidR="00F4360C" w:rsidRPr="00405242" w14:paraId="35D42137" w14:textId="77777777" w:rsidTr="00EE7A02">
        <w:trPr>
          <w:trHeight w:val="290"/>
        </w:trPr>
        <w:tc>
          <w:tcPr>
            <w:tcW w:w="1545" w:type="dxa"/>
            <w:vMerge/>
            <w:vAlign w:val="center"/>
            <w:hideMark/>
          </w:tcPr>
          <w:p w14:paraId="4E10E17C"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restart"/>
            <w:vAlign w:val="center"/>
            <w:hideMark/>
          </w:tcPr>
          <w:p w14:paraId="78A7357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ME</w:t>
            </w:r>
          </w:p>
        </w:tc>
        <w:tc>
          <w:tcPr>
            <w:tcW w:w="1113" w:type="dxa"/>
            <w:vAlign w:val="center"/>
            <w:hideMark/>
          </w:tcPr>
          <w:p w14:paraId="41BB649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4D0E8B4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144</w:t>
            </w:r>
          </w:p>
        </w:tc>
        <w:tc>
          <w:tcPr>
            <w:tcW w:w="919" w:type="dxa"/>
            <w:vAlign w:val="center"/>
            <w:hideMark/>
          </w:tcPr>
          <w:p w14:paraId="420148B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0.16782</w:t>
            </w:r>
          </w:p>
        </w:tc>
        <w:tc>
          <w:tcPr>
            <w:tcW w:w="910" w:type="dxa"/>
            <w:vAlign w:val="center"/>
            <w:hideMark/>
          </w:tcPr>
          <w:p w14:paraId="464FFB0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0.0902</w:t>
            </w:r>
          </w:p>
        </w:tc>
        <w:tc>
          <w:tcPr>
            <w:tcW w:w="964" w:type="dxa"/>
            <w:vAlign w:val="center"/>
            <w:hideMark/>
          </w:tcPr>
          <w:p w14:paraId="055E5E9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0.229</w:t>
            </w:r>
          </w:p>
        </w:tc>
        <w:tc>
          <w:tcPr>
            <w:tcW w:w="897" w:type="dxa"/>
            <w:vAlign w:val="center"/>
            <w:hideMark/>
          </w:tcPr>
          <w:p w14:paraId="105F83E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3B54CFF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0.0902</w:t>
            </w:r>
          </w:p>
        </w:tc>
        <w:tc>
          <w:tcPr>
            <w:tcW w:w="789" w:type="dxa"/>
            <w:vAlign w:val="center"/>
            <w:hideMark/>
          </w:tcPr>
          <w:p w14:paraId="3FBC4C9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0.2629</w:t>
            </w:r>
          </w:p>
        </w:tc>
      </w:tr>
      <w:tr w:rsidR="00F4360C" w:rsidRPr="00405242" w14:paraId="0EFF9183" w14:textId="77777777" w:rsidTr="00EE7A02">
        <w:trPr>
          <w:trHeight w:val="290"/>
        </w:trPr>
        <w:tc>
          <w:tcPr>
            <w:tcW w:w="1545" w:type="dxa"/>
            <w:vMerge/>
            <w:vAlign w:val="center"/>
            <w:hideMark/>
          </w:tcPr>
          <w:p w14:paraId="260B1053"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117E15B9"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2D141E5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77DBE78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32</w:t>
            </w:r>
          </w:p>
        </w:tc>
        <w:tc>
          <w:tcPr>
            <w:tcW w:w="919" w:type="dxa"/>
            <w:vAlign w:val="center"/>
            <w:hideMark/>
          </w:tcPr>
          <w:p w14:paraId="4A4E520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0.18461</w:t>
            </w:r>
          </w:p>
        </w:tc>
        <w:tc>
          <w:tcPr>
            <w:tcW w:w="910" w:type="dxa"/>
            <w:vAlign w:val="center"/>
            <w:hideMark/>
          </w:tcPr>
          <w:p w14:paraId="39ACC51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0.1275</w:t>
            </w:r>
          </w:p>
        </w:tc>
        <w:tc>
          <w:tcPr>
            <w:tcW w:w="964" w:type="dxa"/>
            <w:vAlign w:val="center"/>
            <w:hideMark/>
          </w:tcPr>
          <w:p w14:paraId="3412875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0.256</w:t>
            </w:r>
          </w:p>
        </w:tc>
        <w:tc>
          <w:tcPr>
            <w:tcW w:w="897" w:type="dxa"/>
            <w:vAlign w:val="center"/>
            <w:hideMark/>
          </w:tcPr>
          <w:p w14:paraId="45DF932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-0.00298</w:t>
            </w:r>
          </w:p>
        </w:tc>
        <w:tc>
          <w:tcPr>
            <w:tcW w:w="789" w:type="dxa"/>
            <w:vAlign w:val="center"/>
            <w:hideMark/>
          </w:tcPr>
          <w:p w14:paraId="2D1C80D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0.1275</w:t>
            </w:r>
          </w:p>
        </w:tc>
        <w:tc>
          <w:tcPr>
            <w:tcW w:w="789" w:type="dxa"/>
            <w:vAlign w:val="center"/>
            <w:hideMark/>
          </w:tcPr>
          <w:p w14:paraId="39871A0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0.3135</w:t>
            </w:r>
          </w:p>
        </w:tc>
      </w:tr>
      <w:tr w:rsidR="00F4360C" w:rsidRPr="00405242" w14:paraId="026B39A8" w14:textId="77777777" w:rsidTr="00EE7A02">
        <w:trPr>
          <w:trHeight w:val="290"/>
        </w:trPr>
        <w:tc>
          <w:tcPr>
            <w:tcW w:w="1545" w:type="dxa"/>
            <w:vMerge/>
            <w:vAlign w:val="center"/>
            <w:hideMark/>
          </w:tcPr>
          <w:p w14:paraId="7D7DFCD1"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ign w:val="center"/>
            <w:hideMark/>
          </w:tcPr>
          <w:p w14:paraId="6558E0E6"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1DB8C4E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54659FB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92</w:t>
            </w:r>
          </w:p>
        </w:tc>
        <w:tc>
          <w:tcPr>
            <w:tcW w:w="919" w:type="dxa"/>
            <w:vAlign w:val="center"/>
            <w:hideMark/>
          </w:tcPr>
          <w:p w14:paraId="59ADF1B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0.22633</w:t>
            </w:r>
          </w:p>
        </w:tc>
        <w:tc>
          <w:tcPr>
            <w:tcW w:w="910" w:type="dxa"/>
            <w:vAlign w:val="center"/>
            <w:hideMark/>
          </w:tcPr>
          <w:p w14:paraId="01200F4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0.1132</w:t>
            </w:r>
          </w:p>
        </w:tc>
        <w:tc>
          <w:tcPr>
            <w:tcW w:w="964" w:type="dxa"/>
            <w:vAlign w:val="center"/>
            <w:hideMark/>
          </w:tcPr>
          <w:p w14:paraId="45F7811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0.298</w:t>
            </w:r>
          </w:p>
        </w:tc>
        <w:tc>
          <w:tcPr>
            <w:tcW w:w="897" w:type="dxa"/>
            <w:vAlign w:val="center"/>
            <w:hideMark/>
          </w:tcPr>
          <w:p w14:paraId="43204F2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0.02675</w:t>
            </w:r>
          </w:p>
        </w:tc>
        <w:tc>
          <w:tcPr>
            <w:tcW w:w="789" w:type="dxa"/>
            <w:vAlign w:val="center"/>
            <w:hideMark/>
          </w:tcPr>
          <w:p w14:paraId="498A9EB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0.1132</w:t>
            </w:r>
          </w:p>
        </w:tc>
        <w:tc>
          <w:tcPr>
            <w:tcW w:w="789" w:type="dxa"/>
            <w:vAlign w:val="center"/>
            <w:hideMark/>
          </w:tcPr>
          <w:p w14:paraId="65F851E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0.3542</w:t>
            </w:r>
          </w:p>
        </w:tc>
      </w:tr>
      <w:tr w:rsidR="00F4360C" w:rsidRPr="00405242" w14:paraId="2108100A" w14:textId="77777777" w:rsidTr="00EE7A02">
        <w:trPr>
          <w:trHeight w:val="503"/>
        </w:trPr>
        <w:tc>
          <w:tcPr>
            <w:tcW w:w="1545" w:type="dxa"/>
            <w:vMerge w:val="restart"/>
            <w:vAlign w:val="center"/>
            <w:hideMark/>
          </w:tcPr>
          <w:p w14:paraId="668F859F"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Pessoas ocupadas</w:t>
            </w:r>
          </w:p>
        </w:tc>
        <w:tc>
          <w:tcPr>
            <w:tcW w:w="681" w:type="dxa"/>
            <w:vMerge w:val="restart"/>
            <w:vAlign w:val="center"/>
            <w:hideMark/>
          </w:tcPr>
          <w:p w14:paraId="2B06095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EPP</w:t>
            </w:r>
          </w:p>
        </w:tc>
        <w:tc>
          <w:tcPr>
            <w:tcW w:w="1113" w:type="dxa"/>
            <w:vAlign w:val="center"/>
            <w:hideMark/>
          </w:tcPr>
          <w:p w14:paraId="21A0502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1E2EC47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21</w:t>
            </w:r>
          </w:p>
        </w:tc>
        <w:tc>
          <w:tcPr>
            <w:tcW w:w="919" w:type="dxa"/>
            <w:vAlign w:val="center"/>
            <w:hideMark/>
          </w:tcPr>
          <w:p w14:paraId="03334E0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0.06234</w:t>
            </w:r>
          </w:p>
        </w:tc>
        <w:tc>
          <w:tcPr>
            <w:tcW w:w="910" w:type="dxa"/>
            <w:vAlign w:val="center"/>
            <w:hideMark/>
          </w:tcPr>
          <w:p w14:paraId="62459C7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238F677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0.110</w:t>
            </w:r>
          </w:p>
        </w:tc>
        <w:tc>
          <w:tcPr>
            <w:tcW w:w="897" w:type="dxa"/>
            <w:vAlign w:val="center"/>
            <w:hideMark/>
          </w:tcPr>
          <w:p w14:paraId="4F81AEA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3D1615C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134D8C3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0.1429</w:t>
            </w:r>
          </w:p>
        </w:tc>
      </w:tr>
      <w:tr w:rsidR="00F4360C" w:rsidRPr="00405242" w14:paraId="4D87E235" w14:textId="77777777" w:rsidTr="00EE7A02">
        <w:trPr>
          <w:trHeight w:val="290"/>
        </w:trPr>
        <w:tc>
          <w:tcPr>
            <w:tcW w:w="1545" w:type="dxa"/>
            <w:vMerge/>
            <w:vAlign w:val="center"/>
            <w:hideMark/>
          </w:tcPr>
          <w:p w14:paraId="4D5C1A1C"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61629324"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1DB3A64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0FFF596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7</w:t>
            </w:r>
          </w:p>
        </w:tc>
        <w:tc>
          <w:tcPr>
            <w:tcW w:w="919" w:type="dxa"/>
            <w:vAlign w:val="center"/>
            <w:hideMark/>
          </w:tcPr>
          <w:p w14:paraId="521562D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0.04930</w:t>
            </w:r>
          </w:p>
        </w:tc>
        <w:tc>
          <w:tcPr>
            <w:tcW w:w="910" w:type="dxa"/>
            <w:vAlign w:val="center"/>
            <w:hideMark/>
          </w:tcPr>
          <w:p w14:paraId="197DA23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03C4856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0.106</w:t>
            </w:r>
          </w:p>
        </w:tc>
        <w:tc>
          <w:tcPr>
            <w:tcW w:w="897" w:type="dxa"/>
            <w:vAlign w:val="center"/>
            <w:hideMark/>
          </w:tcPr>
          <w:p w14:paraId="253E721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67ABECF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49AEAF4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0.0678</w:t>
            </w:r>
          </w:p>
        </w:tc>
      </w:tr>
      <w:tr w:rsidR="00F4360C" w:rsidRPr="00405242" w14:paraId="683F2688" w14:textId="77777777" w:rsidTr="00EE7A02">
        <w:trPr>
          <w:trHeight w:val="290"/>
        </w:trPr>
        <w:tc>
          <w:tcPr>
            <w:tcW w:w="1545" w:type="dxa"/>
            <w:vMerge/>
            <w:vAlign w:val="center"/>
            <w:hideMark/>
          </w:tcPr>
          <w:p w14:paraId="70FDDECC"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56592641"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351D660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43E0E3C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10</w:t>
            </w:r>
          </w:p>
        </w:tc>
        <w:tc>
          <w:tcPr>
            <w:tcW w:w="919" w:type="dxa"/>
            <w:vAlign w:val="center"/>
            <w:hideMark/>
          </w:tcPr>
          <w:p w14:paraId="258F281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0.04429</w:t>
            </w:r>
          </w:p>
        </w:tc>
        <w:tc>
          <w:tcPr>
            <w:tcW w:w="910" w:type="dxa"/>
            <w:vAlign w:val="center"/>
            <w:hideMark/>
          </w:tcPr>
          <w:p w14:paraId="0001587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4EAC895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0.100</w:t>
            </w:r>
          </w:p>
        </w:tc>
        <w:tc>
          <w:tcPr>
            <w:tcW w:w="897" w:type="dxa"/>
            <w:vAlign w:val="center"/>
            <w:hideMark/>
          </w:tcPr>
          <w:p w14:paraId="4C1E28A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3C0A3FA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70397B6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r>
      <w:tr w:rsidR="00F4360C" w:rsidRPr="00405242" w14:paraId="2CB0D1E5" w14:textId="77777777" w:rsidTr="00EE7A02">
        <w:trPr>
          <w:trHeight w:val="290"/>
        </w:trPr>
        <w:tc>
          <w:tcPr>
            <w:tcW w:w="1545" w:type="dxa"/>
            <w:vMerge/>
            <w:vAlign w:val="center"/>
            <w:hideMark/>
          </w:tcPr>
          <w:p w14:paraId="59B617A1"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restart"/>
            <w:vAlign w:val="center"/>
            <w:hideMark/>
          </w:tcPr>
          <w:p w14:paraId="39B56EB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ME</w:t>
            </w:r>
          </w:p>
        </w:tc>
        <w:tc>
          <w:tcPr>
            <w:tcW w:w="1113" w:type="dxa"/>
            <w:vAlign w:val="center"/>
            <w:hideMark/>
          </w:tcPr>
          <w:p w14:paraId="0065BD5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5A1DC8C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144</w:t>
            </w:r>
          </w:p>
        </w:tc>
        <w:tc>
          <w:tcPr>
            <w:tcW w:w="919" w:type="dxa"/>
            <w:vAlign w:val="center"/>
            <w:hideMark/>
          </w:tcPr>
          <w:p w14:paraId="43ABBAF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-0.00456</w:t>
            </w:r>
          </w:p>
        </w:tc>
        <w:tc>
          <w:tcPr>
            <w:tcW w:w="910" w:type="dxa"/>
            <w:vAlign w:val="center"/>
            <w:hideMark/>
          </w:tcPr>
          <w:p w14:paraId="2E3104C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2990243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0.126</w:t>
            </w:r>
          </w:p>
        </w:tc>
        <w:tc>
          <w:tcPr>
            <w:tcW w:w="897" w:type="dxa"/>
            <w:vAlign w:val="center"/>
            <w:hideMark/>
          </w:tcPr>
          <w:p w14:paraId="19CA7CD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08233D2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4AEE229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r>
      <w:tr w:rsidR="00F4360C" w:rsidRPr="00405242" w14:paraId="68747987" w14:textId="77777777" w:rsidTr="00EE7A02">
        <w:trPr>
          <w:trHeight w:val="290"/>
        </w:trPr>
        <w:tc>
          <w:tcPr>
            <w:tcW w:w="1545" w:type="dxa"/>
            <w:vMerge/>
            <w:vAlign w:val="center"/>
            <w:hideMark/>
          </w:tcPr>
          <w:p w14:paraId="16710108"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08414449"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4AE556B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5B3CC58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32</w:t>
            </w:r>
          </w:p>
        </w:tc>
        <w:tc>
          <w:tcPr>
            <w:tcW w:w="919" w:type="dxa"/>
            <w:vAlign w:val="center"/>
            <w:hideMark/>
          </w:tcPr>
          <w:p w14:paraId="4571DEF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0.03108</w:t>
            </w:r>
          </w:p>
        </w:tc>
        <w:tc>
          <w:tcPr>
            <w:tcW w:w="910" w:type="dxa"/>
            <w:vAlign w:val="center"/>
            <w:hideMark/>
          </w:tcPr>
          <w:p w14:paraId="3C82D82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02AA719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0.240</w:t>
            </w:r>
          </w:p>
        </w:tc>
        <w:tc>
          <w:tcPr>
            <w:tcW w:w="897" w:type="dxa"/>
            <w:vAlign w:val="center"/>
            <w:hideMark/>
          </w:tcPr>
          <w:p w14:paraId="5FD53EA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-0.00284</w:t>
            </w:r>
          </w:p>
        </w:tc>
        <w:tc>
          <w:tcPr>
            <w:tcW w:w="789" w:type="dxa"/>
            <w:vAlign w:val="center"/>
            <w:hideMark/>
          </w:tcPr>
          <w:p w14:paraId="12D20D8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1F5DB1A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r>
      <w:tr w:rsidR="00F4360C" w:rsidRPr="00405242" w14:paraId="1807D136" w14:textId="77777777" w:rsidTr="00EE7A02">
        <w:trPr>
          <w:trHeight w:val="290"/>
        </w:trPr>
        <w:tc>
          <w:tcPr>
            <w:tcW w:w="1545" w:type="dxa"/>
            <w:vMerge/>
            <w:vAlign w:val="center"/>
            <w:hideMark/>
          </w:tcPr>
          <w:p w14:paraId="57671C8A" w14:textId="77777777" w:rsidR="00F4360C" w:rsidRPr="00405242" w:rsidRDefault="00F4360C" w:rsidP="00783729">
            <w:pPr>
              <w:jc w:val="center"/>
              <w:rPr>
                <w:rFonts w:ascii="Myriad Pro" w:eastAsia="Times New Roman" w:hAnsi="Myriad Pro"/>
                <w:color w:val="000000"/>
                <w:sz w:val="18"/>
                <w:szCs w:val="18"/>
                <w:lang w:eastAsia="pt-BR"/>
              </w:rPr>
            </w:pPr>
          </w:p>
        </w:tc>
        <w:tc>
          <w:tcPr>
            <w:tcW w:w="681" w:type="dxa"/>
            <w:vMerge/>
            <w:vAlign w:val="center"/>
            <w:hideMark/>
          </w:tcPr>
          <w:p w14:paraId="29BEB493"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1422281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7D68FF8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92</w:t>
            </w:r>
          </w:p>
        </w:tc>
        <w:tc>
          <w:tcPr>
            <w:tcW w:w="919" w:type="dxa"/>
            <w:vAlign w:val="center"/>
            <w:hideMark/>
          </w:tcPr>
          <w:p w14:paraId="401EC91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-0.01025</w:t>
            </w:r>
          </w:p>
        </w:tc>
        <w:tc>
          <w:tcPr>
            <w:tcW w:w="910" w:type="dxa"/>
            <w:vAlign w:val="center"/>
            <w:hideMark/>
          </w:tcPr>
          <w:p w14:paraId="781526E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964" w:type="dxa"/>
            <w:vAlign w:val="center"/>
            <w:hideMark/>
          </w:tcPr>
          <w:p w14:paraId="5E8385C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0.132</w:t>
            </w:r>
          </w:p>
        </w:tc>
        <w:tc>
          <w:tcPr>
            <w:tcW w:w="897" w:type="dxa"/>
            <w:vAlign w:val="center"/>
            <w:hideMark/>
          </w:tcPr>
          <w:p w14:paraId="76AFECF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0.00000</w:t>
            </w:r>
          </w:p>
        </w:tc>
        <w:tc>
          <w:tcPr>
            <w:tcW w:w="789" w:type="dxa"/>
            <w:vAlign w:val="center"/>
            <w:hideMark/>
          </w:tcPr>
          <w:p w14:paraId="5621EEF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c>
          <w:tcPr>
            <w:tcW w:w="789" w:type="dxa"/>
            <w:vAlign w:val="center"/>
            <w:hideMark/>
          </w:tcPr>
          <w:p w14:paraId="6ED90E5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0.0000</w:t>
            </w:r>
          </w:p>
        </w:tc>
      </w:tr>
      <w:tr w:rsidR="00F4360C" w:rsidRPr="00405242" w14:paraId="010309D6" w14:textId="77777777" w:rsidTr="00EE7A02">
        <w:trPr>
          <w:trHeight w:val="320"/>
        </w:trPr>
        <w:tc>
          <w:tcPr>
            <w:tcW w:w="1545" w:type="dxa"/>
            <w:vMerge w:val="restart"/>
            <w:vAlign w:val="center"/>
            <w:hideMark/>
          </w:tcPr>
          <w:p w14:paraId="7EF1C1AE"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de Produtividade</w:t>
            </w:r>
          </w:p>
          <w:p w14:paraId="1BA031D7"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681" w:type="dxa"/>
            <w:vMerge w:val="restart"/>
            <w:vAlign w:val="center"/>
            <w:hideMark/>
          </w:tcPr>
          <w:p w14:paraId="6BA4C1D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EPP</w:t>
            </w:r>
          </w:p>
        </w:tc>
        <w:tc>
          <w:tcPr>
            <w:tcW w:w="1113" w:type="dxa"/>
            <w:vAlign w:val="center"/>
            <w:hideMark/>
          </w:tcPr>
          <w:p w14:paraId="2AAE6DC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00B5C57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21</w:t>
            </w:r>
          </w:p>
        </w:tc>
        <w:tc>
          <w:tcPr>
            <w:tcW w:w="919" w:type="dxa"/>
            <w:vAlign w:val="center"/>
            <w:hideMark/>
          </w:tcPr>
          <w:p w14:paraId="5864D76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0.23384</w:t>
            </w:r>
          </w:p>
        </w:tc>
        <w:tc>
          <w:tcPr>
            <w:tcW w:w="910" w:type="dxa"/>
            <w:vAlign w:val="center"/>
            <w:hideMark/>
          </w:tcPr>
          <w:p w14:paraId="2FA818E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0.1838</w:t>
            </w:r>
          </w:p>
        </w:tc>
        <w:tc>
          <w:tcPr>
            <w:tcW w:w="964" w:type="dxa"/>
            <w:vAlign w:val="center"/>
            <w:hideMark/>
          </w:tcPr>
          <w:p w14:paraId="5ECF573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0.299</w:t>
            </w:r>
          </w:p>
        </w:tc>
        <w:tc>
          <w:tcPr>
            <w:tcW w:w="897" w:type="dxa"/>
            <w:vAlign w:val="center"/>
            <w:hideMark/>
          </w:tcPr>
          <w:p w14:paraId="5351ACE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0.06667</w:t>
            </w:r>
          </w:p>
        </w:tc>
        <w:tc>
          <w:tcPr>
            <w:tcW w:w="789" w:type="dxa"/>
            <w:vAlign w:val="center"/>
            <w:hideMark/>
          </w:tcPr>
          <w:p w14:paraId="7F62DE2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0.1838</w:t>
            </w:r>
          </w:p>
        </w:tc>
        <w:tc>
          <w:tcPr>
            <w:tcW w:w="789" w:type="dxa"/>
            <w:vAlign w:val="center"/>
            <w:hideMark/>
          </w:tcPr>
          <w:p w14:paraId="0EF2506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0.2735</w:t>
            </w:r>
          </w:p>
        </w:tc>
      </w:tr>
      <w:tr w:rsidR="00F4360C" w:rsidRPr="00405242" w14:paraId="3BE16E8F" w14:textId="77777777" w:rsidTr="00EE7A02">
        <w:trPr>
          <w:trHeight w:val="290"/>
        </w:trPr>
        <w:tc>
          <w:tcPr>
            <w:tcW w:w="1545" w:type="dxa"/>
            <w:vMerge/>
            <w:vAlign w:val="center"/>
            <w:hideMark/>
          </w:tcPr>
          <w:p w14:paraId="6C9D13BB"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ign w:val="center"/>
            <w:hideMark/>
          </w:tcPr>
          <w:p w14:paraId="610AE797"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7A637E9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55FB846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7</w:t>
            </w:r>
          </w:p>
        </w:tc>
        <w:tc>
          <w:tcPr>
            <w:tcW w:w="919" w:type="dxa"/>
            <w:vAlign w:val="center"/>
            <w:hideMark/>
          </w:tcPr>
          <w:p w14:paraId="2D13237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0.36396</w:t>
            </w:r>
          </w:p>
        </w:tc>
        <w:tc>
          <w:tcPr>
            <w:tcW w:w="910" w:type="dxa"/>
            <w:vAlign w:val="center"/>
            <w:hideMark/>
          </w:tcPr>
          <w:p w14:paraId="52450B2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0.1050</w:t>
            </w:r>
          </w:p>
        </w:tc>
        <w:tc>
          <w:tcPr>
            <w:tcW w:w="964" w:type="dxa"/>
            <w:vAlign w:val="center"/>
            <w:hideMark/>
          </w:tcPr>
          <w:p w14:paraId="3DC9154E"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0.492</w:t>
            </w:r>
          </w:p>
        </w:tc>
        <w:tc>
          <w:tcPr>
            <w:tcW w:w="897" w:type="dxa"/>
            <w:vAlign w:val="center"/>
            <w:hideMark/>
          </w:tcPr>
          <w:p w14:paraId="66433823"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0.05193</w:t>
            </w:r>
          </w:p>
        </w:tc>
        <w:tc>
          <w:tcPr>
            <w:tcW w:w="789" w:type="dxa"/>
            <w:vAlign w:val="center"/>
            <w:hideMark/>
          </w:tcPr>
          <w:p w14:paraId="3BCD78A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0.1050</w:t>
            </w:r>
          </w:p>
        </w:tc>
        <w:tc>
          <w:tcPr>
            <w:tcW w:w="789" w:type="dxa"/>
            <w:vAlign w:val="center"/>
            <w:hideMark/>
          </w:tcPr>
          <w:p w14:paraId="549A3B4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0.5422</w:t>
            </w:r>
          </w:p>
        </w:tc>
      </w:tr>
      <w:tr w:rsidR="00F4360C" w:rsidRPr="00405242" w14:paraId="69C5D950" w14:textId="77777777" w:rsidTr="00EE7A02">
        <w:trPr>
          <w:trHeight w:val="290"/>
        </w:trPr>
        <w:tc>
          <w:tcPr>
            <w:tcW w:w="1545" w:type="dxa"/>
            <w:vMerge/>
            <w:vAlign w:val="center"/>
            <w:hideMark/>
          </w:tcPr>
          <w:p w14:paraId="525B3446"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ign w:val="center"/>
            <w:hideMark/>
          </w:tcPr>
          <w:p w14:paraId="0FF1307B" w14:textId="77777777" w:rsidR="00F4360C" w:rsidRPr="00405242" w:rsidRDefault="00F4360C" w:rsidP="00783729">
            <w:pPr>
              <w:rPr>
                <w:rFonts w:ascii="Myriad Pro" w:eastAsia="Times New Roman" w:hAnsi="Myriad Pro"/>
                <w:sz w:val="18"/>
                <w:szCs w:val="18"/>
                <w:lang w:eastAsia="pt-BR"/>
              </w:rPr>
            </w:pPr>
          </w:p>
        </w:tc>
        <w:tc>
          <w:tcPr>
            <w:tcW w:w="1113" w:type="dxa"/>
            <w:vAlign w:val="center"/>
            <w:hideMark/>
          </w:tcPr>
          <w:p w14:paraId="32DDAA5D"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7CDD76C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10</w:t>
            </w:r>
          </w:p>
        </w:tc>
        <w:tc>
          <w:tcPr>
            <w:tcW w:w="919" w:type="dxa"/>
            <w:vAlign w:val="center"/>
            <w:hideMark/>
          </w:tcPr>
          <w:p w14:paraId="57232EC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0.11214</w:t>
            </w:r>
          </w:p>
        </w:tc>
        <w:tc>
          <w:tcPr>
            <w:tcW w:w="910" w:type="dxa"/>
            <w:vAlign w:val="center"/>
            <w:hideMark/>
          </w:tcPr>
          <w:p w14:paraId="7BC54FE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0.0437</w:t>
            </w:r>
          </w:p>
        </w:tc>
        <w:tc>
          <w:tcPr>
            <w:tcW w:w="964" w:type="dxa"/>
            <w:vAlign w:val="center"/>
            <w:hideMark/>
          </w:tcPr>
          <w:p w14:paraId="5B96DD5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0.140</w:t>
            </w:r>
          </w:p>
        </w:tc>
        <w:tc>
          <w:tcPr>
            <w:tcW w:w="897" w:type="dxa"/>
            <w:vAlign w:val="center"/>
            <w:hideMark/>
          </w:tcPr>
          <w:p w14:paraId="45B6CBE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0.03189</w:t>
            </w:r>
          </w:p>
        </w:tc>
        <w:tc>
          <w:tcPr>
            <w:tcW w:w="789" w:type="dxa"/>
            <w:vAlign w:val="center"/>
            <w:hideMark/>
          </w:tcPr>
          <w:p w14:paraId="10B8CFE2"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0.0437</w:t>
            </w:r>
          </w:p>
        </w:tc>
        <w:tc>
          <w:tcPr>
            <w:tcW w:w="789" w:type="dxa"/>
            <w:vAlign w:val="center"/>
            <w:hideMark/>
          </w:tcPr>
          <w:p w14:paraId="1D0BD3B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0.1951</w:t>
            </w:r>
          </w:p>
        </w:tc>
      </w:tr>
      <w:tr w:rsidR="00F4360C" w:rsidRPr="00405242" w14:paraId="7F39CD95" w14:textId="77777777" w:rsidTr="00EE7A02">
        <w:trPr>
          <w:trHeight w:val="290"/>
        </w:trPr>
        <w:tc>
          <w:tcPr>
            <w:tcW w:w="1545" w:type="dxa"/>
            <w:vMerge/>
            <w:vAlign w:val="center"/>
            <w:hideMark/>
          </w:tcPr>
          <w:p w14:paraId="662EB6FD"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restart"/>
            <w:vAlign w:val="center"/>
            <w:hideMark/>
          </w:tcPr>
          <w:p w14:paraId="292EFB7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ME</w:t>
            </w:r>
          </w:p>
          <w:p w14:paraId="0A71481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1113" w:type="dxa"/>
            <w:vAlign w:val="center"/>
            <w:hideMark/>
          </w:tcPr>
          <w:p w14:paraId="36E66D1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Comércio</w:t>
            </w:r>
          </w:p>
        </w:tc>
        <w:tc>
          <w:tcPr>
            <w:tcW w:w="465" w:type="dxa"/>
            <w:vAlign w:val="center"/>
            <w:hideMark/>
          </w:tcPr>
          <w:p w14:paraId="40F519E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144</w:t>
            </w:r>
          </w:p>
        </w:tc>
        <w:tc>
          <w:tcPr>
            <w:tcW w:w="919" w:type="dxa"/>
            <w:vAlign w:val="center"/>
            <w:hideMark/>
          </w:tcPr>
          <w:p w14:paraId="15EF6C04"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0.23010</w:t>
            </w:r>
          </w:p>
        </w:tc>
        <w:tc>
          <w:tcPr>
            <w:tcW w:w="910" w:type="dxa"/>
            <w:vAlign w:val="center"/>
            <w:hideMark/>
          </w:tcPr>
          <w:p w14:paraId="1D0F98AB"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0.1648</w:t>
            </w:r>
          </w:p>
        </w:tc>
        <w:tc>
          <w:tcPr>
            <w:tcW w:w="964" w:type="dxa"/>
            <w:vAlign w:val="center"/>
            <w:hideMark/>
          </w:tcPr>
          <w:p w14:paraId="7A6088F9"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0.278</w:t>
            </w:r>
          </w:p>
        </w:tc>
        <w:tc>
          <w:tcPr>
            <w:tcW w:w="897" w:type="dxa"/>
            <w:vAlign w:val="center"/>
            <w:hideMark/>
          </w:tcPr>
          <w:p w14:paraId="6473A2C7"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0.04916</w:t>
            </w:r>
          </w:p>
        </w:tc>
        <w:tc>
          <w:tcPr>
            <w:tcW w:w="789" w:type="dxa"/>
            <w:vAlign w:val="center"/>
            <w:hideMark/>
          </w:tcPr>
          <w:p w14:paraId="4338A2E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0.1648</w:t>
            </w:r>
          </w:p>
        </w:tc>
        <w:tc>
          <w:tcPr>
            <w:tcW w:w="789" w:type="dxa"/>
            <w:vAlign w:val="center"/>
            <w:hideMark/>
          </w:tcPr>
          <w:p w14:paraId="6ECE665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0.3326</w:t>
            </w:r>
          </w:p>
        </w:tc>
      </w:tr>
      <w:tr w:rsidR="00F4360C" w:rsidRPr="00405242" w14:paraId="52DD8A57" w14:textId="77777777" w:rsidTr="00EE7A02">
        <w:trPr>
          <w:trHeight w:val="290"/>
        </w:trPr>
        <w:tc>
          <w:tcPr>
            <w:tcW w:w="1545" w:type="dxa"/>
            <w:vMerge/>
            <w:vAlign w:val="center"/>
            <w:hideMark/>
          </w:tcPr>
          <w:p w14:paraId="6790B833"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ign w:val="center"/>
            <w:hideMark/>
          </w:tcPr>
          <w:p w14:paraId="35F76C19" w14:textId="77777777" w:rsidR="00F4360C" w:rsidRPr="00405242" w:rsidRDefault="00F4360C" w:rsidP="00783729">
            <w:pPr>
              <w:jc w:val="center"/>
              <w:rPr>
                <w:rFonts w:ascii="Myriad Pro" w:eastAsia="Times New Roman" w:hAnsi="Myriad Pro"/>
                <w:sz w:val="18"/>
                <w:szCs w:val="18"/>
                <w:lang w:eastAsia="pt-BR"/>
              </w:rPr>
            </w:pPr>
          </w:p>
        </w:tc>
        <w:tc>
          <w:tcPr>
            <w:tcW w:w="1113" w:type="dxa"/>
            <w:vAlign w:val="center"/>
            <w:hideMark/>
          </w:tcPr>
          <w:p w14:paraId="6FFAC050"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Indústria</w:t>
            </w:r>
          </w:p>
        </w:tc>
        <w:tc>
          <w:tcPr>
            <w:tcW w:w="465" w:type="dxa"/>
            <w:vAlign w:val="center"/>
            <w:hideMark/>
          </w:tcPr>
          <w:p w14:paraId="01B0B6F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32</w:t>
            </w:r>
          </w:p>
        </w:tc>
        <w:tc>
          <w:tcPr>
            <w:tcW w:w="919" w:type="dxa"/>
            <w:vAlign w:val="center"/>
            <w:hideMark/>
          </w:tcPr>
          <w:p w14:paraId="7368364F"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0.25783</w:t>
            </w:r>
          </w:p>
        </w:tc>
        <w:tc>
          <w:tcPr>
            <w:tcW w:w="910" w:type="dxa"/>
            <w:vAlign w:val="center"/>
            <w:hideMark/>
          </w:tcPr>
          <w:p w14:paraId="7FF87C5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0.1428</w:t>
            </w:r>
          </w:p>
        </w:tc>
        <w:tc>
          <w:tcPr>
            <w:tcW w:w="964" w:type="dxa"/>
            <w:vAlign w:val="center"/>
            <w:hideMark/>
          </w:tcPr>
          <w:p w14:paraId="7AC63DDC"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0.302</w:t>
            </w:r>
          </w:p>
        </w:tc>
        <w:tc>
          <w:tcPr>
            <w:tcW w:w="897" w:type="dxa"/>
            <w:vAlign w:val="center"/>
            <w:hideMark/>
          </w:tcPr>
          <w:p w14:paraId="22402CAA"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0.01813</w:t>
            </w:r>
          </w:p>
        </w:tc>
        <w:tc>
          <w:tcPr>
            <w:tcW w:w="789" w:type="dxa"/>
            <w:vAlign w:val="center"/>
            <w:hideMark/>
          </w:tcPr>
          <w:p w14:paraId="12FE467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0.1428</w:t>
            </w:r>
          </w:p>
        </w:tc>
        <w:tc>
          <w:tcPr>
            <w:tcW w:w="789" w:type="dxa"/>
            <w:vAlign w:val="center"/>
            <w:hideMark/>
          </w:tcPr>
          <w:p w14:paraId="3FE1C20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0.4172</w:t>
            </w:r>
          </w:p>
        </w:tc>
      </w:tr>
      <w:tr w:rsidR="00F4360C" w:rsidRPr="00405242" w14:paraId="4D10806D" w14:textId="77777777" w:rsidTr="00EE7A02">
        <w:trPr>
          <w:trHeight w:val="300"/>
        </w:trPr>
        <w:tc>
          <w:tcPr>
            <w:tcW w:w="1545" w:type="dxa"/>
            <w:vMerge/>
            <w:vAlign w:val="center"/>
            <w:hideMark/>
          </w:tcPr>
          <w:p w14:paraId="181118DB" w14:textId="77777777" w:rsidR="00F4360C" w:rsidRPr="00405242" w:rsidRDefault="00F4360C" w:rsidP="00783729">
            <w:pPr>
              <w:rPr>
                <w:rFonts w:ascii="Myriad Pro" w:eastAsia="Times New Roman" w:hAnsi="Myriad Pro"/>
                <w:color w:val="000000"/>
                <w:sz w:val="18"/>
                <w:szCs w:val="18"/>
                <w:lang w:eastAsia="pt-BR"/>
              </w:rPr>
            </w:pPr>
          </w:p>
        </w:tc>
        <w:tc>
          <w:tcPr>
            <w:tcW w:w="681" w:type="dxa"/>
            <w:vMerge/>
            <w:vAlign w:val="center"/>
            <w:hideMark/>
          </w:tcPr>
          <w:p w14:paraId="62F33697" w14:textId="77777777" w:rsidR="00F4360C" w:rsidRPr="00405242" w:rsidRDefault="00F4360C" w:rsidP="00783729">
            <w:pPr>
              <w:jc w:val="center"/>
              <w:rPr>
                <w:rFonts w:ascii="Myriad Pro" w:eastAsia="Times New Roman" w:hAnsi="Myriad Pro"/>
                <w:color w:val="000000"/>
                <w:sz w:val="18"/>
                <w:szCs w:val="18"/>
                <w:lang w:eastAsia="pt-BR"/>
              </w:rPr>
            </w:pPr>
          </w:p>
        </w:tc>
        <w:tc>
          <w:tcPr>
            <w:tcW w:w="1113" w:type="dxa"/>
            <w:vAlign w:val="center"/>
            <w:hideMark/>
          </w:tcPr>
          <w:p w14:paraId="27821F1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Serviços</w:t>
            </w:r>
          </w:p>
        </w:tc>
        <w:tc>
          <w:tcPr>
            <w:tcW w:w="465" w:type="dxa"/>
            <w:vAlign w:val="center"/>
            <w:hideMark/>
          </w:tcPr>
          <w:p w14:paraId="45EE8B58"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92</w:t>
            </w:r>
          </w:p>
        </w:tc>
        <w:tc>
          <w:tcPr>
            <w:tcW w:w="919" w:type="dxa"/>
            <w:vAlign w:val="center"/>
            <w:hideMark/>
          </w:tcPr>
          <w:p w14:paraId="6B64835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0.22368</w:t>
            </w:r>
          </w:p>
        </w:tc>
        <w:tc>
          <w:tcPr>
            <w:tcW w:w="910" w:type="dxa"/>
            <w:vAlign w:val="center"/>
            <w:hideMark/>
          </w:tcPr>
          <w:p w14:paraId="0A0F685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0.1168</w:t>
            </w:r>
          </w:p>
        </w:tc>
        <w:tc>
          <w:tcPr>
            <w:tcW w:w="964" w:type="dxa"/>
            <w:vAlign w:val="center"/>
            <w:hideMark/>
          </w:tcPr>
          <w:p w14:paraId="0C21987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0.270</w:t>
            </w:r>
          </w:p>
        </w:tc>
        <w:tc>
          <w:tcPr>
            <w:tcW w:w="897" w:type="dxa"/>
            <w:vAlign w:val="center"/>
            <w:hideMark/>
          </w:tcPr>
          <w:p w14:paraId="7FE2A0B5"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0.03838</w:t>
            </w:r>
          </w:p>
        </w:tc>
        <w:tc>
          <w:tcPr>
            <w:tcW w:w="789" w:type="dxa"/>
            <w:vAlign w:val="center"/>
            <w:hideMark/>
          </w:tcPr>
          <w:p w14:paraId="343C48A6"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0.1168</w:t>
            </w:r>
          </w:p>
        </w:tc>
        <w:tc>
          <w:tcPr>
            <w:tcW w:w="789" w:type="dxa"/>
            <w:vAlign w:val="center"/>
            <w:hideMark/>
          </w:tcPr>
          <w:p w14:paraId="07BBDCC1" w14:textId="77777777" w:rsidR="00F4360C" w:rsidRPr="00405242" w:rsidRDefault="00F4360C" w:rsidP="00783729">
            <w:pPr>
              <w:jc w:val="cente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0.3851</w:t>
            </w:r>
          </w:p>
        </w:tc>
      </w:tr>
    </w:tbl>
    <w:p w14:paraId="0D1BA4CD" w14:textId="77777777" w:rsidR="00F4360C" w:rsidRPr="00405242" w:rsidRDefault="00F4360C" w:rsidP="00405242">
      <w:pPr>
        <w:pStyle w:val="NavusCorpo"/>
        <w:ind w:firstLine="0"/>
      </w:pPr>
      <w:r w:rsidRPr="00405242">
        <w:t>Fonte: Resultados originais da pesquisa</w:t>
      </w:r>
      <w:r>
        <w:t>.</w:t>
      </w:r>
    </w:p>
    <w:p w14:paraId="788DFFB8" w14:textId="77777777" w:rsidR="00F4360C" w:rsidRDefault="00F4360C" w:rsidP="002A0396">
      <w:pPr>
        <w:pStyle w:val="NavusCorpo"/>
        <w:rPr>
          <w:lang w:val="pt-PT"/>
        </w:rPr>
      </w:pPr>
    </w:p>
    <w:p w14:paraId="7A983F55" w14:textId="77777777" w:rsidR="00F4360C" w:rsidRPr="00405242" w:rsidRDefault="00F4360C" w:rsidP="00405242">
      <w:pPr>
        <w:pStyle w:val="NavusCorpo"/>
        <w:rPr>
          <w:lang w:val="pt-PT"/>
        </w:rPr>
      </w:pPr>
      <w:r>
        <w:rPr>
          <w:lang w:val="pt-PT"/>
        </w:rPr>
        <w:t xml:space="preserve">Analisando </w:t>
      </w:r>
      <w:r w:rsidRPr="00405242">
        <w:rPr>
          <w:lang w:val="pt-PT"/>
        </w:rPr>
        <w:t>as medianas</w:t>
      </w:r>
      <w:r>
        <w:rPr>
          <w:lang w:val="pt-PT"/>
        </w:rPr>
        <w:t xml:space="preserve"> apresentadas na Tabela 4</w:t>
      </w:r>
      <w:r w:rsidRPr="00405242">
        <w:rPr>
          <w:lang w:val="pt-PT"/>
        </w:rPr>
        <w:t xml:space="preserve">, </w:t>
      </w:r>
      <w:r>
        <w:rPr>
          <w:lang w:val="pt-PT"/>
        </w:rPr>
        <w:t xml:space="preserve">observa-se </w:t>
      </w:r>
      <w:r w:rsidRPr="00405242">
        <w:rPr>
          <w:lang w:val="pt-PT"/>
        </w:rPr>
        <w:t>valores pouco suscetíveis aos extremos da amostra</w:t>
      </w:r>
      <w:r>
        <w:rPr>
          <w:lang w:val="pt-PT"/>
        </w:rPr>
        <w:t>. Assim,</w:t>
      </w:r>
      <w:r w:rsidRPr="00405242">
        <w:rPr>
          <w:lang w:val="pt-PT"/>
        </w:rPr>
        <w:t xml:space="preserve"> verificou-se na variação de produtividade que o setor de comércio, independentemente do porte da empresa, obteve maior ganho de eficiência com o B+. Em seguida, o setor de indústria e, por último, o setor de serviços. Nota-se, sobretudo, os resultados positivos do B+ na produtividade das MPEs com nenhuma apresentando variação negativa (mesmo no percentil 25) </w:t>
      </w:r>
      <w:r>
        <w:rPr>
          <w:lang w:val="pt-PT"/>
        </w:rPr>
        <w:t>sugerindo</w:t>
      </w:r>
      <w:r w:rsidRPr="00405242">
        <w:rPr>
          <w:lang w:val="pt-PT"/>
        </w:rPr>
        <w:t xml:space="preserve"> que o extensionismo promovido pelo programa gera, em sua grande maioria, resultados positivos nas </w:t>
      </w:r>
      <w:r w:rsidRPr="00405242">
        <w:rPr>
          <w:lang w:val="pt-PT"/>
        </w:rPr>
        <w:lastRenderedPageBreak/>
        <w:t xml:space="preserve">empresas. Apesar da menor variação em produtividade, o setor de serviços apresenta menor mediana somente na variação de faturamento, com o porte ME. </w:t>
      </w:r>
    </w:p>
    <w:p w14:paraId="3DC2AC12" w14:textId="77777777" w:rsidR="00F4360C" w:rsidRPr="00405242" w:rsidRDefault="00F4360C" w:rsidP="0033249C">
      <w:pPr>
        <w:pStyle w:val="NavusCorpo"/>
        <w:rPr>
          <w:lang w:val="pt-PT"/>
        </w:rPr>
      </w:pPr>
      <w:r w:rsidRPr="00405242">
        <w:rPr>
          <w:lang w:val="pt-PT"/>
        </w:rPr>
        <w:t xml:space="preserve">Em faturamento e em custos variáveis, os resultados variam conforme o porte da empresa. Na variação de faturamento, as EPPs do setor de comércio obtiveram melhores resultados com 20% de aumento enquanto as MEs de indústria obtiveram 19%. No porte EPP, o menor aumento de custos foi na Indústria com aumento de 7%, nas MEs a menor variação foi no comércio com aumento de 9%. </w:t>
      </w:r>
    </w:p>
    <w:p w14:paraId="705002AE" w14:textId="7FE38E7B" w:rsidR="00F4360C" w:rsidRDefault="00F4360C" w:rsidP="0033249C">
      <w:pPr>
        <w:pStyle w:val="NavusCorpo"/>
        <w:rPr>
          <w:lang w:val="pt-PT"/>
        </w:rPr>
      </w:pPr>
      <w:r w:rsidRPr="00405242">
        <w:rPr>
          <w:lang w:val="pt-PT"/>
        </w:rPr>
        <w:t xml:space="preserve">Na variação em custos variáveis, a mediana de todos os portes obteve aumento, mas é possível expressar redução de 0.02% no porte ME setor indústria, conforme percentil 25. Como o indicador custo variável é atrelado aos custos de produção e de venda, pode-se admitir que esse aumento pode ter sido causado pela inflação do período ou por outro fator como a ineficácia do B+ para a educação em eficiência nas empresas ou, ainda, pela baixa motivação do empresário em realizar, plenamente, as ações descritas no plano de ação do programa. </w:t>
      </w:r>
      <w:r>
        <w:rPr>
          <w:lang w:val="pt-PT"/>
        </w:rPr>
        <w:t xml:space="preserve">A baixa motivação do empresário é observado na literatura como um fator que pode influenciar negativamente na dimensão “Ambiente </w:t>
      </w:r>
      <w:r>
        <w:t xml:space="preserve">inovador” do Radar de Inovação </w:t>
      </w:r>
      <w:sdt>
        <w:sdtPr>
          <w:rPr>
            <w:color w:val="000000"/>
          </w:rPr>
          <w:tag w:val="MENDELEY_CITATION_v3_eyJjaXRhdGlvbklEIjoiTUVOREVMRVlfQ0lUQVRJT05fZTA3NjAwNjgtMTk4Zi00ZTE3LWIyM2ItMDk0YWNkYWM3NjIzIiwicHJvcGVydGllcyI6eyJub3RlSW5kZXgiOjB9LCJpc0VkaXRlZCI6ZmFsc2UsIm1hbnVhbE92ZXJyaWRlIjp7ImNpdGVwcm9jVGV4dCI6IihCYWNobWFubiwgMjAwOSwgMjAxMDsgTm9ndWVpcmEgZXQgYWwuLCAyMDIyKSIsImlzTWFudWFsbHlPdmVycmlkZGVuIjpmYWxzZSwibWFudWFsT3ZlcnJpZGVUZXh0IjoiIn0sImNpdGF0aW9uSXRlbXMiOlt7ImlkIjoiMTk4NGM4MzUtYzNjZi01MWFkLWE2NzctOTVlN2YxMDg4MDc1IiwiaXRlbURhdGEiOnsiRE9JIjoiMTAuOTc3MS9jcC52MTJpMi4yNzMyNiIsIklTU04iOiIxOTgzLTEzNTgiLCJhYnN0cmFjdCI6Ik8gUHJvZ3JhbWEgQWdlbnRlcyBMb2NhaXMgZGUgSW5vdmHDp8OjbyAoQUxJKSBvYmpldGl2YSBhanVkYXIgYXMgTWljcm8gZSBQZXF1ZW5hcyBFbXByZXNhcyAoTVBFcykgbmEgbWVsaG9yaWEgZGUgYcOnw7VlcyB2b2x0YWRhcyBwYXJhIGlub3Zhw6fDo28sIHNlZ3VpbmRvIGFzIGluZGljYcOnw7VlcyBkbyBTZXJ2acOnbyBCcmFzaWxlaXJvIGRlIEFwb2lvIMOgIE1pY3JvIGUgUGVxdWVuYSBFbXByZXNhIChTRUJSQUUpLCBxdWUgYXR1YSBlbSBhY29yZG8gY29tIGEgcG9sw610aWNhIHDDumJsaWNhIGRlIGlub3Zhw6fDo28gdm9sdGFkYSBhIHByb21vdmVyIG8gY3Jlc2NpbWVudG8gZWNvbsO0bWljbyBkYXMgZW1wcmVzYXMgYXRlbmRpZGFzLiBPIG9iamV0aXZvIGRvIGVzdHVkbyBmb2kgYW5hbGlzYXIgY29tbyBvIFByb2dyYW1hIEFMSSBlc3TDoSBmYXZvcmVjZW5kbyBvIGF2YW7Dp28gZGUgYcOnw7VlcyBkZSBpbm92YcOnw6NvIGRlIE1QRXMgZG8gc2V0b3IgZGUgY29tw6lyY2lvIHZhcmVqaXN0YSBkZSB2ZXN0dcOhcmlvLCBuYSBSZWdpw6NvIE1ldHJvcG9saXRhbmEgZGUgUmVjaWZlLCBubyBjaWNsbyAyMDE14oCTMjAxNy4gTyBlc3R1ZG8gcG9zc3VpIGFib3JkYWdlbSBxdWFudGl0YXRpdmEgZSBmaW5hbGlkYWRlIGRlc2NyaXRpdmEsIGUgY29sZXRhIGVzdHJ1dHVyYWRhIGUgbG9uZ2l0dWRpbmFsLiBPIHF1ZXN0aW9uw6FyaW8gw6kgbyBpbnN0cnVtZW50byBhcGxpY2FkbyBwZWxvIFByb2dyYW1hIEFMSSBlIHNlIGZ1bmRhbWVudGEgbmEgZmVycmFtZW50YSBSYWRhciBkZSBJbm92YcOnw6NvLiBPcyByZXN1bHRhZG9zIGluZGljYW0gcXVlIG8gb2JqZXRpdm8gZG8gUHJvZ3JhbWEgQUxJIGZvaSBhbGNhbsOnYWRvLCBwb2lzIGFzIE1QRXMgZXN0w6NvIHNhaW5kbyBkYSBwb3Npw6fDo28gZGUgZGVzZW52b2x2ZWRvcmFzIGRlIGlub3Zhw6fDo28sIGluZG8gcGFyYSBhIHBvc2nDp8OjbyBkYXMgcXVlIGlub3ZhbSBzaXN0ZW1hdGljYW1lbnRlLiIsImF1dGhvciI6W3siZHJvcHBpbmctcGFydGljbGUiOiIiLCJmYW1pbHkiOiJOb2d1ZWlyYSIsImdpdmVuIjoiUGF0cmljaWEgZGEgU2lsdmEiLCJub24tZHJvcHBpbmctcGFydGljbGUiOiIiLCJwYXJzZS1uYW1lcyI6ZmFsc2UsInN1ZmZpeCI6IiJ9LHsiZHJvcHBpbmctcGFydGljbGUiOiIiLCJmYW1pbHkiOiJOb3ZhaXMiLCJnaXZlbiI6IlN1ZWxpIE1lbmVsYXUiLCJub24tZHJvcHBpbmctcGFydGljbGUiOiJEZSIsInBhcnNlLW5hbWVzIjpmYWxzZSwic3VmZml4IjoiIn0seyJkcm9wcGluZy1wYXJ0aWNsZSI6IiIsImZhbWlseSI6IlPDoSIsImdpdmVuIjoiQWxlc3NhbmRyYSBTb3VzYSBDb3JkZWlybyIsIm5vbi1kcm9wcGluZy1wYXJ0aWNsZSI6IkRlIiwicGFyc2UtbmFtZXMiOmZhbHNlLCJzdWZmaXgiOiIifSx7ImRyb3BwaW5nLXBhcnRpY2xlIjoiIiwiZmFtaWx5IjoiU2lsdmEiLCJnaXZlbiI6IkV2ZWx5biBTaXF1ZWlyYSBCZXplcnJhIiwibm9uLWRyb3BwaW5nLXBhcnRpY2xlIjoiRGEiLCJwYXJzZS1uYW1lcyI6ZmFsc2UsInN1ZmZpeCI6IiJ9XSwiY29udGFpbmVyLXRpdGxlIjoiQ2FkZXJub3MgZGUgUHJvc3BlY8Onw6NvIiwiaWQiOiIxOTg0YzgzNS1jM2NmLTUxYWQtYTY3Ny05NWU3ZjEwODgwNzUiLCJpc3N1ZSI6IjIiLCJpc3N1ZWQiOnsiZGF0ZS1wYXJ0cyI6W1siMjAyMiJdXX0sInBhZ2UiOiIyNzMiLCJ0aXRsZSI6IkFuw6FsaXNlIGRvIFByb2dyYW1hIEFnZW50ZXMgTG9jYWlzIGRlIElub3Zhw6fDo28gbm8gUHJvY2Vzc28gZGUgSW5vdmHDp8OjbyBkYXMgTWljcm8gZSBQZXF1ZW5hcyBFbXByZXNhcyBkbyBTZXRvciBkZSBDb23DqXJjaW8gVmFyZWppc3RhIGRvIEVzdGFkbyBkZSBQZXJuYW1idWNvIiwidHlwZSI6ImFydGljbGUtam91cm5hbCIsInZvbHVtZSI6IjEyIiwiY29udGFpbmVyLXRpdGxlLXNob3J0IjoiIn0sInVyaXMiOlsiaHR0cDovL3d3dy5tZW5kZWxleS5jb20vZG9jdW1lbnRzLz91dWlkPWRiMzdkZDQ3LTc2ODYtNDIwNy1hMTM2LTg3NzU5NjhiYTRhZiJdLCJpc1RlbXBvcmFyeSI6ZmFsc2UsImxlZ2FjeURlc2t0b3BJZCI6ImRiMzdkZDQ3LTc2ODYtNDIwNy1hMTM2LTg3NzU5NjhiYTRhZiJ9LHsiaWQiOiI2ZGE5MjQ3NC05MWM2LTVjZTMtYmYxNi0yZmUwYjQ4YjkxNTkiLCJpdGVtRGF0YSI6eyJhdXRob3IiOlt7ImRyb3BwaW5nLXBhcnRpY2xlIjoiIiwiZmFtaWx5IjoiQmFjaG1hbm4iLCJnaXZlbiI6IkRvcmlhbiIsIm5vbi1kcm9wcGluZy1wYXJ0aWNsZSI6IiIsInBhcnNlLW5hbWVzIjpmYWxzZSwic3VmZml4IjoiIn1dLCJpZCI6IjZkYTkyNDc0LTkxYzYtNWNlMy1iZjE2LTJmZTBiNDhiOTE1OSIsImlzc3VlZCI6eyJkYXRlLXBhcnRzIjpbWyIyMDEwIl1dfSwibnVtYmVyLW9mLXBhZ2VzIjoiMTE2IiwicHVibGlzaGVyIjoiU2VydmnDp28gZGUgQXBvaW8gw6BzIE1pY3JvIGUgUGVxdWVuYXMgRW1wcmVzYXMgZG8gUGFyYW7DoSDigJMgU0VCUkFFL1BSIiwidGl0bGUiOiJHdWlhIHBhcmEgYSBJbm92YcOnw6NvIGRlIGHDp8O1ZXMgcGFyYSBtZWxob3JpYSBkYXMgZGltZW5zw7VlcyBkYSBJbm92YcOnw6NvIiwidHlwZSI6ImJvb2siLCJjb250YWluZXItdGl0bGUtc2hvcnQiOiIifSwidXJpcyI6WyJodHRwOi8vd3d3Lm1lbmRlbGV5LmNvbS9kb2N1bWVudHMvP3V1aWQ9ZDgwZDkyOTItM2FmMi00ZDZmLWFkNmYtMzdjY2NmYmJiMmJiIl0sImlzVGVtcG9yYXJ5IjpmYWxzZSwibGVnYWN5RGVza3RvcElkIjoiZDgwZDkyOTItM2FmMi00ZDZmLWFkNmYtMzdjY2NmYmJiMmJiIn0s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792170425"/>
          <w:placeholder>
            <w:docPart w:val="DefaultPlaceholder_-1854013440"/>
          </w:placeholder>
        </w:sdtPr>
        <w:sdtContent>
          <w:r w:rsidR="007C75A8" w:rsidRPr="007C75A8">
            <w:rPr>
              <w:color w:val="000000"/>
            </w:rPr>
            <w:t>(Bachmann, 2009, 2010; Nogueira et al., 2022)</w:t>
          </w:r>
        </w:sdtContent>
      </w:sdt>
      <w:r>
        <w:t>. Ademais, um</w:t>
      </w:r>
      <w:r w:rsidRPr="0033249C">
        <w:t xml:space="preserve"> clima desfavorável interfere na produtividade, engajamento e motivação dos </w:t>
      </w:r>
      <w:r>
        <w:t>funcionários</w:t>
      </w:r>
      <w:r w:rsidRPr="0033249C">
        <w:t xml:space="preserve"> </w:t>
      </w:r>
      <w:r>
        <w:t>e</w:t>
      </w:r>
      <w:r w:rsidRPr="0033249C">
        <w:t xml:space="preserve"> dificulta o trabalho em equipe</w:t>
      </w:r>
      <w:r>
        <w:t xml:space="preserve"> entre o ALI e o empresário/funcionários </w:t>
      </w:r>
      <w:sdt>
        <w:sdtPr>
          <w:tag w:val="MENDELEY_CITATION_v3_eyJjaXRhdGlvbklEIjoiTUVOREVMRVlfQ0lUQVRJT05fNDc4NDBlNTMtNDI4Zi00NWEyLWJkYzMtZjQ3MDdkYjEzZDVlIiwicHJvcGVydGllcyI6eyJub3RlSW5kZXgiOjB9LCJpc0VkaXRlZCI6ZmFsc2UsIm1hbnVhbE92ZXJyaWRlIjp7ImNpdGVwcm9jVGV4dCI6IihGcmVpcmUgJiMzODsgROKAmUFuam91ciwgMjAxNikiLCJpc01hbnVhbGx5T3ZlcnJpZGRlbiI6ZmFsc2UsIm1hbnVhbE92ZXJyaWRlVGV4dCI6IiJ9LCJjaXRhdGlvbkl0ZW1zIjpbeyJpZCI6ImM5MGU0MjlkLWI2YTYtNTMyNy05YTdlLTVkNGQwN2FhOWU0MSIsIml0ZW1EYXRhIjp7IklTQk4iOiI5Nzg4NTg4Nzc5MzEwIiwiYWJzdHJhY3QiOiJPIHByZXNlbnRlIGFydGlnbyBhcHJlc2VudGEgY29tbyBvYmpldGl2byBnZXJhbCBtZW5zdXJhciBlIGNvbXBhcmFyIG8gZ3JhdSBkZSBpbm92YcOnw6NvIGVtIGRpZmVyZW50ZXMgY2ljbG9zIChSMCwgUjEgZSBSMikgZGUgdW1hIGVtcHJlc2EgcHJlc3RhZG9yYSBkZSBzZXJ2acOnb3MgZGUgaW5mcmFlc3RydXR1cmEgZGUgdGVsZWNvbXVuaWNhw6fDo28gcGFydGljaXBhbnRlIGRvIFByb2dyYW1hIEFMSSAxNC8xNiBlbSBOYXRhbC9STiBhIGZpbSBkZSBpZGVudGlmaWNhciBhIGluZmx1w6puY2lhIGRhcyBwcsOhdGljYXMgZ2VyZW5jaWFpcyBubyBwcm9jZXNzbyBkYSBpbm92YcOnw6NvIGUgbW9zdHJhciBhIGV2b2x1w6fDo28gZGEgY3VsdHVyYSBkYSBpbm92YcOnw6NvIG5hIGVtcHJlc2EgcG9yIG1laW8gZGEgaW5zZXLDp8OjbyBkYXMgYcOnw7VlcyBkbyBQcm9ncmFtYS4gTyBtw6l0b2RvIHV0aWxpemFkbyBubyBlc3R1ZG8gZGUgY2FzbyDDum5pY28sIGZvaSBkZXNjcml0aXZvIGRlIG5hdHVyZXphIHF1YWxpdGF0aXZhIGUgcXVhbnRpdGF0aXZhIGRldmlkbyDDoCBtZXRvZG9sb2dpYSB1dGlsaXphZGEgcGVsbyBTRUJSQUUgbm8gUHJvZ3JhbWEsIG8gUmFkYXIgZGEgSW5vdmHDp8Ojby4gQXMgYW7DoWxpc2VzIGRvcyBkYWRvcyBmb3JhbSBiYXNlYWRhcyBub3MgZ3JhdXMgZGUgaW5vdmHDp8OjbyBnbG9iYWwgZSBkYSBkaW1lbnPDo28gUHJvY2Vzc29zIGRhIGVtcHJlc2EgbmF0YWxlbnNlIGRlIHRlbGVjb211bmljYcOnw6NvIOKAmEFsZmHigJkuIEZvaSBwb3Nzw612ZWwgY29uY2x1aXIgcXVlIGEgaW1wbGFudGHDp8OjbyBzaXN0ZW3DoXRpY2EgZGUgYcOnw7VlcyBkZSBpbm92YcOnw6NvLCBuw6NvIHNvbWVudGUgZW0gbm92b3MgcHJvZHV0b3MsIG8gdGlwbyBtYWlzIHZpc2FkbyBkbyBzZXRvciBlbSBlc3R1ZG8sIG1hcyBuYSBtZWxob3JpYSBkb3MgcHJvY2Vzc29zLCBub3ZhcyBwcsOhdGljYXMgZGUgZ2VzdMOjbywgbWVsaG9yaWFzIG5vcyBhc3BlY3RvcyBhbWJpZW50YWlzIGUgZGUgcmVzw61kdW9zLCBwb3NzaWJpbGl0YW0gbyBhdW1lbnRvIGRhIGNhcGFjaWRhZGUgaW5vdmFkb3JhIGRhIGVtcHJlc2EsIHBvaXMgaG91dmUgbyBhdW1lbnRvIGRvIGdyYXUgZGUgaW5vdmHDp8OjbyBnbG9iYWwgZGEgZW1wcmVzYSBBbGZhIGRvIFIwIGFvIFIxIGUgUjEgYW8gUjIuIFBvciBmaW0sIG8gcmV0b3JubyBnZXJhZG8gYSBwYXJ0aXIgZG8gZW52b2x2aW1lbnRvIGRvcyBjb2xhYm9yYWRvcmVzIGUgZGlyaWdlbnRlcyBkdXJhbnRlIG8gYWNvbXBhbmhhbWVudG8gZSBpbXBsYW50YcOnw7VlcyBkbyBQcm9ncmFtYSBmb2kgbyBtYWlvciBsZWdhZG8gcGFyYSBvIHByb2Nlc3NvIGNvbnTDrW51byBkZSBpbm92YcOnw6NvIGUgZGVzZW52b2x2aW1lbnRvIHN1c3RlbnTDoXZlbCBkYSBlbXByZXNhLiIsImF1dGhvciI6W3siZHJvcHBpbmctcGFydGljbGUiOiIiLCJmYW1pbHkiOiJGcmVpcmUiLCJnaXZlbiI6IkFsaW5lIEciLCJub24tZHJvcHBpbmctcGFydGljbGUiOiIiLCJwYXJzZS1uYW1lcyI6ZmFsc2UsInN1ZmZpeCI6IiJ9LHsiZHJvcHBpbmctcGFydGljbGUiOiIiLCJmYW1pbHkiOiJEJ0Fuam91ciIsImdpdmVuIjoiTWlsZXIgRiIsIm5vbi1kcm9wcGluZy1wYXJ0aWNsZSI6IiIsInBhcnNlLW5hbWVzIjpmYWxzZSwic3VmZml4IjoiIn1dLCJjb250YWluZXItdGl0bGUiOiJNZW5zdXJhbmRvIGEgaW5vdmHDp8OjbzogQXZhbGlhw6fDo28gZW0gTVBFcyBwYXJ0aWNpcGFudGVzIGRvIHByb2dyYW1hIGFnZW50ZXMgbG9jYWlzIGRlIGlub3Zhw6fDo28iLCJpZCI6ImM5MGU0MjlkLWI2YTYtNTMyNy05YTdlLTVkNGQwN2FhOWU0MSIsImlzc3VlZCI6eyJkYXRlLXBhcnRzIjpbWyIyMDE2Il1dfSwibnVtYmVyLW9mLXBhZ2VzIjoiMjc3IiwidGl0bGUiOiJBIGluZmx1w6puY2lhIGRhcyBwcsOhdGljYXMgZ2VyZW5jaWFpcyBuYSBjYXBhY2lkYWRlIGlub3ZhZG9yYSBkYXMgcGVxdWVuYXMgZW1wcmVzYXM6IHVtYSBhbsOhbGlzZSBlbSB1bWEgZW1wcmVzYSBkbyBzZXRvciBkZSB0ZWxlY29tdW5pY2HDp8OjbyBlbSBOYXRhbC9STiIsInR5cGUiOiJib29rIiwiY29udGFpbmVyLXRpdGxlLXNob3J0IjoiIn0sInVyaXMiOlsiaHR0cDovL3d3dy5tZW5kZWxleS5jb20vZG9jdW1lbnRzLz91dWlkPWQyOGJhMjY4LWE4YTgtNDZiYi05M2YxLTg1OTU0YmI0NTcwNSJdLCJpc1RlbXBvcmFyeSI6ZmFsc2UsImxlZ2FjeURlc2t0b3BJZCI6ImQyOGJhMjY4LWE4YTgtNDZiYi05M2YxLTg1OTU0YmI0NTcwNSJ9XX0="/>
          <w:id w:val="322942705"/>
          <w:placeholder>
            <w:docPart w:val="DefaultPlaceholder_-1854013440"/>
          </w:placeholder>
        </w:sdtPr>
        <w:sdtContent>
          <w:r w:rsidR="007C75A8">
            <w:rPr>
              <w:rFonts w:eastAsia="Times New Roman"/>
            </w:rPr>
            <w:t>(Freire &amp; D’</w:t>
          </w:r>
          <w:proofErr w:type="spellStart"/>
          <w:r w:rsidR="007C75A8">
            <w:rPr>
              <w:rFonts w:eastAsia="Times New Roman"/>
            </w:rPr>
            <w:t>Anjour</w:t>
          </w:r>
          <w:proofErr w:type="spellEnd"/>
          <w:r w:rsidR="007C75A8">
            <w:rPr>
              <w:rFonts w:eastAsia="Times New Roman"/>
            </w:rPr>
            <w:t>, 2016)</w:t>
          </w:r>
        </w:sdtContent>
      </w:sdt>
      <w:r>
        <w:t>.</w:t>
      </w:r>
    </w:p>
    <w:p w14:paraId="4883CCBD" w14:textId="4D8E0EAD" w:rsidR="00F4360C" w:rsidRPr="00405242" w:rsidRDefault="00F4360C" w:rsidP="00405242">
      <w:pPr>
        <w:pStyle w:val="NavusCorpo"/>
        <w:rPr>
          <w:lang w:val="pt-PT"/>
        </w:rPr>
      </w:pPr>
      <w:r>
        <w:rPr>
          <w:lang w:val="pt-PT"/>
        </w:rPr>
        <w:t>Outro fator explicativo ao cenário observado nas análises pode estar associado ao fato de que</w:t>
      </w:r>
      <w:r w:rsidRPr="00405242">
        <w:rPr>
          <w:lang w:val="pt-PT"/>
        </w:rPr>
        <w:t xml:space="preserve"> as empresas avaliadas na amostra foram atendidas em 5 ciclos, de abril de 2021 a junho de 2023, época de frágil crescimento econômico e inflação alta, com a inflação de preços livres elevando de 7,70% em 2021 para 9,39% em 2022 </w:t>
      </w:r>
      <w:sdt>
        <w:sdtPr>
          <w:rPr>
            <w:color w:val="000000"/>
            <w:lang w:val="pt-PT"/>
          </w:rPr>
          <w:tag w:val="MENDELEY_CITATION_v3_eyJjaXRhdGlvbklEIjoiTUVOREVMRVlfQ0lUQVRJT05fNGI5Nzc0MTItZGExMi00YTBkLThkNTctMGQ0NzY1ZjFiMjBjIiwicHJvcGVydGllcyI6eyJub3RlSW5kZXgiOjB9LCJpc0VkaXRlZCI6ZmFsc2UsIm1hbnVhbE92ZXJyaWRlIjp7ImNpdGVwcm9jVGV4dCI6IihCQUNFTiwgMjAyMikiLCJpc01hbnVhbGx5T3ZlcnJpZGRlbiI6ZmFsc2UsIm1hbnVhbE92ZXJyaWRlVGV4dCI6IiJ9LCJjaXRhdGlvbkl0ZW1zIjpbeyJpZCI6IjhhMjdiZjRlLTNjYzItNWI2Mi1hNGRjLTI3MzIzMTA2ODQ5ZSIsIml0ZW1EYXRhIjp7IlVSTCI6Imh0dHBzOi8vd3d3LmJjYi5nb3YuYnIvY29udGVudC9yaS9yZWxhdG9yaW9pbmZsYWNhby8yMDIzMDMvcmkyMDIzMDNiNnAucGRmIiwiYWNjZXNzZWQiOnsiZGF0ZS1wYXJ0cyI6W1siMjAyMyIsIjciLCIxMiJdXX0sImF1dGhvciI6W3siZHJvcHBpbmctcGFydGljbGUiOiIiLCJmYW1pbHkiOiJCQUNFTiIsImdpdmVuIjoiIiwibm9uLWRyb3BwaW5nLXBhcnRpY2xlIjoiIiwicGFyc2UtbmFtZXMiOmZhbHNlLCJzdWZmaXgiOiIifV0sImNvbnRhaW5lci10aXRsZSI6IkJhbmNvIENlbnRyYWwgZG8gQnJhc2lsIiwiaWQiOiI4YTI3YmY0ZS0zY2MyLTViNjItYTRkYy0yNzMyMzEwNjg0OWUiLCJpc3N1ZWQiOnsiZGF0ZS1wYXJ0cyI6W1siMjAyMiJdXX0sInRpdGxlIjoiRGVjb21wb3Npw6fDo28gZGEgaW5mbGHDp8OjbyBkZSAyMDIyIiwidHlwZSI6IndlYnBhZ2UiLCJjb250YWluZXItdGl0bGUtc2hvcnQiOiIifSwidXJpcyI6WyJodHRwOi8vd3d3Lm1lbmRlbGV5LmNvbS9kb2N1bWVudHMvP3V1aWQ9OWZhZDQ0YWUtZGViOC00ZGE4LTkxODUtZDYwODI5MDI1MGZhIl0sImlzVGVtcG9yYXJ5IjpmYWxzZSwibGVnYWN5RGVza3RvcElkIjoiOWZhZDQ0YWUtZGViOC00ZGE4LTkxODUtZDYwODI5MDI1MGZhIn1dfQ=="/>
          <w:id w:val="-1128086862"/>
          <w:placeholder>
            <w:docPart w:val="DefaultPlaceholder_-1854013440"/>
          </w:placeholder>
        </w:sdtPr>
        <w:sdtEndPr>
          <w:rPr>
            <w:lang w:val="pt-BR"/>
          </w:rPr>
        </w:sdtEndPr>
        <w:sdtContent>
          <w:r w:rsidR="007C75A8" w:rsidRPr="007C75A8">
            <w:rPr>
              <w:color w:val="000000"/>
            </w:rPr>
            <w:t>(BACEN, 2022)</w:t>
          </w:r>
        </w:sdtContent>
      </w:sdt>
      <w:r w:rsidRPr="00405242">
        <w:rPr>
          <w:lang w:val="pt-PT"/>
        </w:rPr>
        <w:t xml:space="preserve">. </w:t>
      </w:r>
    </w:p>
    <w:p w14:paraId="03524E7F" w14:textId="45E00E89" w:rsidR="00F4360C" w:rsidRDefault="00F4360C" w:rsidP="00405242">
      <w:pPr>
        <w:pStyle w:val="NavusCorpo"/>
        <w:rPr>
          <w:lang w:val="pt-PT"/>
        </w:rPr>
      </w:pPr>
      <w:r>
        <w:rPr>
          <w:lang w:val="pt-PT"/>
        </w:rPr>
        <w:t>Por meio da</w:t>
      </w:r>
      <w:r w:rsidRPr="00405242">
        <w:rPr>
          <w:lang w:val="pt-PT"/>
        </w:rPr>
        <w:t xml:space="preserve"> variável </w:t>
      </w:r>
      <w:r>
        <w:rPr>
          <w:lang w:val="pt-PT"/>
        </w:rPr>
        <w:t>“</w:t>
      </w:r>
      <w:r w:rsidRPr="00405242">
        <w:rPr>
          <w:lang w:val="pt-PT"/>
        </w:rPr>
        <w:t>pessoas ocupadas</w:t>
      </w:r>
      <w:r>
        <w:rPr>
          <w:lang w:val="pt-PT"/>
        </w:rPr>
        <w:t xml:space="preserve">”, observa-se </w:t>
      </w:r>
      <w:r w:rsidRPr="00405242">
        <w:rPr>
          <w:lang w:val="pt-PT"/>
        </w:rPr>
        <w:t xml:space="preserve">que, nos dez meses de atuação do programa nas empresas, todos os segmentos mantiveram, independentemente do porte, baixas contratações e demissões, gerando variável zero ou próxima de zero. </w:t>
      </w:r>
      <w:r>
        <w:rPr>
          <w:lang w:val="pt-PT"/>
        </w:rPr>
        <w:t>Assim, acredita-se</w:t>
      </w:r>
      <w:r w:rsidRPr="00405242">
        <w:rPr>
          <w:lang w:val="pt-PT"/>
        </w:rPr>
        <w:t xml:space="preserve"> </w:t>
      </w:r>
      <w:r>
        <w:rPr>
          <w:lang w:val="pt-PT"/>
        </w:rPr>
        <w:t xml:space="preserve">que </w:t>
      </w:r>
      <w:r w:rsidRPr="00405242">
        <w:rPr>
          <w:lang w:val="pt-PT"/>
        </w:rPr>
        <w:t xml:space="preserve">a produtividade </w:t>
      </w:r>
      <w:r>
        <w:rPr>
          <w:lang w:val="pt-PT"/>
        </w:rPr>
        <w:t>foi influenciada</w:t>
      </w:r>
      <w:r w:rsidRPr="00405242">
        <w:rPr>
          <w:lang w:val="pt-PT"/>
        </w:rPr>
        <w:t xml:space="preserve"> pelo índice de retrabalho e trabalho padronizado </w:t>
      </w:r>
      <w:sdt>
        <w:sdtPr>
          <w:rPr>
            <w:color w:val="000000"/>
            <w:lang w:val="pt-PT"/>
          </w:rPr>
          <w:tag w:val="MENDELEY_CITATION_v3_eyJjaXRhdGlvbklEIjoiTUVOREVMRVlfQ0lUQVRJT05fYmQzYTBkZjAtMDYzNy00NGUwLTgyOTgtNzdiZTUyZWYyMjUwIiwicHJvcGVydGllcyI6eyJub3RlSW5kZXgiOjB9LCJpc0VkaXRlZCI6ZmFsc2UsIm1hbnVhbE92ZXJyaWRlIjp7ImNpdGVwcm9jVGV4dCI6IihNYW5pY2EsIDIwMTgpIiwiaXNNYW51YWxseU92ZXJyaWRkZW4iOmZhbHNlLCJtYW51YWxPdmVycmlkZVRleHQiOiIifSwiY2l0YXRpb25JdGVtcyI6W3siaWQiOiJkZjQ4MWVlYy02M2JkLTU0YTAtYmQ5NC0zOTg2MmU2ZmEzOTQiLCJpdGVtRGF0YSI6eyJhdXRob3IiOlt7ImRyb3BwaW5nLXBhcnRpY2xlIjoiIiwiZmFtaWx5IjoiTWFuaWNhIiwiZ2l2ZW4iOiJFZHNvbiIsIm5vbi1kcm9wcGluZy1wYXJ0aWNsZSI6IiIsInBhcnNlLW5hbWVzIjpmYWxzZSwic3VmZml4IjoiIn1dLCJpZCI6ImRmNDgxZWVjLTYzYmQtNTRhMC1iZDk0LTM5ODYyZTZmYTM5NCIsImlzc3VlZCI6eyJkYXRlLXBhcnRzIjpbWyIyMDE4Il1dfSwibnVtYmVyLW9mLXBhZ2VzIjoiNzAiLCJwdWJsaXNoZXIiOiJQb250aWbDrWNpYSBVbml2ZXJzaWRhZGUgQ2F0w7NsaWNhIGRlIEdvacOhcyAtIFBVQ0dPIiwidGl0bGUiOiJBdmFsaWHDp2FvIGRvIFByb2dyYW1hIEJyYXNpbCBNYWlzIFByb2R1dGl2byBlbSBBcnJuYWpvcyBQcm9kdXRpdm9zIExvY2FpcyBkZSBHb2nDoXMiLCJ0eXBlIjoidGhlc2lzIiwiY29udGFpbmVyLXRpdGxlLXNob3J0IjoiIn0sInVyaXMiOlsiaHR0cDovL3d3dy5tZW5kZWxleS5jb20vZG9jdW1lbnRzLz91dWlkPTQyNjYwZjEwLTUxZmEtNDFlNS04ZmQwLTU2ZGFiOGM0Y2EwYSJdLCJpc1RlbXBvcmFyeSI6ZmFsc2UsImxlZ2FjeURlc2t0b3BJZCI6IjQyNjYwZjEwLTUxZmEtNDFlNS04ZmQwLTU2ZGFiOGM0Y2EwYSJ9XX0="/>
          <w:id w:val="-895582580"/>
          <w:placeholder>
            <w:docPart w:val="DefaultPlaceholder_-1854013440"/>
          </w:placeholder>
        </w:sdtPr>
        <w:sdtEndPr>
          <w:rPr>
            <w:lang w:val="pt-BR"/>
          </w:rPr>
        </w:sdtEndPr>
        <w:sdtContent>
          <w:r w:rsidR="007C75A8" w:rsidRPr="007C75A8">
            <w:rPr>
              <w:color w:val="000000"/>
            </w:rPr>
            <w:t>(Manica, 2018)</w:t>
          </w:r>
        </w:sdtContent>
      </w:sdt>
      <w:r>
        <w:rPr>
          <w:lang w:val="pt-PT"/>
        </w:rPr>
        <w:t>.</w:t>
      </w:r>
      <w:r w:rsidRPr="00405242">
        <w:rPr>
          <w:lang w:val="pt-PT"/>
        </w:rPr>
        <w:t xml:space="preserve"> </w:t>
      </w:r>
    </w:p>
    <w:p w14:paraId="079A1DD4" w14:textId="77777777" w:rsidR="00F4360C" w:rsidRDefault="00F4360C" w:rsidP="00405242">
      <w:pPr>
        <w:pStyle w:val="NavusCorpo"/>
        <w:rPr>
          <w:lang w:val="pt-PT"/>
        </w:rPr>
      </w:pPr>
      <w:r>
        <w:rPr>
          <w:lang w:val="pt-PT"/>
        </w:rPr>
        <w:t xml:space="preserve">A </w:t>
      </w:r>
      <w:r w:rsidRPr="00405242">
        <w:rPr>
          <w:lang w:val="pt-PT"/>
        </w:rPr>
        <w:t xml:space="preserve">baixa variação no número de funcionários pode </w:t>
      </w:r>
      <w:r>
        <w:rPr>
          <w:lang w:val="pt-PT"/>
        </w:rPr>
        <w:t>fornecer poder explicativo</w:t>
      </w:r>
      <w:r w:rsidRPr="00405242">
        <w:rPr>
          <w:lang w:val="pt-PT"/>
        </w:rPr>
        <w:t xml:space="preserve"> </w:t>
      </w:r>
      <w:r>
        <w:rPr>
          <w:lang w:val="pt-PT"/>
        </w:rPr>
        <w:t>para o</w:t>
      </w:r>
      <w:r w:rsidRPr="00405242">
        <w:rPr>
          <w:lang w:val="pt-PT"/>
        </w:rPr>
        <w:t xml:space="preserve"> aumento de produtividade nas MPEs analisadas</w:t>
      </w:r>
      <w:r>
        <w:rPr>
          <w:lang w:val="pt-PT"/>
        </w:rPr>
        <w:t>.</w:t>
      </w:r>
      <w:r w:rsidRPr="00405242">
        <w:rPr>
          <w:lang w:val="pt-PT"/>
        </w:rPr>
        <w:t xml:space="preserve"> </w:t>
      </w:r>
      <w:r>
        <w:rPr>
          <w:lang w:val="pt-PT"/>
        </w:rPr>
        <w:t>T</w:t>
      </w:r>
      <w:r w:rsidRPr="00405242">
        <w:rPr>
          <w:lang w:val="pt-PT"/>
        </w:rPr>
        <w:t>odavia</w:t>
      </w:r>
      <w:r>
        <w:rPr>
          <w:lang w:val="pt-PT"/>
        </w:rPr>
        <w:t>,</w:t>
      </w:r>
      <w:r w:rsidRPr="00405242">
        <w:rPr>
          <w:lang w:val="pt-PT"/>
        </w:rPr>
        <w:t xml:space="preserve"> os dados não permitem </w:t>
      </w:r>
      <w:r>
        <w:rPr>
          <w:lang w:val="pt-PT"/>
        </w:rPr>
        <w:t xml:space="preserve">a confirmação </w:t>
      </w:r>
      <w:r w:rsidRPr="00405242">
        <w:rPr>
          <w:lang w:val="pt-PT"/>
        </w:rPr>
        <w:t xml:space="preserve">dessa </w:t>
      </w:r>
      <w:r>
        <w:rPr>
          <w:lang w:val="pt-PT"/>
        </w:rPr>
        <w:t>hipótese, uma vez que</w:t>
      </w:r>
      <w:r w:rsidRPr="00405242">
        <w:rPr>
          <w:lang w:val="pt-PT"/>
        </w:rPr>
        <w:t xml:space="preserve"> </w:t>
      </w:r>
      <w:r>
        <w:rPr>
          <w:lang w:val="pt-PT"/>
        </w:rPr>
        <w:t xml:space="preserve">se observou uma </w:t>
      </w:r>
      <w:r w:rsidRPr="00405242">
        <w:rPr>
          <w:lang w:val="pt-PT"/>
        </w:rPr>
        <w:t xml:space="preserve">correlação negativa </w:t>
      </w:r>
      <w:r>
        <w:rPr>
          <w:lang w:val="pt-PT"/>
        </w:rPr>
        <w:t>entre “pessoas ocupadas” e “pr</w:t>
      </w:r>
      <w:r w:rsidRPr="00405242">
        <w:rPr>
          <w:lang w:val="pt-PT"/>
        </w:rPr>
        <w:t>odutividade</w:t>
      </w:r>
      <w:r>
        <w:rPr>
          <w:lang w:val="pt-PT"/>
        </w:rPr>
        <w:t>”</w:t>
      </w:r>
      <w:r w:rsidRPr="00405242">
        <w:rPr>
          <w:lang w:val="pt-PT"/>
        </w:rPr>
        <w:t xml:space="preserve"> e </w:t>
      </w:r>
      <w:r>
        <w:rPr>
          <w:lang w:val="pt-PT"/>
        </w:rPr>
        <w:t xml:space="preserve">positiva entre “porte” e “pessoas ocupadas” </w:t>
      </w:r>
      <w:r w:rsidRPr="00405242">
        <w:rPr>
          <w:lang w:val="pt-PT"/>
        </w:rPr>
        <w:t>(ver Tabela 5)</w:t>
      </w:r>
      <w:r>
        <w:rPr>
          <w:lang w:val="pt-PT"/>
        </w:rPr>
        <w:t>.</w:t>
      </w:r>
    </w:p>
    <w:p w14:paraId="3E7710A1" w14:textId="77777777" w:rsidR="00F4360C" w:rsidRDefault="00F4360C" w:rsidP="00405242">
      <w:pPr>
        <w:pStyle w:val="NavusCorpo"/>
        <w:rPr>
          <w:lang w:val="pt-PT"/>
        </w:rPr>
      </w:pPr>
    </w:p>
    <w:p w14:paraId="78C5CD50" w14:textId="77777777" w:rsidR="00F4360C" w:rsidRDefault="00F4360C" w:rsidP="00EE7A02">
      <w:pPr>
        <w:pStyle w:val="NavusCorpo"/>
        <w:ind w:firstLine="0"/>
      </w:pPr>
      <w:r w:rsidRPr="00EE7A02">
        <w:rPr>
          <w:b/>
          <w:bCs/>
        </w:rPr>
        <w:t>Tabela 5</w:t>
      </w:r>
      <w:r w:rsidRPr="00405242">
        <w:t xml:space="preserve"> </w:t>
      </w:r>
    </w:p>
    <w:p w14:paraId="57626900" w14:textId="77777777" w:rsidR="00F4360C" w:rsidRPr="00405242" w:rsidRDefault="00F4360C" w:rsidP="00EE7A02">
      <w:pPr>
        <w:pStyle w:val="NavusCorpo"/>
        <w:ind w:firstLine="0"/>
      </w:pPr>
      <w:r w:rsidRPr="00405242">
        <w:t>Matriz de Correlações - Indicador de Produtividade e Porte-Setor</w:t>
      </w:r>
    </w:p>
    <w:tbl>
      <w:tblPr>
        <w:tblW w:w="8967" w:type="dxa"/>
        <w:tblCellMar>
          <w:left w:w="70" w:type="dxa"/>
          <w:right w:w="70" w:type="dxa"/>
        </w:tblCellMar>
        <w:tblLook w:val="04A0" w:firstRow="1" w:lastRow="0" w:firstColumn="1" w:lastColumn="0" w:noHBand="0" w:noVBand="1"/>
      </w:tblPr>
      <w:tblGrid>
        <w:gridCol w:w="1545"/>
        <w:gridCol w:w="1005"/>
        <w:gridCol w:w="896"/>
        <w:gridCol w:w="649"/>
        <w:gridCol w:w="864"/>
        <w:gridCol w:w="465"/>
        <w:gridCol w:w="1005"/>
        <w:gridCol w:w="711"/>
        <w:gridCol w:w="465"/>
        <w:gridCol w:w="681"/>
        <w:gridCol w:w="681"/>
      </w:tblGrid>
      <w:tr w:rsidR="00F4360C" w:rsidRPr="00405242" w14:paraId="5FA7A28A" w14:textId="77777777" w:rsidTr="00CA47FE">
        <w:trPr>
          <w:trHeight w:val="780"/>
        </w:trPr>
        <w:tc>
          <w:tcPr>
            <w:tcW w:w="1545" w:type="dxa"/>
            <w:tcBorders>
              <w:top w:val="single" w:sz="8" w:space="0" w:color="auto"/>
              <w:left w:val="single" w:sz="4" w:space="0" w:color="auto"/>
              <w:bottom w:val="single" w:sz="8" w:space="0" w:color="auto"/>
              <w:right w:val="nil"/>
            </w:tcBorders>
            <w:vAlign w:val="center"/>
            <w:hideMark/>
          </w:tcPr>
          <w:p w14:paraId="7563176A"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 </w:t>
            </w:r>
          </w:p>
        </w:tc>
        <w:tc>
          <w:tcPr>
            <w:tcW w:w="1144" w:type="dxa"/>
            <w:tcBorders>
              <w:top w:val="single" w:sz="8" w:space="0" w:color="auto"/>
              <w:left w:val="nil"/>
              <w:bottom w:val="single" w:sz="8" w:space="0" w:color="auto"/>
              <w:right w:val="single" w:sz="4" w:space="0" w:color="auto"/>
            </w:tcBorders>
            <w:vAlign w:val="center"/>
            <w:hideMark/>
          </w:tcPr>
          <w:p w14:paraId="7586255B"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 </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14:paraId="36540AF9"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Variação de Produtividade</w:t>
            </w:r>
          </w:p>
        </w:tc>
        <w:tc>
          <w:tcPr>
            <w:tcW w:w="1329" w:type="dxa"/>
            <w:gridSpan w:val="2"/>
            <w:tcBorders>
              <w:top w:val="single" w:sz="4" w:space="0" w:color="auto"/>
              <w:left w:val="single" w:sz="4" w:space="0" w:color="auto"/>
              <w:bottom w:val="single" w:sz="4" w:space="0" w:color="auto"/>
              <w:right w:val="single" w:sz="4" w:space="0" w:color="auto"/>
            </w:tcBorders>
            <w:vAlign w:val="center"/>
            <w:hideMark/>
          </w:tcPr>
          <w:p w14:paraId="5135B01F"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Variação Faturamento</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3B281E9"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Variação Custos</w:t>
            </w: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422E89A8"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Variação Pessoas ocupadas</w:t>
            </w:r>
          </w:p>
        </w:tc>
        <w:tc>
          <w:tcPr>
            <w:tcW w:w="681" w:type="dxa"/>
            <w:tcBorders>
              <w:top w:val="single" w:sz="4" w:space="0" w:color="auto"/>
              <w:left w:val="single" w:sz="4" w:space="0" w:color="auto"/>
              <w:bottom w:val="single" w:sz="4" w:space="0" w:color="auto"/>
              <w:right w:val="single" w:sz="4" w:space="0" w:color="auto"/>
            </w:tcBorders>
            <w:vAlign w:val="center"/>
            <w:hideMark/>
          </w:tcPr>
          <w:p w14:paraId="0E63CCD9"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Porte</w:t>
            </w:r>
          </w:p>
        </w:tc>
        <w:tc>
          <w:tcPr>
            <w:tcW w:w="681" w:type="dxa"/>
            <w:tcBorders>
              <w:top w:val="single" w:sz="4" w:space="0" w:color="auto"/>
              <w:left w:val="single" w:sz="4" w:space="0" w:color="auto"/>
              <w:bottom w:val="single" w:sz="4" w:space="0" w:color="auto"/>
              <w:right w:val="single" w:sz="4" w:space="0" w:color="auto"/>
            </w:tcBorders>
            <w:vAlign w:val="center"/>
            <w:hideMark/>
          </w:tcPr>
          <w:p w14:paraId="25B65A01" w14:textId="77777777" w:rsidR="00F4360C" w:rsidRPr="00405242" w:rsidRDefault="00F4360C" w:rsidP="00783729">
            <w:pPr>
              <w:jc w:val="center"/>
              <w:rPr>
                <w:rFonts w:ascii="Myriad Pro" w:eastAsia="Times New Roman" w:hAnsi="Myriad Pro"/>
                <w:b/>
                <w:bCs/>
                <w:color w:val="000000"/>
                <w:sz w:val="18"/>
                <w:szCs w:val="18"/>
                <w:lang w:eastAsia="pt-BR"/>
              </w:rPr>
            </w:pPr>
            <w:r w:rsidRPr="00405242">
              <w:rPr>
                <w:rFonts w:ascii="Myriad Pro" w:eastAsia="Times New Roman" w:hAnsi="Myriad Pro"/>
                <w:b/>
                <w:bCs/>
                <w:color w:val="000000"/>
                <w:sz w:val="18"/>
                <w:szCs w:val="18"/>
                <w:lang w:eastAsia="pt-BR"/>
              </w:rPr>
              <w:t>Setor</w:t>
            </w:r>
          </w:p>
        </w:tc>
      </w:tr>
      <w:tr w:rsidR="00F4360C" w:rsidRPr="00405242" w14:paraId="6613DD1D" w14:textId="77777777" w:rsidTr="00CA47FE">
        <w:trPr>
          <w:trHeight w:val="1000"/>
        </w:trPr>
        <w:tc>
          <w:tcPr>
            <w:tcW w:w="1545" w:type="dxa"/>
            <w:tcBorders>
              <w:top w:val="single" w:sz="8" w:space="0" w:color="auto"/>
              <w:left w:val="single" w:sz="4" w:space="0" w:color="auto"/>
              <w:bottom w:val="nil"/>
              <w:right w:val="single" w:sz="4" w:space="0" w:color="auto"/>
            </w:tcBorders>
            <w:vAlign w:val="center"/>
            <w:hideMark/>
          </w:tcPr>
          <w:p w14:paraId="3D138198"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de Produtividade</w:t>
            </w:r>
          </w:p>
        </w:tc>
        <w:tc>
          <w:tcPr>
            <w:tcW w:w="1144" w:type="dxa"/>
            <w:tcBorders>
              <w:top w:val="single" w:sz="8" w:space="0" w:color="auto"/>
              <w:left w:val="single" w:sz="4" w:space="0" w:color="auto"/>
              <w:bottom w:val="nil"/>
              <w:right w:val="single" w:sz="4" w:space="0" w:color="auto"/>
            </w:tcBorders>
            <w:vAlign w:val="center"/>
            <w:hideMark/>
          </w:tcPr>
          <w:p w14:paraId="305F688E"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573ADC3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19" w:type="dxa"/>
            <w:tcBorders>
              <w:top w:val="single" w:sz="4" w:space="0" w:color="auto"/>
              <w:left w:val="nil"/>
              <w:bottom w:val="nil"/>
              <w:right w:val="nil"/>
            </w:tcBorders>
            <w:vAlign w:val="center"/>
            <w:hideMark/>
          </w:tcPr>
          <w:p w14:paraId="081FE309"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single" w:sz="4" w:space="0" w:color="auto"/>
              <w:left w:val="nil"/>
              <w:bottom w:val="nil"/>
              <w:right w:val="nil"/>
            </w:tcBorders>
            <w:vAlign w:val="center"/>
            <w:hideMark/>
          </w:tcPr>
          <w:p w14:paraId="4A557FB3" w14:textId="77777777" w:rsidR="00F4360C" w:rsidRPr="00405242" w:rsidRDefault="00F4360C" w:rsidP="00783729">
            <w:pPr>
              <w:rPr>
                <w:rFonts w:ascii="Myriad Pro" w:eastAsia="Times New Roman" w:hAnsi="Myriad Pro"/>
                <w:sz w:val="18"/>
                <w:szCs w:val="18"/>
                <w:lang w:eastAsia="pt-BR"/>
              </w:rPr>
            </w:pPr>
          </w:p>
        </w:tc>
        <w:tc>
          <w:tcPr>
            <w:tcW w:w="465" w:type="dxa"/>
            <w:tcBorders>
              <w:top w:val="single" w:sz="4" w:space="0" w:color="auto"/>
              <w:left w:val="nil"/>
              <w:bottom w:val="nil"/>
              <w:right w:val="nil"/>
            </w:tcBorders>
            <w:vAlign w:val="center"/>
            <w:hideMark/>
          </w:tcPr>
          <w:p w14:paraId="4D10CF0B" w14:textId="77777777" w:rsidR="00F4360C" w:rsidRPr="00405242" w:rsidRDefault="00F4360C" w:rsidP="00783729">
            <w:pPr>
              <w:rPr>
                <w:rFonts w:ascii="Myriad Pro" w:eastAsia="Times New Roman" w:hAnsi="Myriad Pro"/>
                <w:sz w:val="18"/>
                <w:szCs w:val="18"/>
                <w:lang w:eastAsia="pt-BR"/>
              </w:rPr>
            </w:pPr>
          </w:p>
        </w:tc>
        <w:tc>
          <w:tcPr>
            <w:tcW w:w="1005" w:type="dxa"/>
            <w:tcBorders>
              <w:top w:val="single" w:sz="4" w:space="0" w:color="auto"/>
              <w:left w:val="nil"/>
              <w:bottom w:val="nil"/>
              <w:right w:val="nil"/>
            </w:tcBorders>
            <w:vAlign w:val="center"/>
            <w:hideMark/>
          </w:tcPr>
          <w:p w14:paraId="18E3AABF" w14:textId="77777777" w:rsidR="00F4360C" w:rsidRPr="00405242" w:rsidRDefault="00F4360C" w:rsidP="00783729">
            <w:pPr>
              <w:rPr>
                <w:rFonts w:ascii="Myriad Pro" w:eastAsia="Times New Roman" w:hAnsi="Myriad Pro"/>
                <w:sz w:val="18"/>
                <w:szCs w:val="18"/>
                <w:lang w:eastAsia="pt-BR"/>
              </w:rPr>
            </w:pPr>
          </w:p>
        </w:tc>
        <w:tc>
          <w:tcPr>
            <w:tcW w:w="711" w:type="dxa"/>
            <w:tcBorders>
              <w:top w:val="single" w:sz="4" w:space="0" w:color="auto"/>
              <w:left w:val="nil"/>
              <w:bottom w:val="nil"/>
              <w:right w:val="nil"/>
            </w:tcBorders>
            <w:vAlign w:val="center"/>
            <w:hideMark/>
          </w:tcPr>
          <w:p w14:paraId="711A1B61" w14:textId="77777777" w:rsidR="00F4360C" w:rsidRPr="00405242" w:rsidRDefault="00F4360C" w:rsidP="00783729">
            <w:pPr>
              <w:rPr>
                <w:rFonts w:ascii="Myriad Pro" w:eastAsia="Times New Roman" w:hAnsi="Myriad Pro"/>
                <w:sz w:val="18"/>
                <w:szCs w:val="18"/>
                <w:lang w:eastAsia="pt-BR"/>
              </w:rPr>
            </w:pPr>
          </w:p>
        </w:tc>
        <w:tc>
          <w:tcPr>
            <w:tcW w:w="465" w:type="dxa"/>
            <w:tcBorders>
              <w:top w:val="single" w:sz="4" w:space="0" w:color="auto"/>
              <w:left w:val="nil"/>
              <w:bottom w:val="nil"/>
              <w:right w:val="nil"/>
            </w:tcBorders>
            <w:vAlign w:val="center"/>
            <w:hideMark/>
          </w:tcPr>
          <w:p w14:paraId="119948B5"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nil"/>
            </w:tcBorders>
            <w:vAlign w:val="center"/>
            <w:hideMark/>
          </w:tcPr>
          <w:p w14:paraId="408713F5"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single" w:sz="4" w:space="0" w:color="auto"/>
            </w:tcBorders>
            <w:vAlign w:val="center"/>
            <w:hideMark/>
          </w:tcPr>
          <w:p w14:paraId="19156D6E" w14:textId="77777777" w:rsidR="00F4360C" w:rsidRPr="00405242" w:rsidRDefault="00F4360C" w:rsidP="00783729">
            <w:pPr>
              <w:rPr>
                <w:rFonts w:ascii="Myriad Pro" w:eastAsia="Times New Roman" w:hAnsi="Myriad Pro"/>
                <w:sz w:val="18"/>
                <w:szCs w:val="18"/>
                <w:lang w:eastAsia="pt-BR"/>
              </w:rPr>
            </w:pPr>
          </w:p>
        </w:tc>
      </w:tr>
      <w:tr w:rsidR="00F4360C" w:rsidRPr="00405242" w14:paraId="399324A9" w14:textId="77777777" w:rsidTr="00CA47FE">
        <w:trPr>
          <w:trHeight w:val="290"/>
        </w:trPr>
        <w:tc>
          <w:tcPr>
            <w:tcW w:w="1545" w:type="dxa"/>
            <w:tcBorders>
              <w:top w:val="nil"/>
              <w:left w:val="single" w:sz="4" w:space="0" w:color="auto"/>
              <w:right w:val="single" w:sz="4" w:space="0" w:color="auto"/>
            </w:tcBorders>
            <w:vAlign w:val="center"/>
            <w:hideMark/>
          </w:tcPr>
          <w:p w14:paraId="23169EAB"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right w:val="single" w:sz="4" w:space="0" w:color="auto"/>
            </w:tcBorders>
            <w:vAlign w:val="center"/>
            <w:hideMark/>
          </w:tcPr>
          <w:p w14:paraId="35D1C6A3"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right w:val="nil"/>
            </w:tcBorders>
            <w:vAlign w:val="center"/>
            <w:hideMark/>
          </w:tcPr>
          <w:p w14:paraId="4BBE1DC0"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19" w:type="dxa"/>
            <w:tcBorders>
              <w:top w:val="nil"/>
              <w:left w:val="nil"/>
              <w:right w:val="nil"/>
            </w:tcBorders>
            <w:vAlign w:val="center"/>
            <w:hideMark/>
          </w:tcPr>
          <w:p w14:paraId="578833FA"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right w:val="nil"/>
            </w:tcBorders>
            <w:vAlign w:val="center"/>
            <w:hideMark/>
          </w:tcPr>
          <w:p w14:paraId="1F3EE6DF"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right w:val="nil"/>
            </w:tcBorders>
            <w:vAlign w:val="center"/>
            <w:hideMark/>
          </w:tcPr>
          <w:p w14:paraId="4B2BC5D0" w14:textId="77777777" w:rsidR="00F4360C" w:rsidRPr="00405242" w:rsidRDefault="00F4360C" w:rsidP="00783729">
            <w:pPr>
              <w:rPr>
                <w:rFonts w:ascii="Myriad Pro" w:eastAsia="Times New Roman" w:hAnsi="Myriad Pro"/>
                <w:sz w:val="18"/>
                <w:szCs w:val="18"/>
                <w:lang w:eastAsia="pt-BR"/>
              </w:rPr>
            </w:pPr>
          </w:p>
        </w:tc>
        <w:tc>
          <w:tcPr>
            <w:tcW w:w="1005" w:type="dxa"/>
            <w:tcBorders>
              <w:top w:val="nil"/>
              <w:left w:val="nil"/>
              <w:right w:val="nil"/>
            </w:tcBorders>
            <w:vAlign w:val="center"/>
            <w:hideMark/>
          </w:tcPr>
          <w:p w14:paraId="69509D5E" w14:textId="77777777" w:rsidR="00F4360C" w:rsidRPr="00405242" w:rsidRDefault="00F4360C" w:rsidP="00783729">
            <w:pPr>
              <w:rPr>
                <w:rFonts w:ascii="Myriad Pro" w:eastAsia="Times New Roman" w:hAnsi="Myriad Pro"/>
                <w:sz w:val="18"/>
                <w:szCs w:val="18"/>
                <w:lang w:eastAsia="pt-BR"/>
              </w:rPr>
            </w:pPr>
          </w:p>
        </w:tc>
        <w:tc>
          <w:tcPr>
            <w:tcW w:w="711" w:type="dxa"/>
            <w:tcBorders>
              <w:top w:val="nil"/>
              <w:left w:val="nil"/>
              <w:right w:val="nil"/>
            </w:tcBorders>
            <w:vAlign w:val="center"/>
            <w:hideMark/>
          </w:tcPr>
          <w:p w14:paraId="54B21310"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right w:val="nil"/>
            </w:tcBorders>
            <w:vAlign w:val="center"/>
            <w:hideMark/>
          </w:tcPr>
          <w:p w14:paraId="4E922693"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right w:val="nil"/>
            </w:tcBorders>
            <w:vAlign w:val="center"/>
            <w:hideMark/>
          </w:tcPr>
          <w:p w14:paraId="57DEC678"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right w:val="single" w:sz="4" w:space="0" w:color="auto"/>
            </w:tcBorders>
            <w:vAlign w:val="center"/>
            <w:hideMark/>
          </w:tcPr>
          <w:p w14:paraId="1870C71B" w14:textId="77777777" w:rsidR="00F4360C" w:rsidRPr="00405242" w:rsidRDefault="00F4360C" w:rsidP="00783729">
            <w:pPr>
              <w:rPr>
                <w:rFonts w:ascii="Myriad Pro" w:eastAsia="Times New Roman" w:hAnsi="Myriad Pro"/>
                <w:sz w:val="18"/>
                <w:szCs w:val="18"/>
                <w:lang w:eastAsia="pt-BR"/>
              </w:rPr>
            </w:pPr>
          </w:p>
        </w:tc>
      </w:tr>
      <w:tr w:rsidR="00F4360C" w:rsidRPr="00405242" w14:paraId="663D3B7D" w14:textId="77777777" w:rsidTr="00CA47FE">
        <w:trPr>
          <w:trHeight w:val="290"/>
        </w:trPr>
        <w:tc>
          <w:tcPr>
            <w:tcW w:w="1545" w:type="dxa"/>
            <w:tcBorders>
              <w:top w:val="nil"/>
              <w:left w:val="single" w:sz="4" w:space="0" w:color="auto"/>
              <w:bottom w:val="single" w:sz="4" w:space="0" w:color="auto"/>
              <w:right w:val="single" w:sz="4" w:space="0" w:color="auto"/>
            </w:tcBorders>
            <w:vAlign w:val="center"/>
            <w:hideMark/>
          </w:tcPr>
          <w:p w14:paraId="5CF236AB"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single" w:sz="4" w:space="0" w:color="auto"/>
              <w:right w:val="single" w:sz="4" w:space="0" w:color="auto"/>
            </w:tcBorders>
            <w:vAlign w:val="center"/>
            <w:hideMark/>
          </w:tcPr>
          <w:p w14:paraId="53281EB4"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4" w:space="0" w:color="auto"/>
              <w:right w:val="nil"/>
            </w:tcBorders>
            <w:vAlign w:val="center"/>
            <w:hideMark/>
          </w:tcPr>
          <w:p w14:paraId="452EBE66"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19" w:type="dxa"/>
            <w:tcBorders>
              <w:top w:val="nil"/>
              <w:left w:val="nil"/>
              <w:bottom w:val="single" w:sz="4" w:space="0" w:color="auto"/>
              <w:right w:val="nil"/>
            </w:tcBorders>
            <w:vAlign w:val="center"/>
            <w:hideMark/>
          </w:tcPr>
          <w:p w14:paraId="2D4B352F"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single" w:sz="4" w:space="0" w:color="auto"/>
              <w:right w:val="nil"/>
            </w:tcBorders>
            <w:vAlign w:val="center"/>
            <w:hideMark/>
          </w:tcPr>
          <w:p w14:paraId="394415A8"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bottom w:val="single" w:sz="4" w:space="0" w:color="auto"/>
              <w:right w:val="nil"/>
            </w:tcBorders>
            <w:vAlign w:val="center"/>
            <w:hideMark/>
          </w:tcPr>
          <w:p w14:paraId="03FF8FBF" w14:textId="77777777" w:rsidR="00F4360C" w:rsidRPr="00405242" w:rsidRDefault="00F4360C" w:rsidP="00783729">
            <w:pPr>
              <w:rPr>
                <w:rFonts w:ascii="Myriad Pro" w:eastAsia="Times New Roman" w:hAnsi="Myriad Pro"/>
                <w:sz w:val="18"/>
                <w:szCs w:val="18"/>
                <w:lang w:eastAsia="pt-BR"/>
              </w:rPr>
            </w:pPr>
          </w:p>
        </w:tc>
        <w:tc>
          <w:tcPr>
            <w:tcW w:w="1005" w:type="dxa"/>
            <w:tcBorders>
              <w:top w:val="nil"/>
              <w:left w:val="nil"/>
              <w:bottom w:val="single" w:sz="4" w:space="0" w:color="auto"/>
              <w:right w:val="nil"/>
            </w:tcBorders>
            <w:vAlign w:val="center"/>
            <w:hideMark/>
          </w:tcPr>
          <w:p w14:paraId="7E3A5153" w14:textId="77777777" w:rsidR="00F4360C" w:rsidRPr="00405242" w:rsidRDefault="00F4360C" w:rsidP="00783729">
            <w:pPr>
              <w:rPr>
                <w:rFonts w:ascii="Myriad Pro" w:eastAsia="Times New Roman" w:hAnsi="Myriad Pro"/>
                <w:sz w:val="18"/>
                <w:szCs w:val="18"/>
                <w:lang w:eastAsia="pt-BR"/>
              </w:rPr>
            </w:pPr>
          </w:p>
        </w:tc>
        <w:tc>
          <w:tcPr>
            <w:tcW w:w="711" w:type="dxa"/>
            <w:tcBorders>
              <w:top w:val="nil"/>
              <w:left w:val="nil"/>
              <w:bottom w:val="single" w:sz="4" w:space="0" w:color="auto"/>
              <w:right w:val="nil"/>
            </w:tcBorders>
            <w:vAlign w:val="center"/>
            <w:hideMark/>
          </w:tcPr>
          <w:p w14:paraId="1E4ECD2C"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bottom w:val="single" w:sz="4" w:space="0" w:color="auto"/>
              <w:right w:val="nil"/>
            </w:tcBorders>
            <w:vAlign w:val="center"/>
            <w:hideMark/>
          </w:tcPr>
          <w:p w14:paraId="5021D9BD"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nil"/>
            </w:tcBorders>
            <w:vAlign w:val="center"/>
            <w:hideMark/>
          </w:tcPr>
          <w:p w14:paraId="3DAB0FD0"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single" w:sz="4" w:space="0" w:color="auto"/>
            </w:tcBorders>
            <w:vAlign w:val="center"/>
            <w:hideMark/>
          </w:tcPr>
          <w:p w14:paraId="668A6478" w14:textId="77777777" w:rsidR="00F4360C" w:rsidRPr="00405242" w:rsidRDefault="00F4360C" w:rsidP="00783729">
            <w:pPr>
              <w:rPr>
                <w:rFonts w:ascii="Myriad Pro" w:eastAsia="Times New Roman" w:hAnsi="Myriad Pro"/>
                <w:sz w:val="18"/>
                <w:szCs w:val="18"/>
                <w:lang w:eastAsia="pt-BR"/>
              </w:rPr>
            </w:pPr>
          </w:p>
        </w:tc>
      </w:tr>
      <w:tr w:rsidR="00F4360C" w:rsidRPr="00405242" w14:paraId="50B831C9" w14:textId="77777777" w:rsidTr="00CA47FE">
        <w:trPr>
          <w:trHeight w:val="750"/>
        </w:trPr>
        <w:tc>
          <w:tcPr>
            <w:tcW w:w="1545" w:type="dxa"/>
            <w:tcBorders>
              <w:top w:val="single" w:sz="4" w:space="0" w:color="auto"/>
              <w:left w:val="single" w:sz="4" w:space="0" w:color="auto"/>
              <w:bottom w:val="nil"/>
              <w:right w:val="single" w:sz="4" w:space="0" w:color="auto"/>
            </w:tcBorders>
            <w:vAlign w:val="center"/>
            <w:hideMark/>
          </w:tcPr>
          <w:p w14:paraId="562019D4"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Faturamento</w:t>
            </w:r>
          </w:p>
        </w:tc>
        <w:tc>
          <w:tcPr>
            <w:tcW w:w="1144" w:type="dxa"/>
            <w:tcBorders>
              <w:top w:val="single" w:sz="4" w:space="0" w:color="auto"/>
              <w:left w:val="single" w:sz="4" w:space="0" w:color="auto"/>
              <w:bottom w:val="nil"/>
              <w:right w:val="single" w:sz="4" w:space="0" w:color="auto"/>
            </w:tcBorders>
            <w:vAlign w:val="center"/>
            <w:hideMark/>
          </w:tcPr>
          <w:p w14:paraId="288BB7AE"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131243A3"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0.578</w:t>
            </w:r>
          </w:p>
        </w:tc>
        <w:tc>
          <w:tcPr>
            <w:tcW w:w="619" w:type="dxa"/>
            <w:tcBorders>
              <w:top w:val="single" w:sz="4" w:space="0" w:color="auto"/>
              <w:left w:val="nil"/>
              <w:bottom w:val="nil"/>
              <w:right w:val="nil"/>
            </w:tcBorders>
            <w:vAlign w:val="center"/>
            <w:hideMark/>
          </w:tcPr>
          <w:p w14:paraId="3EB98B3F"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864" w:type="dxa"/>
            <w:tcBorders>
              <w:top w:val="single" w:sz="4" w:space="0" w:color="auto"/>
              <w:left w:val="nil"/>
              <w:bottom w:val="nil"/>
              <w:right w:val="nil"/>
            </w:tcBorders>
            <w:vAlign w:val="center"/>
            <w:hideMark/>
          </w:tcPr>
          <w:p w14:paraId="6F1FD137"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single" w:sz="4" w:space="0" w:color="auto"/>
              <w:left w:val="nil"/>
              <w:bottom w:val="nil"/>
              <w:right w:val="nil"/>
            </w:tcBorders>
            <w:vAlign w:val="center"/>
            <w:hideMark/>
          </w:tcPr>
          <w:p w14:paraId="32AA2950"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single" w:sz="4" w:space="0" w:color="auto"/>
              <w:left w:val="nil"/>
              <w:bottom w:val="nil"/>
              <w:right w:val="nil"/>
            </w:tcBorders>
            <w:vAlign w:val="center"/>
            <w:hideMark/>
          </w:tcPr>
          <w:p w14:paraId="44FF9F21" w14:textId="77777777" w:rsidR="00F4360C" w:rsidRPr="00405242" w:rsidRDefault="00F4360C" w:rsidP="00783729">
            <w:pPr>
              <w:rPr>
                <w:rFonts w:ascii="Myriad Pro" w:eastAsia="Times New Roman" w:hAnsi="Myriad Pro"/>
                <w:sz w:val="18"/>
                <w:szCs w:val="18"/>
                <w:lang w:eastAsia="pt-BR"/>
              </w:rPr>
            </w:pPr>
          </w:p>
        </w:tc>
        <w:tc>
          <w:tcPr>
            <w:tcW w:w="711" w:type="dxa"/>
            <w:tcBorders>
              <w:top w:val="single" w:sz="4" w:space="0" w:color="auto"/>
              <w:left w:val="nil"/>
              <w:bottom w:val="nil"/>
              <w:right w:val="nil"/>
            </w:tcBorders>
            <w:vAlign w:val="center"/>
            <w:hideMark/>
          </w:tcPr>
          <w:p w14:paraId="1D889041" w14:textId="77777777" w:rsidR="00F4360C" w:rsidRPr="00405242" w:rsidRDefault="00F4360C" w:rsidP="00783729">
            <w:pPr>
              <w:rPr>
                <w:rFonts w:ascii="Myriad Pro" w:eastAsia="Times New Roman" w:hAnsi="Myriad Pro"/>
                <w:sz w:val="18"/>
                <w:szCs w:val="18"/>
                <w:lang w:eastAsia="pt-BR"/>
              </w:rPr>
            </w:pPr>
          </w:p>
        </w:tc>
        <w:tc>
          <w:tcPr>
            <w:tcW w:w="465" w:type="dxa"/>
            <w:tcBorders>
              <w:top w:val="single" w:sz="4" w:space="0" w:color="auto"/>
              <w:left w:val="nil"/>
              <w:bottom w:val="nil"/>
              <w:right w:val="nil"/>
            </w:tcBorders>
            <w:vAlign w:val="center"/>
            <w:hideMark/>
          </w:tcPr>
          <w:p w14:paraId="1B12CA3C"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nil"/>
            </w:tcBorders>
            <w:vAlign w:val="center"/>
            <w:hideMark/>
          </w:tcPr>
          <w:p w14:paraId="3AE51140"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single" w:sz="4" w:space="0" w:color="auto"/>
            </w:tcBorders>
            <w:vAlign w:val="center"/>
            <w:hideMark/>
          </w:tcPr>
          <w:p w14:paraId="00D39999" w14:textId="77777777" w:rsidR="00F4360C" w:rsidRPr="00405242" w:rsidRDefault="00F4360C" w:rsidP="00783729">
            <w:pPr>
              <w:rPr>
                <w:rFonts w:ascii="Myriad Pro" w:eastAsia="Times New Roman" w:hAnsi="Myriad Pro"/>
                <w:sz w:val="18"/>
                <w:szCs w:val="18"/>
                <w:lang w:eastAsia="pt-BR"/>
              </w:rPr>
            </w:pPr>
          </w:p>
        </w:tc>
      </w:tr>
      <w:tr w:rsidR="00F4360C" w:rsidRPr="00405242" w14:paraId="46B73685" w14:textId="77777777" w:rsidTr="00CA47FE">
        <w:trPr>
          <w:trHeight w:val="290"/>
        </w:trPr>
        <w:tc>
          <w:tcPr>
            <w:tcW w:w="1545" w:type="dxa"/>
            <w:tcBorders>
              <w:top w:val="nil"/>
              <w:left w:val="single" w:sz="4" w:space="0" w:color="auto"/>
              <w:bottom w:val="nil"/>
              <w:right w:val="single" w:sz="4" w:space="0" w:color="auto"/>
            </w:tcBorders>
            <w:vAlign w:val="center"/>
            <w:hideMark/>
          </w:tcPr>
          <w:p w14:paraId="455AD67E"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nil"/>
              <w:right w:val="single" w:sz="4" w:space="0" w:color="auto"/>
            </w:tcBorders>
            <w:vAlign w:val="center"/>
            <w:hideMark/>
          </w:tcPr>
          <w:p w14:paraId="48E38959"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right w:val="nil"/>
            </w:tcBorders>
            <w:vAlign w:val="center"/>
            <w:hideMark/>
          </w:tcPr>
          <w:p w14:paraId="5C18F28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19" w:type="dxa"/>
            <w:tcBorders>
              <w:top w:val="nil"/>
              <w:left w:val="nil"/>
              <w:bottom w:val="nil"/>
              <w:right w:val="nil"/>
            </w:tcBorders>
            <w:vAlign w:val="center"/>
            <w:hideMark/>
          </w:tcPr>
          <w:p w14:paraId="441DCF2F"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nil"/>
              <w:right w:val="nil"/>
            </w:tcBorders>
            <w:vAlign w:val="center"/>
            <w:hideMark/>
          </w:tcPr>
          <w:p w14:paraId="46A20E3F"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nil"/>
              <w:left w:val="nil"/>
              <w:bottom w:val="nil"/>
              <w:right w:val="nil"/>
            </w:tcBorders>
            <w:vAlign w:val="center"/>
            <w:hideMark/>
          </w:tcPr>
          <w:p w14:paraId="52096E5D"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nil"/>
              <w:right w:val="nil"/>
            </w:tcBorders>
            <w:vAlign w:val="center"/>
            <w:hideMark/>
          </w:tcPr>
          <w:p w14:paraId="4EDBB9B4" w14:textId="77777777" w:rsidR="00F4360C" w:rsidRPr="00405242" w:rsidRDefault="00F4360C" w:rsidP="00783729">
            <w:pPr>
              <w:rPr>
                <w:rFonts w:ascii="Myriad Pro" w:eastAsia="Times New Roman" w:hAnsi="Myriad Pro"/>
                <w:sz w:val="18"/>
                <w:szCs w:val="18"/>
                <w:lang w:eastAsia="pt-BR"/>
              </w:rPr>
            </w:pPr>
          </w:p>
        </w:tc>
        <w:tc>
          <w:tcPr>
            <w:tcW w:w="711" w:type="dxa"/>
            <w:tcBorders>
              <w:top w:val="nil"/>
              <w:left w:val="nil"/>
              <w:bottom w:val="nil"/>
              <w:right w:val="nil"/>
            </w:tcBorders>
            <w:vAlign w:val="center"/>
            <w:hideMark/>
          </w:tcPr>
          <w:p w14:paraId="5E701903"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bottom w:val="nil"/>
              <w:right w:val="nil"/>
            </w:tcBorders>
            <w:vAlign w:val="center"/>
            <w:hideMark/>
          </w:tcPr>
          <w:p w14:paraId="0D7C7424"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nil"/>
              <w:right w:val="nil"/>
            </w:tcBorders>
            <w:vAlign w:val="center"/>
            <w:hideMark/>
          </w:tcPr>
          <w:p w14:paraId="7A8039B4"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nil"/>
              <w:right w:val="single" w:sz="4" w:space="0" w:color="auto"/>
            </w:tcBorders>
            <w:vAlign w:val="center"/>
            <w:hideMark/>
          </w:tcPr>
          <w:p w14:paraId="2432AA2D" w14:textId="77777777" w:rsidR="00F4360C" w:rsidRPr="00405242" w:rsidRDefault="00F4360C" w:rsidP="00783729">
            <w:pPr>
              <w:rPr>
                <w:rFonts w:ascii="Myriad Pro" w:eastAsia="Times New Roman" w:hAnsi="Myriad Pro"/>
                <w:sz w:val="18"/>
                <w:szCs w:val="18"/>
                <w:lang w:eastAsia="pt-BR"/>
              </w:rPr>
            </w:pPr>
          </w:p>
        </w:tc>
      </w:tr>
      <w:tr w:rsidR="00F4360C" w:rsidRPr="00405242" w14:paraId="74D0A797" w14:textId="77777777" w:rsidTr="00CA47FE">
        <w:trPr>
          <w:trHeight w:val="290"/>
        </w:trPr>
        <w:tc>
          <w:tcPr>
            <w:tcW w:w="1545" w:type="dxa"/>
            <w:tcBorders>
              <w:top w:val="nil"/>
              <w:left w:val="single" w:sz="4" w:space="0" w:color="auto"/>
              <w:bottom w:val="single" w:sz="4" w:space="0" w:color="auto"/>
              <w:right w:val="single" w:sz="4" w:space="0" w:color="auto"/>
            </w:tcBorders>
            <w:vAlign w:val="center"/>
            <w:hideMark/>
          </w:tcPr>
          <w:p w14:paraId="7DB372AA"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single" w:sz="4" w:space="0" w:color="auto"/>
              <w:right w:val="single" w:sz="4" w:space="0" w:color="auto"/>
            </w:tcBorders>
            <w:vAlign w:val="center"/>
            <w:hideMark/>
          </w:tcPr>
          <w:p w14:paraId="6842E89B"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4" w:space="0" w:color="auto"/>
              <w:right w:val="nil"/>
            </w:tcBorders>
            <w:vAlign w:val="center"/>
            <w:hideMark/>
          </w:tcPr>
          <w:p w14:paraId="69E25E18"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619" w:type="dxa"/>
            <w:tcBorders>
              <w:top w:val="nil"/>
              <w:left w:val="nil"/>
              <w:bottom w:val="single" w:sz="4" w:space="0" w:color="auto"/>
              <w:right w:val="nil"/>
            </w:tcBorders>
            <w:vAlign w:val="center"/>
            <w:hideMark/>
          </w:tcPr>
          <w:p w14:paraId="2C40AC1E"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single" w:sz="4" w:space="0" w:color="auto"/>
              <w:right w:val="nil"/>
            </w:tcBorders>
            <w:vAlign w:val="center"/>
            <w:hideMark/>
          </w:tcPr>
          <w:p w14:paraId="4817B5DE"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nil"/>
              <w:left w:val="nil"/>
              <w:bottom w:val="single" w:sz="4" w:space="0" w:color="auto"/>
              <w:right w:val="nil"/>
            </w:tcBorders>
            <w:vAlign w:val="center"/>
            <w:hideMark/>
          </w:tcPr>
          <w:p w14:paraId="50A8DD9D"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single" w:sz="4" w:space="0" w:color="auto"/>
              <w:right w:val="nil"/>
            </w:tcBorders>
            <w:vAlign w:val="center"/>
            <w:hideMark/>
          </w:tcPr>
          <w:p w14:paraId="794AB350" w14:textId="77777777" w:rsidR="00F4360C" w:rsidRPr="00405242" w:rsidRDefault="00F4360C" w:rsidP="00783729">
            <w:pPr>
              <w:rPr>
                <w:rFonts w:ascii="Myriad Pro" w:eastAsia="Times New Roman" w:hAnsi="Myriad Pro"/>
                <w:sz w:val="18"/>
                <w:szCs w:val="18"/>
                <w:lang w:eastAsia="pt-BR"/>
              </w:rPr>
            </w:pPr>
          </w:p>
        </w:tc>
        <w:tc>
          <w:tcPr>
            <w:tcW w:w="711" w:type="dxa"/>
            <w:tcBorders>
              <w:top w:val="nil"/>
              <w:left w:val="nil"/>
              <w:bottom w:val="single" w:sz="4" w:space="0" w:color="auto"/>
              <w:right w:val="nil"/>
            </w:tcBorders>
            <w:vAlign w:val="center"/>
            <w:hideMark/>
          </w:tcPr>
          <w:p w14:paraId="41CDF7C1" w14:textId="77777777" w:rsidR="00F4360C" w:rsidRPr="00405242" w:rsidRDefault="00F4360C" w:rsidP="00783729">
            <w:pPr>
              <w:rPr>
                <w:rFonts w:ascii="Myriad Pro" w:eastAsia="Times New Roman" w:hAnsi="Myriad Pro"/>
                <w:sz w:val="18"/>
                <w:szCs w:val="18"/>
                <w:lang w:eastAsia="pt-BR"/>
              </w:rPr>
            </w:pPr>
          </w:p>
        </w:tc>
        <w:tc>
          <w:tcPr>
            <w:tcW w:w="465" w:type="dxa"/>
            <w:tcBorders>
              <w:top w:val="nil"/>
              <w:left w:val="nil"/>
              <w:bottom w:val="single" w:sz="4" w:space="0" w:color="auto"/>
              <w:right w:val="nil"/>
            </w:tcBorders>
            <w:vAlign w:val="center"/>
            <w:hideMark/>
          </w:tcPr>
          <w:p w14:paraId="15A66BFA"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nil"/>
            </w:tcBorders>
            <w:vAlign w:val="center"/>
            <w:hideMark/>
          </w:tcPr>
          <w:p w14:paraId="2C890686"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single" w:sz="4" w:space="0" w:color="auto"/>
            </w:tcBorders>
            <w:vAlign w:val="center"/>
            <w:hideMark/>
          </w:tcPr>
          <w:p w14:paraId="1FCC1F12" w14:textId="77777777" w:rsidR="00F4360C" w:rsidRPr="00405242" w:rsidRDefault="00F4360C" w:rsidP="00783729">
            <w:pPr>
              <w:rPr>
                <w:rFonts w:ascii="Myriad Pro" w:eastAsia="Times New Roman" w:hAnsi="Myriad Pro"/>
                <w:sz w:val="18"/>
                <w:szCs w:val="18"/>
                <w:lang w:eastAsia="pt-BR"/>
              </w:rPr>
            </w:pPr>
          </w:p>
        </w:tc>
      </w:tr>
      <w:tr w:rsidR="00F4360C" w:rsidRPr="00405242" w14:paraId="68C739D5" w14:textId="77777777" w:rsidTr="00CA47FE">
        <w:trPr>
          <w:trHeight w:val="750"/>
        </w:trPr>
        <w:tc>
          <w:tcPr>
            <w:tcW w:w="1545" w:type="dxa"/>
            <w:tcBorders>
              <w:top w:val="single" w:sz="4" w:space="0" w:color="auto"/>
              <w:left w:val="single" w:sz="4" w:space="0" w:color="auto"/>
              <w:bottom w:val="nil"/>
              <w:right w:val="single" w:sz="4" w:space="0" w:color="auto"/>
            </w:tcBorders>
            <w:vAlign w:val="center"/>
            <w:hideMark/>
          </w:tcPr>
          <w:p w14:paraId="03BA3296"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lastRenderedPageBreak/>
              <w:t>Variação Custos</w:t>
            </w:r>
          </w:p>
        </w:tc>
        <w:tc>
          <w:tcPr>
            <w:tcW w:w="1144" w:type="dxa"/>
            <w:tcBorders>
              <w:top w:val="single" w:sz="4" w:space="0" w:color="auto"/>
              <w:left w:val="single" w:sz="4" w:space="0" w:color="auto"/>
              <w:bottom w:val="nil"/>
              <w:right w:val="single" w:sz="4" w:space="0" w:color="auto"/>
            </w:tcBorders>
            <w:vAlign w:val="center"/>
            <w:hideMark/>
          </w:tcPr>
          <w:p w14:paraId="1933592B"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61F094B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0.276</w:t>
            </w:r>
          </w:p>
        </w:tc>
        <w:tc>
          <w:tcPr>
            <w:tcW w:w="619" w:type="dxa"/>
            <w:tcBorders>
              <w:top w:val="single" w:sz="4" w:space="0" w:color="auto"/>
              <w:left w:val="nil"/>
              <w:bottom w:val="nil"/>
              <w:right w:val="nil"/>
            </w:tcBorders>
            <w:vAlign w:val="center"/>
            <w:hideMark/>
          </w:tcPr>
          <w:p w14:paraId="658554D7"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864" w:type="dxa"/>
            <w:tcBorders>
              <w:top w:val="single" w:sz="4" w:space="0" w:color="auto"/>
              <w:left w:val="nil"/>
              <w:bottom w:val="nil"/>
              <w:right w:val="nil"/>
            </w:tcBorders>
            <w:vAlign w:val="center"/>
            <w:hideMark/>
          </w:tcPr>
          <w:p w14:paraId="4714B6B0"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0.783</w:t>
            </w:r>
          </w:p>
        </w:tc>
        <w:tc>
          <w:tcPr>
            <w:tcW w:w="465" w:type="dxa"/>
            <w:tcBorders>
              <w:top w:val="single" w:sz="4" w:space="0" w:color="auto"/>
              <w:left w:val="nil"/>
              <w:bottom w:val="nil"/>
              <w:right w:val="nil"/>
            </w:tcBorders>
            <w:vAlign w:val="center"/>
            <w:hideMark/>
          </w:tcPr>
          <w:p w14:paraId="00B15E13"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1005" w:type="dxa"/>
            <w:tcBorders>
              <w:top w:val="single" w:sz="4" w:space="0" w:color="auto"/>
              <w:left w:val="nil"/>
              <w:bottom w:val="nil"/>
              <w:right w:val="nil"/>
            </w:tcBorders>
            <w:vAlign w:val="center"/>
            <w:hideMark/>
          </w:tcPr>
          <w:p w14:paraId="2F72B41A"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711" w:type="dxa"/>
            <w:tcBorders>
              <w:top w:val="single" w:sz="4" w:space="0" w:color="auto"/>
              <w:left w:val="nil"/>
              <w:bottom w:val="nil"/>
              <w:right w:val="nil"/>
            </w:tcBorders>
            <w:vAlign w:val="center"/>
            <w:hideMark/>
          </w:tcPr>
          <w:p w14:paraId="5E7421EF" w14:textId="77777777" w:rsidR="00F4360C" w:rsidRPr="00405242" w:rsidRDefault="00F4360C" w:rsidP="00783729">
            <w:pPr>
              <w:jc w:val="right"/>
              <w:rPr>
                <w:rFonts w:ascii="Myriad Pro" w:eastAsia="Times New Roman" w:hAnsi="Myriad Pro"/>
                <w:color w:val="000000"/>
                <w:sz w:val="18"/>
                <w:szCs w:val="18"/>
                <w:lang w:eastAsia="pt-BR"/>
              </w:rPr>
            </w:pPr>
          </w:p>
        </w:tc>
        <w:tc>
          <w:tcPr>
            <w:tcW w:w="465" w:type="dxa"/>
            <w:tcBorders>
              <w:top w:val="single" w:sz="4" w:space="0" w:color="auto"/>
              <w:left w:val="nil"/>
              <w:bottom w:val="nil"/>
              <w:right w:val="nil"/>
            </w:tcBorders>
            <w:vAlign w:val="center"/>
            <w:hideMark/>
          </w:tcPr>
          <w:p w14:paraId="2846C706"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nil"/>
            </w:tcBorders>
            <w:vAlign w:val="center"/>
            <w:hideMark/>
          </w:tcPr>
          <w:p w14:paraId="3E4DF045"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single" w:sz="4" w:space="0" w:color="auto"/>
            </w:tcBorders>
            <w:vAlign w:val="center"/>
            <w:hideMark/>
          </w:tcPr>
          <w:p w14:paraId="4F075EA8" w14:textId="77777777" w:rsidR="00F4360C" w:rsidRPr="00405242" w:rsidRDefault="00F4360C" w:rsidP="00783729">
            <w:pPr>
              <w:rPr>
                <w:rFonts w:ascii="Myriad Pro" w:eastAsia="Times New Roman" w:hAnsi="Myriad Pro"/>
                <w:sz w:val="18"/>
                <w:szCs w:val="18"/>
                <w:lang w:eastAsia="pt-BR"/>
              </w:rPr>
            </w:pPr>
          </w:p>
        </w:tc>
      </w:tr>
      <w:tr w:rsidR="00F4360C" w:rsidRPr="00405242" w14:paraId="7BBFDAD9" w14:textId="77777777" w:rsidTr="00CA47FE">
        <w:trPr>
          <w:trHeight w:val="290"/>
        </w:trPr>
        <w:tc>
          <w:tcPr>
            <w:tcW w:w="1545" w:type="dxa"/>
            <w:tcBorders>
              <w:top w:val="nil"/>
              <w:left w:val="single" w:sz="4" w:space="0" w:color="auto"/>
              <w:bottom w:val="nil"/>
              <w:right w:val="single" w:sz="4" w:space="0" w:color="auto"/>
            </w:tcBorders>
            <w:vAlign w:val="center"/>
            <w:hideMark/>
          </w:tcPr>
          <w:p w14:paraId="3E028250"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nil"/>
              <w:right w:val="single" w:sz="4" w:space="0" w:color="auto"/>
            </w:tcBorders>
            <w:vAlign w:val="center"/>
            <w:hideMark/>
          </w:tcPr>
          <w:p w14:paraId="014DFA0D"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bottom w:val="nil"/>
              <w:right w:val="nil"/>
            </w:tcBorders>
            <w:vAlign w:val="center"/>
            <w:hideMark/>
          </w:tcPr>
          <w:p w14:paraId="277E8709"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19" w:type="dxa"/>
            <w:tcBorders>
              <w:top w:val="nil"/>
              <w:left w:val="nil"/>
              <w:bottom w:val="nil"/>
              <w:right w:val="nil"/>
            </w:tcBorders>
            <w:vAlign w:val="center"/>
            <w:hideMark/>
          </w:tcPr>
          <w:p w14:paraId="3C0F3498"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nil"/>
              <w:right w:val="nil"/>
            </w:tcBorders>
            <w:vAlign w:val="center"/>
            <w:hideMark/>
          </w:tcPr>
          <w:p w14:paraId="2E6185C5"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6E55B0ED"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nil"/>
              <w:right w:val="nil"/>
            </w:tcBorders>
            <w:vAlign w:val="center"/>
            <w:hideMark/>
          </w:tcPr>
          <w:p w14:paraId="6871768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711" w:type="dxa"/>
            <w:tcBorders>
              <w:top w:val="nil"/>
              <w:left w:val="nil"/>
              <w:bottom w:val="nil"/>
              <w:right w:val="nil"/>
            </w:tcBorders>
            <w:vAlign w:val="center"/>
            <w:hideMark/>
          </w:tcPr>
          <w:p w14:paraId="63DDBBD6" w14:textId="77777777" w:rsidR="00F4360C" w:rsidRPr="00405242" w:rsidRDefault="00F4360C" w:rsidP="00783729">
            <w:pPr>
              <w:jc w:val="right"/>
              <w:rPr>
                <w:rFonts w:ascii="Myriad Pro" w:eastAsia="Times New Roman" w:hAnsi="Myriad Pro"/>
                <w:color w:val="000000"/>
                <w:sz w:val="18"/>
                <w:szCs w:val="18"/>
                <w:lang w:eastAsia="pt-BR"/>
              </w:rPr>
            </w:pPr>
          </w:p>
        </w:tc>
        <w:tc>
          <w:tcPr>
            <w:tcW w:w="465" w:type="dxa"/>
            <w:tcBorders>
              <w:top w:val="nil"/>
              <w:left w:val="nil"/>
              <w:bottom w:val="nil"/>
              <w:right w:val="nil"/>
            </w:tcBorders>
            <w:vAlign w:val="center"/>
            <w:hideMark/>
          </w:tcPr>
          <w:p w14:paraId="4C7BFEEC"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nil"/>
              <w:right w:val="nil"/>
            </w:tcBorders>
            <w:vAlign w:val="center"/>
            <w:hideMark/>
          </w:tcPr>
          <w:p w14:paraId="4BEF7914"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nil"/>
              <w:right w:val="single" w:sz="4" w:space="0" w:color="auto"/>
            </w:tcBorders>
            <w:vAlign w:val="center"/>
            <w:hideMark/>
          </w:tcPr>
          <w:p w14:paraId="3D04C9D6" w14:textId="77777777" w:rsidR="00F4360C" w:rsidRPr="00405242" w:rsidRDefault="00F4360C" w:rsidP="00783729">
            <w:pPr>
              <w:rPr>
                <w:rFonts w:ascii="Myriad Pro" w:eastAsia="Times New Roman" w:hAnsi="Myriad Pro"/>
                <w:sz w:val="18"/>
                <w:szCs w:val="18"/>
                <w:lang w:eastAsia="pt-BR"/>
              </w:rPr>
            </w:pPr>
          </w:p>
        </w:tc>
      </w:tr>
      <w:tr w:rsidR="00F4360C" w:rsidRPr="00405242" w14:paraId="2D74ACC3" w14:textId="77777777" w:rsidTr="00CA47FE">
        <w:trPr>
          <w:trHeight w:val="290"/>
        </w:trPr>
        <w:tc>
          <w:tcPr>
            <w:tcW w:w="1545" w:type="dxa"/>
            <w:tcBorders>
              <w:top w:val="nil"/>
              <w:left w:val="single" w:sz="4" w:space="0" w:color="auto"/>
              <w:bottom w:val="single" w:sz="4" w:space="0" w:color="auto"/>
              <w:right w:val="single" w:sz="4" w:space="0" w:color="auto"/>
            </w:tcBorders>
            <w:vAlign w:val="center"/>
            <w:hideMark/>
          </w:tcPr>
          <w:p w14:paraId="0A3BBB4F"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single" w:sz="4" w:space="0" w:color="auto"/>
              <w:right w:val="single" w:sz="4" w:space="0" w:color="auto"/>
            </w:tcBorders>
            <w:vAlign w:val="center"/>
            <w:hideMark/>
          </w:tcPr>
          <w:p w14:paraId="308D7E92"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4" w:space="0" w:color="auto"/>
              <w:right w:val="nil"/>
            </w:tcBorders>
            <w:vAlign w:val="center"/>
            <w:hideMark/>
          </w:tcPr>
          <w:p w14:paraId="3F3D7BB5"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619" w:type="dxa"/>
            <w:tcBorders>
              <w:top w:val="nil"/>
              <w:left w:val="nil"/>
              <w:bottom w:val="single" w:sz="4" w:space="0" w:color="auto"/>
              <w:right w:val="nil"/>
            </w:tcBorders>
            <w:vAlign w:val="center"/>
            <w:hideMark/>
          </w:tcPr>
          <w:p w14:paraId="34BFB256"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single" w:sz="4" w:space="0" w:color="auto"/>
              <w:right w:val="nil"/>
            </w:tcBorders>
            <w:vAlign w:val="center"/>
            <w:hideMark/>
          </w:tcPr>
          <w:p w14:paraId="39295014"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465" w:type="dxa"/>
            <w:tcBorders>
              <w:top w:val="nil"/>
              <w:left w:val="nil"/>
              <w:bottom w:val="single" w:sz="4" w:space="0" w:color="auto"/>
              <w:right w:val="nil"/>
            </w:tcBorders>
            <w:vAlign w:val="center"/>
            <w:hideMark/>
          </w:tcPr>
          <w:p w14:paraId="00F1EA02"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single" w:sz="4" w:space="0" w:color="auto"/>
              <w:right w:val="nil"/>
            </w:tcBorders>
            <w:vAlign w:val="center"/>
            <w:hideMark/>
          </w:tcPr>
          <w:p w14:paraId="5BAB00E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711" w:type="dxa"/>
            <w:tcBorders>
              <w:top w:val="nil"/>
              <w:left w:val="nil"/>
              <w:bottom w:val="single" w:sz="4" w:space="0" w:color="auto"/>
              <w:right w:val="nil"/>
            </w:tcBorders>
            <w:vAlign w:val="center"/>
            <w:hideMark/>
          </w:tcPr>
          <w:p w14:paraId="4A4F78C3" w14:textId="77777777" w:rsidR="00F4360C" w:rsidRPr="00405242" w:rsidRDefault="00F4360C" w:rsidP="00783729">
            <w:pPr>
              <w:jc w:val="right"/>
              <w:rPr>
                <w:rFonts w:ascii="Myriad Pro" w:eastAsia="Times New Roman" w:hAnsi="Myriad Pro"/>
                <w:color w:val="000000"/>
                <w:sz w:val="18"/>
                <w:szCs w:val="18"/>
                <w:lang w:eastAsia="pt-BR"/>
              </w:rPr>
            </w:pPr>
          </w:p>
        </w:tc>
        <w:tc>
          <w:tcPr>
            <w:tcW w:w="465" w:type="dxa"/>
            <w:tcBorders>
              <w:top w:val="nil"/>
              <w:left w:val="nil"/>
              <w:bottom w:val="single" w:sz="4" w:space="0" w:color="auto"/>
              <w:right w:val="nil"/>
            </w:tcBorders>
            <w:vAlign w:val="center"/>
            <w:hideMark/>
          </w:tcPr>
          <w:p w14:paraId="65D8AF06"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nil"/>
            </w:tcBorders>
            <w:vAlign w:val="center"/>
            <w:hideMark/>
          </w:tcPr>
          <w:p w14:paraId="44BF5F62"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single" w:sz="4" w:space="0" w:color="auto"/>
            </w:tcBorders>
            <w:vAlign w:val="center"/>
            <w:hideMark/>
          </w:tcPr>
          <w:p w14:paraId="7CBB0325" w14:textId="77777777" w:rsidR="00F4360C" w:rsidRPr="00405242" w:rsidRDefault="00F4360C" w:rsidP="00783729">
            <w:pPr>
              <w:rPr>
                <w:rFonts w:ascii="Myriad Pro" w:eastAsia="Times New Roman" w:hAnsi="Myriad Pro"/>
                <w:sz w:val="18"/>
                <w:szCs w:val="18"/>
                <w:lang w:eastAsia="pt-BR"/>
              </w:rPr>
            </w:pPr>
          </w:p>
        </w:tc>
      </w:tr>
      <w:tr w:rsidR="00F4360C" w:rsidRPr="00405242" w14:paraId="050A5012" w14:textId="77777777" w:rsidTr="00CA47FE">
        <w:trPr>
          <w:trHeight w:val="750"/>
        </w:trPr>
        <w:tc>
          <w:tcPr>
            <w:tcW w:w="1545" w:type="dxa"/>
            <w:tcBorders>
              <w:top w:val="single" w:sz="4" w:space="0" w:color="auto"/>
              <w:left w:val="single" w:sz="4" w:space="0" w:color="auto"/>
              <w:bottom w:val="nil"/>
              <w:right w:val="single" w:sz="4" w:space="0" w:color="auto"/>
            </w:tcBorders>
            <w:vAlign w:val="center"/>
            <w:hideMark/>
          </w:tcPr>
          <w:p w14:paraId="7014744D"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Variação Pessoas ocupadas</w:t>
            </w:r>
          </w:p>
        </w:tc>
        <w:tc>
          <w:tcPr>
            <w:tcW w:w="1144" w:type="dxa"/>
            <w:tcBorders>
              <w:top w:val="single" w:sz="4" w:space="0" w:color="auto"/>
              <w:left w:val="single" w:sz="4" w:space="0" w:color="auto"/>
              <w:bottom w:val="nil"/>
              <w:right w:val="single" w:sz="4" w:space="0" w:color="auto"/>
            </w:tcBorders>
            <w:vAlign w:val="center"/>
            <w:hideMark/>
          </w:tcPr>
          <w:p w14:paraId="5BBEA867"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3C4F7021"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-0.310</w:t>
            </w:r>
          </w:p>
        </w:tc>
        <w:tc>
          <w:tcPr>
            <w:tcW w:w="619" w:type="dxa"/>
            <w:tcBorders>
              <w:top w:val="single" w:sz="4" w:space="0" w:color="auto"/>
              <w:left w:val="nil"/>
              <w:bottom w:val="nil"/>
              <w:right w:val="nil"/>
            </w:tcBorders>
            <w:vAlign w:val="center"/>
            <w:hideMark/>
          </w:tcPr>
          <w:p w14:paraId="4E8D6D5E"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864" w:type="dxa"/>
            <w:tcBorders>
              <w:top w:val="single" w:sz="4" w:space="0" w:color="auto"/>
              <w:left w:val="nil"/>
              <w:bottom w:val="nil"/>
              <w:right w:val="nil"/>
            </w:tcBorders>
            <w:vAlign w:val="center"/>
            <w:hideMark/>
          </w:tcPr>
          <w:p w14:paraId="22A97EA6"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0.216</w:t>
            </w:r>
          </w:p>
        </w:tc>
        <w:tc>
          <w:tcPr>
            <w:tcW w:w="465" w:type="dxa"/>
            <w:tcBorders>
              <w:top w:val="single" w:sz="4" w:space="0" w:color="auto"/>
              <w:left w:val="nil"/>
              <w:bottom w:val="nil"/>
              <w:right w:val="nil"/>
            </w:tcBorders>
            <w:vAlign w:val="center"/>
            <w:hideMark/>
          </w:tcPr>
          <w:p w14:paraId="5B6C756D"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1005" w:type="dxa"/>
            <w:tcBorders>
              <w:top w:val="single" w:sz="4" w:space="0" w:color="auto"/>
              <w:left w:val="nil"/>
              <w:bottom w:val="nil"/>
              <w:right w:val="nil"/>
            </w:tcBorders>
            <w:vAlign w:val="center"/>
            <w:hideMark/>
          </w:tcPr>
          <w:p w14:paraId="6AE1CF9B"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0.030</w:t>
            </w:r>
          </w:p>
        </w:tc>
        <w:tc>
          <w:tcPr>
            <w:tcW w:w="711" w:type="dxa"/>
            <w:tcBorders>
              <w:top w:val="single" w:sz="4" w:space="0" w:color="auto"/>
              <w:left w:val="nil"/>
              <w:bottom w:val="nil"/>
              <w:right w:val="nil"/>
            </w:tcBorders>
            <w:vAlign w:val="center"/>
            <w:hideMark/>
          </w:tcPr>
          <w:p w14:paraId="73E6548F"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single" w:sz="4" w:space="0" w:color="auto"/>
              <w:left w:val="nil"/>
              <w:bottom w:val="nil"/>
              <w:right w:val="nil"/>
            </w:tcBorders>
            <w:vAlign w:val="center"/>
            <w:hideMark/>
          </w:tcPr>
          <w:p w14:paraId="6646D77A"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single" w:sz="4" w:space="0" w:color="auto"/>
              <w:left w:val="nil"/>
              <w:bottom w:val="nil"/>
              <w:right w:val="nil"/>
            </w:tcBorders>
            <w:vAlign w:val="center"/>
            <w:hideMark/>
          </w:tcPr>
          <w:p w14:paraId="46C541F4" w14:textId="77777777" w:rsidR="00F4360C" w:rsidRPr="00405242" w:rsidRDefault="00F4360C" w:rsidP="00783729">
            <w:pPr>
              <w:rPr>
                <w:rFonts w:ascii="Myriad Pro" w:eastAsia="Times New Roman" w:hAnsi="Myriad Pro"/>
                <w:sz w:val="18"/>
                <w:szCs w:val="18"/>
                <w:lang w:eastAsia="pt-BR"/>
              </w:rPr>
            </w:pPr>
          </w:p>
        </w:tc>
        <w:tc>
          <w:tcPr>
            <w:tcW w:w="681" w:type="dxa"/>
            <w:tcBorders>
              <w:top w:val="single" w:sz="4" w:space="0" w:color="auto"/>
              <w:left w:val="nil"/>
              <w:bottom w:val="nil"/>
              <w:right w:val="single" w:sz="4" w:space="0" w:color="auto"/>
            </w:tcBorders>
            <w:vAlign w:val="center"/>
            <w:hideMark/>
          </w:tcPr>
          <w:p w14:paraId="1880174B" w14:textId="77777777" w:rsidR="00F4360C" w:rsidRPr="00405242" w:rsidRDefault="00F4360C" w:rsidP="00783729">
            <w:pPr>
              <w:rPr>
                <w:rFonts w:ascii="Myriad Pro" w:eastAsia="Times New Roman" w:hAnsi="Myriad Pro"/>
                <w:sz w:val="18"/>
                <w:szCs w:val="18"/>
                <w:lang w:eastAsia="pt-BR"/>
              </w:rPr>
            </w:pPr>
          </w:p>
        </w:tc>
      </w:tr>
      <w:tr w:rsidR="00F4360C" w:rsidRPr="00405242" w14:paraId="182F99C2" w14:textId="77777777" w:rsidTr="00CA47FE">
        <w:trPr>
          <w:trHeight w:val="290"/>
        </w:trPr>
        <w:tc>
          <w:tcPr>
            <w:tcW w:w="1545" w:type="dxa"/>
            <w:tcBorders>
              <w:top w:val="nil"/>
              <w:left w:val="single" w:sz="4" w:space="0" w:color="auto"/>
              <w:bottom w:val="nil"/>
              <w:right w:val="single" w:sz="4" w:space="0" w:color="auto"/>
            </w:tcBorders>
            <w:vAlign w:val="center"/>
            <w:hideMark/>
          </w:tcPr>
          <w:p w14:paraId="77AE8260"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nil"/>
              <w:right w:val="single" w:sz="4" w:space="0" w:color="auto"/>
            </w:tcBorders>
            <w:vAlign w:val="center"/>
            <w:hideMark/>
          </w:tcPr>
          <w:p w14:paraId="7CCC93C8"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bottom w:val="nil"/>
              <w:right w:val="nil"/>
            </w:tcBorders>
            <w:vAlign w:val="center"/>
            <w:hideMark/>
          </w:tcPr>
          <w:p w14:paraId="4F4E6A0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19" w:type="dxa"/>
            <w:tcBorders>
              <w:top w:val="nil"/>
              <w:left w:val="nil"/>
              <w:bottom w:val="nil"/>
              <w:right w:val="nil"/>
            </w:tcBorders>
            <w:vAlign w:val="center"/>
            <w:hideMark/>
          </w:tcPr>
          <w:p w14:paraId="0E473B15"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nil"/>
              <w:right w:val="nil"/>
            </w:tcBorders>
            <w:vAlign w:val="center"/>
            <w:hideMark/>
          </w:tcPr>
          <w:p w14:paraId="5DB25D9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1EBE005E"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nil"/>
              <w:right w:val="nil"/>
            </w:tcBorders>
            <w:vAlign w:val="center"/>
            <w:hideMark/>
          </w:tcPr>
          <w:p w14:paraId="7A20CFB1"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711" w:type="dxa"/>
            <w:tcBorders>
              <w:top w:val="nil"/>
              <w:left w:val="nil"/>
              <w:bottom w:val="nil"/>
              <w:right w:val="nil"/>
            </w:tcBorders>
            <w:vAlign w:val="center"/>
            <w:hideMark/>
          </w:tcPr>
          <w:p w14:paraId="57CCA65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nil"/>
              <w:left w:val="nil"/>
              <w:bottom w:val="nil"/>
              <w:right w:val="nil"/>
            </w:tcBorders>
            <w:vAlign w:val="center"/>
            <w:hideMark/>
          </w:tcPr>
          <w:p w14:paraId="61157CB7"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nil"/>
              <w:left w:val="nil"/>
              <w:bottom w:val="nil"/>
              <w:right w:val="nil"/>
            </w:tcBorders>
            <w:vAlign w:val="center"/>
            <w:hideMark/>
          </w:tcPr>
          <w:p w14:paraId="105E6C06"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nil"/>
              <w:right w:val="single" w:sz="4" w:space="0" w:color="auto"/>
            </w:tcBorders>
            <w:vAlign w:val="center"/>
            <w:hideMark/>
          </w:tcPr>
          <w:p w14:paraId="1162D91B" w14:textId="77777777" w:rsidR="00F4360C" w:rsidRPr="00405242" w:rsidRDefault="00F4360C" w:rsidP="00783729">
            <w:pPr>
              <w:rPr>
                <w:rFonts w:ascii="Myriad Pro" w:eastAsia="Times New Roman" w:hAnsi="Myriad Pro"/>
                <w:sz w:val="18"/>
                <w:szCs w:val="18"/>
                <w:lang w:eastAsia="pt-BR"/>
              </w:rPr>
            </w:pPr>
          </w:p>
        </w:tc>
      </w:tr>
      <w:tr w:rsidR="00F4360C" w:rsidRPr="00405242" w14:paraId="7B982206" w14:textId="77777777" w:rsidTr="00CA47FE">
        <w:trPr>
          <w:trHeight w:val="290"/>
        </w:trPr>
        <w:tc>
          <w:tcPr>
            <w:tcW w:w="1545" w:type="dxa"/>
            <w:tcBorders>
              <w:top w:val="nil"/>
              <w:left w:val="single" w:sz="4" w:space="0" w:color="auto"/>
              <w:bottom w:val="single" w:sz="4" w:space="0" w:color="auto"/>
              <w:right w:val="single" w:sz="4" w:space="0" w:color="auto"/>
            </w:tcBorders>
            <w:vAlign w:val="center"/>
            <w:hideMark/>
          </w:tcPr>
          <w:p w14:paraId="752A5CBF"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single" w:sz="4" w:space="0" w:color="auto"/>
              <w:right w:val="single" w:sz="4" w:space="0" w:color="auto"/>
            </w:tcBorders>
            <w:vAlign w:val="center"/>
            <w:hideMark/>
          </w:tcPr>
          <w:p w14:paraId="75351135"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4" w:space="0" w:color="auto"/>
              <w:right w:val="nil"/>
            </w:tcBorders>
            <w:vAlign w:val="center"/>
            <w:hideMark/>
          </w:tcPr>
          <w:p w14:paraId="0FE207FB"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619" w:type="dxa"/>
            <w:tcBorders>
              <w:top w:val="nil"/>
              <w:left w:val="nil"/>
              <w:bottom w:val="single" w:sz="4" w:space="0" w:color="auto"/>
              <w:right w:val="nil"/>
            </w:tcBorders>
            <w:vAlign w:val="center"/>
            <w:hideMark/>
          </w:tcPr>
          <w:p w14:paraId="6D58E70C"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single" w:sz="4" w:space="0" w:color="auto"/>
              <w:right w:val="nil"/>
            </w:tcBorders>
            <w:vAlign w:val="center"/>
            <w:hideMark/>
          </w:tcPr>
          <w:p w14:paraId="06A4A06A"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465" w:type="dxa"/>
            <w:tcBorders>
              <w:top w:val="nil"/>
              <w:left w:val="nil"/>
              <w:bottom w:val="single" w:sz="4" w:space="0" w:color="auto"/>
              <w:right w:val="nil"/>
            </w:tcBorders>
            <w:vAlign w:val="center"/>
            <w:hideMark/>
          </w:tcPr>
          <w:p w14:paraId="74AAA918"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single" w:sz="4" w:space="0" w:color="auto"/>
              <w:right w:val="nil"/>
            </w:tcBorders>
            <w:vAlign w:val="center"/>
            <w:hideMark/>
          </w:tcPr>
          <w:p w14:paraId="5225EC76"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0.602</w:t>
            </w:r>
          </w:p>
        </w:tc>
        <w:tc>
          <w:tcPr>
            <w:tcW w:w="711" w:type="dxa"/>
            <w:tcBorders>
              <w:top w:val="nil"/>
              <w:left w:val="nil"/>
              <w:bottom w:val="single" w:sz="4" w:space="0" w:color="auto"/>
              <w:right w:val="nil"/>
            </w:tcBorders>
            <w:vAlign w:val="center"/>
            <w:hideMark/>
          </w:tcPr>
          <w:p w14:paraId="13ED56B1"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465" w:type="dxa"/>
            <w:tcBorders>
              <w:top w:val="nil"/>
              <w:left w:val="nil"/>
              <w:bottom w:val="single" w:sz="4" w:space="0" w:color="auto"/>
              <w:right w:val="nil"/>
            </w:tcBorders>
            <w:vAlign w:val="center"/>
            <w:hideMark/>
          </w:tcPr>
          <w:p w14:paraId="13238664"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nil"/>
              <w:left w:val="nil"/>
              <w:bottom w:val="single" w:sz="4" w:space="0" w:color="auto"/>
              <w:right w:val="nil"/>
            </w:tcBorders>
            <w:vAlign w:val="center"/>
            <w:hideMark/>
          </w:tcPr>
          <w:p w14:paraId="54E765BF" w14:textId="77777777" w:rsidR="00F4360C" w:rsidRPr="00405242" w:rsidRDefault="00F4360C" w:rsidP="00783729">
            <w:pPr>
              <w:rPr>
                <w:rFonts w:ascii="Myriad Pro" w:eastAsia="Times New Roman" w:hAnsi="Myriad Pro"/>
                <w:sz w:val="18"/>
                <w:szCs w:val="18"/>
                <w:lang w:eastAsia="pt-BR"/>
              </w:rPr>
            </w:pPr>
          </w:p>
        </w:tc>
        <w:tc>
          <w:tcPr>
            <w:tcW w:w="681" w:type="dxa"/>
            <w:tcBorders>
              <w:top w:val="nil"/>
              <w:left w:val="nil"/>
              <w:bottom w:val="single" w:sz="4" w:space="0" w:color="auto"/>
              <w:right w:val="single" w:sz="4" w:space="0" w:color="auto"/>
            </w:tcBorders>
            <w:vAlign w:val="center"/>
            <w:hideMark/>
          </w:tcPr>
          <w:p w14:paraId="4C372BCC" w14:textId="77777777" w:rsidR="00F4360C" w:rsidRPr="00405242" w:rsidRDefault="00F4360C" w:rsidP="00783729">
            <w:pPr>
              <w:rPr>
                <w:rFonts w:ascii="Myriad Pro" w:eastAsia="Times New Roman" w:hAnsi="Myriad Pro"/>
                <w:sz w:val="18"/>
                <w:szCs w:val="18"/>
                <w:lang w:eastAsia="pt-BR"/>
              </w:rPr>
            </w:pPr>
          </w:p>
        </w:tc>
      </w:tr>
      <w:tr w:rsidR="00F4360C" w:rsidRPr="00405242" w14:paraId="7B294BDF" w14:textId="77777777" w:rsidTr="00CA47FE">
        <w:trPr>
          <w:trHeight w:val="750"/>
        </w:trPr>
        <w:tc>
          <w:tcPr>
            <w:tcW w:w="1545" w:type="dxa"/>
            <w:tcBorders>
              <w:top w:val="single" w:sz="4" w:space="0" w:color="auto"/>
              <w:left w:val="single" w:sz="4" w:space="0" w:color="auto"/>
              <w:bottom w:val="nil"/>
              <w:right w:val="single" w:sz="4" w:space="0" w:color="auto"/>
            </w:tcBorders>
            <w:vAlign w:val="center"/>
            <w:hideMark/>
          </w:tcPr>
          <w:p w14:paraId="165E361F"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Porte</w:t>
            </w:r>
          </w:p>
        </w:tc>
        <w:tc>
          <w:tcPr>
            <w:tcW w:w="1144" w:type="dxa"/>
            <w:tcBorders>
              <w:top w:val="single" w:sz="4" w:space="0" w:color="auto"/>
              <w:left w:val="single" w:sz="4" w:space="0" w:color="auto"/>
              <w:bottom w:val="nil"/>
              <w:right w:val="single" w:sz="4" w:space="0" w:color="auto"/>
            </w:tcBorders>
            <w:vAlign w:val="center"/>
            <w:hideMark/>
          </w:tcPr>
          <w:p w14:paraId="374EF324"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6AD2888A"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0.033</w:t>
            </w:r>
          </w:p>
        </w:tc>
        <w:tc>
          <w:tcPr>
            <w:tcW w:w="619" w:type="dxa"/>
            <w:tcBorders>
              <w:top w:val="single" w:sz="4" w:space="0" w:color="auto"/>
              <w:left w:val="nil"/>
              <w:bottom w:val="nil"/>
              <w:right w:val="nil"/>
            </w:tcBorders>
            <w:vAlign w:val="center"/>
            <w:hideMark/>
          </w:tcPr>
          <w:p w14:paraId="29CCF585"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single" w:sz="4" w:space="0" w:color="auto"/>
              <w:left w:val="nil"/>
              <w:bottom w:val="nil"/>
              <w:right w:val="nil"/>
            </w:tcBorders>
            <w:vAlign w:val="center"/>
            <w:hideMark/>
          </w:tcPr>
          <w:p w14:paraId="36F3ABA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-0.084</w:t>
            </w:r>
          </w:p>
        </w:tc>
        <w:tc>
          <w:tcPr>
            <w:tcW w:w="465" w:type="dxa"/>
            <w:tcBorders>
              <w:top w:val="single" w:sz="4" w:space="0" w:color="auto"/>
              <w:left w:val="nil"/>
              <w:bottom w:val="nil"/>
              <w:right w:val="nil"/>
            </w:tcBorders>
            <w:vAlign w:val="center"/>
            <w:hideMark/>
          </w:tcPr>
          <w:p w14:paraId="3D0C4828"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single" w:sz="4" w:space="0" w:color="auto"/>
              <w:left w:val="nil"/>
              <w:bottom w:val="nil"/>
              <w:right w:val="nil"/>
            </w:tcBorders>
            <w:vAlign w:val="center"/>
            <w:hideMark/>
          </w:tcPr>
          <w:p w14:paraId="1B390C5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-0.073</w:t>
            </w:r>
          </w:p>
        </w:tc>
        <w:tc>
          <w:tcPr>
            <w:tcW w:w="711" w:type="dxa"/>
            <w:tcBorders>
              <w:top w:val="single" w:sz="4" w:space="0" w:color="auto"/>
              <w:left w:val="nil"/>
              <w:bottom w:val="nil"/>
              <w:right w:val="nil"/>
            </w:tcBorders>
            <w:vAlign w:val="center"/>
            <w:hideMark/>
          </w:tcPr>
          <w:p w14:paraId="769BF97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-0.188</w:t>
            </w:r>
          </w:p>
        </w:tc>
        <w:tc>
          <w:tcPr>
            <w:tcW w:w="465" w:type="dxa"/>
            <w:tcBorders>
              <w:top w:val="single" w:sz="4" w:space="0" w:color="auto"/>
              <w:left w:val="nil"/>
              <w:bottom w:val="nil"/>
              <w:right w:val="nil"/>
            </w:tcBorders>
            <w:vAlign w:val="center"/>
            <w:hideMark/>
          </w:tcPr>
          <w:p w14:paraId="58BF28F8"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81" w:type="dxa"/>
            <w:tcBorders>
              <w:top w:val="single" w:sz="4" w:space="0" w:color="auto"/>
              <w:left w:val="nil"/>
              <w:bottom w:val="nil"/>
              <w:right w:val="nil"/>
            </w:tcBorders>
            <w:vAlign w:val="center"/>
            <w:hideMark/>
          </w:tcPr>
          <w:p w14:paraId="389395F9"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81" w:type="dxa"/>
            <w:tcBorders>
              <w:top w:val="single" w:sz="4" w:space="0" w:color="auto"/>
              <w:left w:val="nil"/>
              <w:bottom w:val="nil"/>
              <w:right w:val="single" w:sz="4" w:space="0" w:color="auto"/>
            </w:tcBorders>
            <w:vAlign w:val="center"/>
            <w:hideMark/>
          </w:tcPr>
          <w:p w14:paraId="10ED502B" w14:textId="77777777" w:rsidR="00F4360C" w:rsidRPr="00405242" w:rsidRDefault="00F4360C" w:rsidP="00783729">
            <w:pPr>
              <w:jc w:val="right"/>
              <w:rPr>
                <w:rFonts w:ascii="Myriad Pro" w:eastAsia="Times New Roman" w:hAnsi="Myriad Pro"/>
                <w:color w:val="000000"/>
                <w:sz w:val="18"/>
                <w:szCs w:val="18"/>
                <w:lang w:eastAsia="pt-BR"/>
              </w:rPr>
            </w:pPr>
          </w:p>
        </w:tc>
      </w:tr>
      <w:tr w:rsidR="00F4360C" w:rsidRPr="00405242" w14:paraId="72D3E538" w14:textId="77777777" w:rsidTr="00CA47FE">
        <w:trPr>
          <w:trHeight w:val="290"/>
        </w:trPr>
        <w:tc>
          <w:tcPr>
            <w:tcW w:w="1545" w:type="dxa"/>
            <w:tcBorders>
              <w:top w:val="nil"/>
              <w:left w:val="single" w:sz="4" w:space="0" w:color="auto"/>
              <w:bottom w:val="nil"/>
              <w:right w:val="single" w:sz="4" w:space="0" w:color="auto"/>
            </w:tcBorders>
            <w:vAlign w:val="center"/>
            <w:hideMark/>
          </w:tcPr>
          <w:p w14:paraId="7A50AA70"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nil"/>
              <w:right w:val="single" w:sz="4" w:space="0" w:color="auto"/>
            </w:tcBorders>
            <w:vAlign w:val="center"/>
            <w:hideMark/>
          </w:tcPr>
          <w:p w14:paraId="03A7716B"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bottom w:val="nil"/>
              <w:right w:val="nil"/>
            </w:tcBorders>
            <w:vAlign w:val="center"/>
            <w:hideMark/>
          </w:tcPr>
          <w:p w14:paraId="49B6CA8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19" w:type="dxa"/>
            <w:tcBorders>
              <w:top w:val="nil"/>
              <w:left w:val="nil"/>
              <w:bottom w:val="nil"/>
              <w:right w:val="nil"/>
            </w:tcBorders>
            <w:vAlign w:val="center"/>
            <w:hideMark/>
          </w:tcPr>
          <w:p w14:paraId="04852AF0"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nil"/>
              <w:right w:val="nil"/>
            </w:tcBorders>
            <w:vAlign w:val="center"/>
            <w:hideMark/>
          </w:tcPr>
          <w:p w14:paraId="03CCF70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692CB595"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nil"/>
              <w:right w:val="nil"/>
            </w:tcBorders>
            <w:vAlign w:val="center"/>
            <w:hideMark/>
          </w:tcPr>
          <w:p w14:paraId="733EF54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711" w:type="dxa"/>
            <w:tcBorders>
              <w:top w:val="nil"/>
              <w:left w:val="nil"/>
              <w:bottom w:val="nil"/>
              <w:right w:val="nil"/>
            </w:tcBorders>
            <w:vAlign w:val="center"/>
            <w:hideMark/>
          </w:tcPr>
          <w:p w14:paraId="5153E6E7"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1ACE0490"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nil"/>
              <w:left w:val="nil"/>
              <w:bottom w:val="nil"/>
              <w:right w:val="nil"/>
            </w:tcBorders>
            <w:vAlign w:val="center"/>
            <w:hideMark/>
          </w:tcPr>
          <w:p w14:paraId="6C91B737"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81" w:type="dxa"/>
            <w:tcBorders>
              <w:top w:val="nil"/>
              <w:left w:val="nil"/>
              <w:bottom w:val="nil"/>
              <w:right w:val="single" w:sz="4" w:space="0" w:color="auto"/>
            </w:tcBorders>
            <w:vAlign w:val="center"/>
            <w:hideMark/>
          </w:tcPr>
          <w:p w14:paraId="2D2EADF2" w14:textId="77777777" w:rsidR="00F4360C" w:rsidRPr="00405242" w:rsidRDefault="00F4360C" w:rsidP="00783729">
            <w:pPr>
              <w:jc w:val="right"/>
              <w:rPr>
                <w:rFonts w:ascii="Myriad Pro" w:eastAsia="Times New Roman" w:hAnsi="Myriad Pro"/>
                <w:color w:val="000000"/>
                <w:sz w:val="18"/>
                <w:szCs w:val="18"/>
                <w:lang w:eastAsia="pt-BR"/>
              </w:rPr>
            </w:pPr>
          </w:p>
        </w:tc>
      </w:tr>
      <w:tr w:rsidR="00F4360C" w:rsidRPr="00405242" w14:paraId="69E9A104" w14:textId="77777777" w:rsidTr="00CA47FE">
        <w:trPr>
          <w:trHeight w:val="290"/>
        </w:trPr>
        <w:tc>
          <w:tcPr>
            <w:tcW w:w="1545" w:type="dxa"/>
            <w:tcBorders>
              <w:top w:val="nil"/>
              <w:left w:val="single" w:sz="4" w:space="0" w:color="auto"/>
              <w:bottom w:val="single" w:sz="4" w:space="0" w:color="auto"/>
              <w:right w:val="single" w:sz="4" w:space="0" w:color="auto"/>
            </w:tcBorders>
            <w:vAlign w:val="center"/>
            <w:hideMark/>
          </w:tcPr>
          <w:p w14:paraId="460D7A0C" w14:textId="77777777" w:rsidR="00F4360C" w:rsidRPr="00405242" w:rsidRDefault="00F4360C" w:rsidP="00783729">
            <w:pPr>
              <w:rPr>
                <w:rFonts w:ascii="Myriad Pro" w:eastAsia="Times New Roman" w:hAnsi="Myriad Pro"/>
                <w:sz w:val="18"/>
                <w:szCs w:val="18"/>
                <w:lang w:eastAsia="pt-BR"/>
              </w:rPr>
            </w:pPr>
          </w:p>
        </w:tc>
        <w:tc>
          <w:tcPr>
            <w:tcW w:w="1144" w:type="dxa"/>
            <w:tcBorders>
              <w:top w:val="nil"/>
              <w:left w:val="single" w:sz="4" w:space="0" w:color="auto"/>
              <w:bottom w:val="single" w:sz="4" w:space="0" w:color="auto"/>
              <w:right w:val="single" w:sz="4" w:space="0" w:color="auto"/>
            </w:tcBorders>
            <w:vAlign w:val="center"/>
            <w:hideMark/>
          </w:tcPr>
          <w:p w14:paraId="0E0FFCFF"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4" w:space="0" w:color="auto"/>
              <w:right w:val="nil"/>
            </w:tcBorders>
            <w:vAlign w:val="center"/>
            <w:hideMark/>
          </w:tcPr>
          <w:p w14:paraId="166985E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0.569</w:t>
            </w:r>
          </w:p>
        </w:tc>
        <w:tc>
          <w:tcPr>
            <w:tcW w:w="619" w:type="dxa"/>
            <w:tcBorders>
              <w:top w:val="nil"/>
              <w:left w:val="nil"/>
              <w:bottom w:val="single" w:sz="4" w:space="0" w:color="auto"/>
              <w:right w:val="nil"/>
            </w:tcBorders>
            <w:vAlign w:val="center"/>
            <w:hideMark/>
          </w:tcPr>
          <w:p w14:paraId="69438CEB"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single" w:sz="4" w:space="0" w:color="auto"/>
              <w:right w:val="nil"/>
            </w:tcBorders>
            <w:vAlign w:val="center"/>
            <w:hideMark/>
          </w:tcPr>
          <w:p w14:paraId="5F81F99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0.141</w:t>
            </w:r>
          </w:p>
        </w:tc>
        <w:tc>
          <w:tcPr>
            <w:tcW w:w="465" w:type="dxa"/>
            <w:tcBorders>
              <w:top w:val="nil"/>
              <w:left w:val="nil"/>
              <w:bottom w:val="single" w:sz="4" w:space="0" w:color="auto"/>
              <w:right w:val="nil"/>
            </w:tcBorders>
            <w:vAlign w:val="center"/>
            <w:hideMark/>
          </w:tcPr>
          <w:p w14:paraId="18504CF4"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single" w:sz="4" w:space="0" w:color="auto"/>
              <w:right w:val="nil"/>
            </w:tcBorders>
            <w:vAlign w:val="center"/>
            <w:hideMark/>
          </w:tcPr>
          <w:p w14:paraId="5BA4EA3B"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0.201</w:t>
            </w:r>
          </w:p>
        </w:tc>
        <w:tc>
          <w:tcPr>
            <w:tcW w:w="711" w:type="dxa"/>
            <w:tcBorders>
              <w:top w:val="nil"/>
              <w:left w:val="nil"/>
              <w:bottom w:val="single" w:sz="4" w:space="0" w:color="auto"/>
              <w:right w:val="nil"/>
            </w:tcBorders>
            <w:vAlign w:val="center"/>
            <w:hideMark/>
          </w:tcPr>
          <w:p w14:paraId="60BABF1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&lt;</w:t>
            </w:r>
            <w:r w:rsidRPr="00405242">
              <w:rPr>
                <w:rFonts w:ascii="Cambria Math" w:eastAsia="Times New Roman" w:hAnsi="Cambria Math" w:cs="Cambria Math"/>
                <w:color w:val="000000"/>
                <w:sz w:val="18"/>
                <w:szCs w:val="18"/>
                <w:lang w:eastAsia="pt-BR"/>
              </w:rPr>
              <w:t> </w:t>
            </w:r>
            <w:r w:rsidRPr="00405242">
              <w:rPr>
                <w:rFonts w:ascii="Myriad Pro" w:eastAsia="Times New Roman" w:hAnsi="Myriad Pro"/>
                <w:color w:val="000000"/>
                <w:sz w:val="18"/>
                <w:szCs w:val="18"/>
                <w:lang w:eastAsia="pt-BR"/>
              </w:rPr>
              <w:t>.001</w:t>
            </w:r>
          </w:p>
        </w:tc>
        <w:tc>
          <w:tcPr>
            <w:tcW w:w="465" w:type="dxa"/>
            <w:tcBorders>
              <w:top w:val="nil"/>
              <w:left w:val="nil"/>
              <w:bottom w:val="single" w:sz="4" w:space="0" w:color="auto"/>
              <w:right w:val="nil"/>
            </w:tcBorders>
            <w:vAlign w:val="center"/>
            <w:hideMark/>
          </w:tcPr>
          <w:p w14:paraId="774281AA"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nil"/>
              <w:left w:val="nil"/>
              <w:bottom w:val="single" w:sz="4" w:space="0" w:color="auto"/>
              <w:right w:val="nil"/>
            </w:tcBorders>
            <w:vAlign w:val="center"/>
            <w:hideMark/>
          </w:tcPr>
          <w:p w14:paraId="4D75578F"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c>
          <w:tcPr>
            <w:tcW w:w="681" w:type="dxa"/>
            <w:tcBorders>
              <w:top w:val="nil"/>
              <w:left w:val="nil"/>
              <w:bottom w:val="single" w:sz="4" w:space="0" w:color="auto"/>
              <w:right w:val="single" w:sz="4" w:space="0" w:color="auto"/>
            </w:tcBorders>
            <w:vAlign w:val="center"/>
            <w:hideMark/>
          </w:tcPr>
          <w:p w14:paraId="29ACEC15" w14:textId="77777777" w:rsidR="00F4360C" w:rsidRPr="00405242" w:rsidRDefault="00F4360C" w:rsidP="00783729">
            <w:pPr>
              <w:jc w:val="right"/>
              <w:rPr>
                <w:rFonts w:ascii="Myriad Pro" w:eastAsia="Times New Roman" w:hAnsi="Myriad Pro"/>
                <w:color w:val="000000"/>
                <w:sz w:val="18"/>
                <w:szCs w:val="18"/>
                <w:lang w:eastAsia="pt-BR"/>
              </w:rPr>
            </w:pPr>
          </w:p>
        </w:tc>
      </w:tr>
      <w:tr w:rsidR="00F4360C" w:rsidRPr="00405242" w14:paraId="26EE91B3" w14:textId="77777777" w:rsidTr="00CA47FE">
        <w:trPr>
          <w:trHeight w:val="750"/>
        </w:trPr>
        <w:tc>
          <w:tcPr>
            <w:tcW w:w="1545" w:type="dxa"/>
            <w:tcBorders>
              <w:top w:val="single" w:sz="4" w:space="0" w:color="auto"/>
              <w:left w:val="single" w:sz="4" w:space="0" w:color="auto"/>
              <w:bottom w:val="nil"/>
              <w:right w:val="single" w:sz="4" w:space="0" w:color="auto"/>
            </w:tcBorders>
            <w:vAlign w:val="center"/>
            <w:hideMark/>
          </w:tcPr>
          <w:p w14:paraId="42D309EB"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Setor</w:t>
            </w:r>
          </w:p>
        </w:tc>
        <w:tc>
          <w:tcPr>
            <w:tcW w:w="1144" w:type="dxa"/>
            <w:tcBorders>
              <w:top w:val="single" w:sz="4" w:space="0" w:color="auto"/>
              <w:left w:val="single" w:sz="4" w:space="0" w:color="auto"/>
              <w:bottom w:val="nil"/>
              <w:right w:val="single" w:sz="4" w:space="0" w:color="auto"/>
            </w:tcBorders>
            <w:vAlign w:val="center"/>
            <w:hideMark/>
          </w:tcPr>
          <w:p w14:paraId="353052B1"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Rho</w:t>
            </w:r>
            <w:proofErr w:type="spellEnd"/>
            <w:r w:rsidRPr="00405242">
              <w:rPr>
                <w:rFonts w:ascii="Myriad Pro" w:eastAsia="Times New Roman" w:hAnsi="Myriad Pro"/>
                <w:color w:val="000000"/>
                <w:sz w:val="18"/>
                <w:szCs w:val="18"/>
                <w:lang w:eastAsia="pt-BR"/>
              </w:rPr>
              <w:t xml:space="preserve"> de </w:t>
            </w:r>
            <w:proofErr w:type="spellStart"/>
            <w:r w:rsidRPr="00405242">
              <w:rPr>
                <w:rFonts w:ascii="Myriad Pro" w:eastAsia="Times New Roman" w:hAnsi="Myriad Pro"/>
                <w:color w:val="000000"/>
                <w:sz w:val="18"/>
                <w:szCs w:val="18"/>
                <w:lang w:eastAsia="pt-BR"/>
              </w:rPr>
              <w:t>Spearman</w:t>
            </w:r>
            <w:proofErr w:type="spellEnd"/>
          </w:p>
        </w:tc>
        <w:tc>
          <w:tcPr>
            <w:tcW w:w="787" w:type="dxa"/>
            <w:tcBorders>
              <w:top w:val="single" w:sz="4" w:space="0" w:color="auto"/>
              <w:left w:val="single" w:sz="4" w:space="0" w:color="auto"/>
              <w:bottom w:val="nil"/>
              <w:right w:val="nil"/>
            </w:tcBorders>
            <w:vAlign w:val="center"/>
            <w:hideMark/>
          </w:tcPr>
          <w:p w14:paraId="19E10D5F"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-0.034</w:t>
            </w:r>
          </w:p>
        </w:tc>
        <w:tc>
          <w:tcPr>
            <w:tcW w:w="619" w:type="dxa"/>
            <w:tcBorders>
              <w:top w:val="single" w:sz="4" w:space="0" w:color="auto"/>
              <w:left w:val="nil"/>
              <w:bottom w:val="nil"/>
              <w:right w:val="nil"/>
            </w:tcBorders>
            <w:vAlign w:val="center"/>
            <w:hideMark/>
          </w:tcPr>
          <w:p w14:paraId="69CAAA69"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single" w:sz="4" w:space="0" w:color="auto"/>
              <w:left w:val="nil"/>
              <w:bottom w:val="nil"/>
              <w:right w:val="nil"/>
            </w:tcBorders>
            <w:vAlign w:val="center"/>
            <w:hideMark/>
          </w:tcPr>
          <w:p w14:paraId="1EF86121"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-0.006</w:t>
            </w:r>
          </w:p>
        </w:tc>
        <w:tc>
          <w:tcPr>
            <w:tcW w:w="465" w:type="dxa"/>
            <w:tcBorders>
              <w:top w:val="single" w:sz="4" w:space="0" w:color="auto"/>
              <w:left w:val="nil"/>
              <w:bottom w:val="nil"/>
              <w:right w:val="nil"/>
            </w:tcBorders>
            <w:vAlign w:val="center"/>
            <w:hideMark/>
          </w:tcPr>
          <w:p w14:paraId="39B2E071"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single" w:sz="4" w:space="0" w:color="auto"/>
              <w:left w:val="nil"/>
              <w:bottom w:val="nil"/>
              <w:right w:val="nil"/>
            </w:tcBorders>
            <w:vAlign w:val="center"/>
            <w:hideMark/>
          </w:tcPr>
          <w:p w14:paraId="1E592466"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0.047</w:t>
            </w:r>
          </w:p>
        </w:tc>
        <w:tc>
          <w:tcPr>
            <w:tcW w:w="711" w:type="dxa"/>
            <w:tcBorders>
              <w:top w:val="single" w:sz="4" w:space="0" w:color="auto"/>
              <w:left w:val="nil"/>
              <w:bottom w:val="nil"/>
              <w:right w:val="nil"/>
            </w:tcBorders>
            <w:vAlign w:val="center"/>
            <w:hideMark/>
          </w:tcPr>
          <w:p w14:paraId="5CD60C4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-0.045</w:t>
            </w:r>
          </w:p>
        </w:tc>
        <w:tc>
          <w:tcPr>
            <w:tcW w:w="465" w:type="dxa"/>
            <w:tcBorders>
              <w:top w:val="single" w:sz="4" w:space="0" w:color="auto"/>
              <w:left w:val="nil"/>
              <w:bottom w:val="nil"/>
              <w:right w:val="nil"/>
            </w:tcBorders>
            <w:vAlign w:val="center"/>
            <w:hideMark/>
          </w:tcPr>
          <w:p w14:paraId="1AA12A74"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single" w:sz="4" w:space="0" w:color="auto"/>
              <w:left w:val="nil"/>
              <w:bottom w:val="nil"/>
              <w:right w:val="nil"/>
            </w:tcBorders>
            <w:vAlign w:val="center"/>
            <w:hideMark/>
          </w:tcPr>
          <w:p w14:paraId="33E65BE3"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0.030</w:t>
            </w:r>
          </w:p>
        </w:tc>
        <w:tc>
          <w:tcPr>
            <w:tcW w:w="681" w:type="dxa"/>
            <w:tcBorders>
              <w:top w:val="single" w:sz="4" w:space="0" w:color="auto"/>
              <w:left w:val="nil"/>
              <w:bottom w:val="nil"/>
              <w:right w:val="single" w:sz="4" w:space="0" w:color="auto"/>
            </w:tcBorders>
            <w:vAlign w:val="center"/>
            <w:hideMark/>
          </w:tcPr>
          <w:p w14:paraId="275FF2B3"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r>
      <w:tr w:rsidR="00F4360C" w:rsidRPr="00405242" w14:paraId="583E24DA" w14:textId="77777777" w:rsidTr="00CA47FE">
        <w:trPr>
          <w:trHeight w:val="290"/>
        </w:trPr>
        <w:tc>
          <w:tcPr>
            <w:tcW w:w="1545" w:type="dxa"/>
            <w:tcBorders>
              <w:top w:val="nil"/>
              <w:left w:val="single" w:sz="4" w:space="0" w:color="auto"/>
              <w:right w:val="single" w:sz="4" w:space="0" w:color="auto"/>
            </w:tcBorders>
            <w:vAlign w:val="center"/>
            <w:hideMark/>
          </w:tcPr>
          <w:p w14:paraId="29583D3F" w14:textId="77777777" w:rsidR="00F4360C" w:rsidRPr="00405242" w:rsidRDefault="00F4360C" w:rsidP="00783729">
            <w:pPr>
              <w:jc w:val="right"/>
              <w:rPr>
                <w:rFonts w:ascii="Myriad Pro" w:eastAsia="Times New Roman" w:hAnsi="Myriad Pro"/>
                <w:color w:val="000000"/>
                <w:sz w:val="18"/>
                <w:szCs w:val="18"/>
                <w:lang w:eastAsia="pt-BR"/>
              </w:rPr>
            </w:pPr>
          </w:p>
        </w:tc>
        <w:tc>
          <w:tcPr>
            <w:tcW w:w="1144" w:type="dxa"/>
            <w:tcBorders>
              <w:top w:val="nil"/>
              <w:left w:val="single" w:sz="4" w:space="0" w:color="auto"/>
              <w:right w:val="single" w:sz="4" w:space="0" w:color="auto"/>
            </w:tcBorders>
            <w:vAlign w:val="center"/>
            <w:hideMark/>
          </w:tcPr>
          <w:p w14:paraId="39325CB9" w14:textId="77777777" w:rsidR="00F4360C" w:rsidRPr="00405242" w:rsidRDefault="00F4360C" w:rsidP="00783729">
            <w:pPr>
              <w:rPr>
                <w:rFonts w:ascii="Myriad Pro" w:eastAsia="Times New Roman" w:hAnsi="Myriad Pro"/>
                <w:color w:val="000000"/>
                <w:sz w:val="18"/>
                <w:szCs w:val="18"/>
                <w:lang w:eastAsia="pt-BR"/>
              </w:rPr>
            </w:pPr>
            <w:proofErr w:type="spellStart"/>
            <w:r w:rsidRPr="00405242">
              <w:rPr>
                <w:rFonts w:ascii="Myriad Pro" w:eastAsia="Times New Roman" w:hAnsi="Myriad Pro"/>
                <w:color w:val="000000"/>
                <w:sz w:val="18"/>
                <w:szCs w:val="18"/>
                <w:lang w:eastAsia="pt-BR"/>
              </w:rPr>
              <w:t>Gl</w:t>
            </w:r>
            <w:proofErr w:type="spellEnd"/>
          </w:p>
        </w:tc>
        <w:tc>
          <w:tcPr>
            <w:tcW w:w="787" w:type="dxa"/>
            <w:tcBorders>
              <w:top w:val="nil"/>
              <w:left w:val="single" w:sz="4" w:space="0" w:color="auto"/>
              <w:bottom w:val="nil"/>
              <w:right w:val="nil"/>
            </w:tcBorders>
            <w:vAlign w:val="center"/>
            <w:hideMark/>
          </w:tcPr>
          <w:p w14:paraId="5C1BFFF2"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19" w:type="dxa"/>
            <w:tcBorders>
              <w:top w:val="nil"/>
              <w:left w:val="nil"/>
              <w:bottom w:val="nil"/>
              <w:right w:val="nil"/>
            </w:tcBorders>
            <w:vAlign w:val="center"/>
            <w:hideMark/>
          </w:tcPr>
          <w:p w14:paraId="3936BF7B" w14:textId="77777777" w:rsidR="00F4360C" w:rsidRPr="00405242" w:rsidRDefault="00F4360C" w:rsidP="00783729">
            <w:pPr>
              <w:jc w:val="right"/>
              <w:rPr>
                <w:rFonts w:ascii="Myriad Pro" w:eastAsia="Times New Roman" w:hAnsi="Myriad Pro"/>
                <w:color w:val="000000"/>
                <w:sz w:val="18"/>
                <w:szCs w:val="18"/>
                <w:lang w:eastAsia="pt-BR"/>
              </w:rPr>
            </w:pPr>
          </w:p>
        </w:tc>
        <w:tc>
          <w:tcPr>
            <w:tcW w:w="864" w:type="dxa"/>
            <w:tcBorders>
              <w:top w:val="nil"/>
              <w:left w:val="nil"/>
              <w:bottom w:val="nil"/>
              <w:right w:val="nil"/>
            </w:tcBorders>
            <w:vAlign w:val="center"/>
            <w:hideMark/>
          </w:tcPr>
          <w:p w14:paraId="045C9FF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70725944" w14:textId="77777777" w:rsidR="00F4360C" w:rsidRPr="00405242" w:rsidRDefault="00F4360C" w:rsidP="00783729">
            <w:pPr>
              <w:jc w:val="right"/>
              <w:rPr>
                <w:rFonts w:ascii="Myriad Pro" w:eastAsia="Times New Roman" w:hAnsi="Myriad Pro"/>
                <w:color w:val="000000"/>
                <w:sz w:val="18"/>
                <w:szCs w:val="18"/>
                <w:lang w:eastAsia="pt-BR"/>
              </w:rPr>
            </w:pPr>
          </w:p>
        </w:tc>
        <w:tc>
          <w:tcPr>
            <w:tcW w:w="1005" w:type="dxa"/>
            <w:tcBorders>
              <w:top w:val="nil"/>
              <w:left w:val="nil"/>
              <w:bottom w:val="nil"/>
              <w:right w:val="nil"/>
            </w:tcBorders>
            <w:vAlign w:val="center"/>
            <w:hideMark/>
          </w:tcPr>
          <w:p w14:paraId="6DD773EC"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711" w:type="dxa"/>
            <w:tcBorders>
              <w:top w:val="nil"/>
              <w:left w:val="nil"/>
              <w:bottom w:val="nil"/>
              <w:right w:val="nil"/>
            </w:tcBorders>
            <w:vAlign w:val="center"/>
            <w:hideMark/>
          </w:tcPr>
          <w:p w14:paraId="7D870610"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465" w:type="dxa"/>
            <w:tcBorders>
              <w:top w:val="nil"/>
              <w:left w:val="nil"/>
              <w:bottom w:val="nil"/>
              <w:right w:val="nil"/>
            </w:tcBorders>
            <w:vAlign w:val="center"/>
            <w:hideMark/>
          </w:tcPr>
          <w:p w14:paraId="40009238" w14:textId="77777777" w:rsidR="00F4360C" w:rsidRPr="00405242" w:rsidRDefault="00F4360C" w:rsidP="00783729">
            <w:pPr>
              <w:jc w:val="right"/>
              <w:rPr>
                <w:rFonts w:ascii="Myriad Pro" w:eastAsia="Times New Roman" w:hAnsi="Myriad Pro"/>
                <w:color w:val="000000"/>
                <w:sz w:val="18"/>
                <w:szCs w:val="18"/>
                <w:lang w:eastAsia="pt-BR"/>
              </w:rPr>
            </w:pPr>
          </w:p>
        </w:tc>
        <w:tc>
          <w:tcPr>
            <w:tcW w:w="681" w:type="dxa"/>
            <w:tcBorders>
              <w:top w:val="nil"/>
              <w:left w:val="nil"/>
              <w:bottom w:val="nil"/>
              <w:right w:val="nil"/>
            </w:tcBorders>
            <w:vAlign w:val="center"/>
            <w:hideMark/>
          </w:tcPr>
          <w:p w14:paraId="70F6324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304</w:t>
            </w:r>
          </w:p>
        </w:tc>
        <w:tc>
          <w:tcPr>
            <w:tcW w:w="681" w:type="dxa"/>
            <w:tcBorders>
              <w:top w:val="nil"/>
              <w:left w:val="nil"/>
              <w:bottom w:val="nil"/>
              <w:right w:val="single" w:sz="4" w:space="0" w:color="auto"/>
            </w:tcBorders>
            <w:vAlign w:val="center"/>
            <w:hideMark/>
          </w:tcPr>
          <w:p w14:paraId="2FF4AA83"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r>
      <w:tr w:rsidR="00F4360C" w:rsidRPr="00405242" w14:paraId="6427B11D" w14:textId="77777777" w:rsidTr="00CA47FE">
        <w:trPr>
          <w:trHeight w:val="300"/>
        </w:trPr>
        <w:tc>
          <w:tcPr>
            <w:tcW w:w="1545" w:type="dxa"/>
            <w:tcBorders>
              <w:top w:val="nil"/>
              <w:left w:val="single" w:sz="4" w:space="0" w:color="auto"/>
              <w:bottom w:val="single" w:sz="4" w:space="0" w:color="auto"/>
              <w:right w:val="single" w:sz="4" w:space="0" w:color="auto"/>
            </w:tcBorders>
            <w:vAlign w:val="center"/>
            <w:hideMark/>
          </w:tcPr>
          <w:p w14:paraId="6318A10D"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1144" w:type="dxa"/>
            <w:tcBorders>
              <w:top w:val="nil"/>
              <w:left w:val="single" w:sz="4" w:space="0" w:color="auto"/>
              <w:bottom w:val="single" w:sz="4" w:space="0" w:color="auto"/>
              <w:right w:val="single" w:sz="4" w:space="0" w:color="auto"/>
            </w:tcBorders>
            <w:vAlign w:val="center"/>
            <w:hideMark/>
          </w:tcPr>
          <w:p w14:paraId="42E7521B"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p-value</w:t>
            </w:r>
          </w:p>
        </w:tc>
        <w:tc>
          <w:tcPr>
            <w:tcW w:w="787" w:type="dxa"/>
            <w:tcBorders>
              <w:top w:val="nil"/>
              <w:left w:val="single" w:sz="4" w:space="0" w:color="auto"/>
              <w:bottom w:val="single" w:sz="8" w:space="0" w:color="auto"/>
              <w:right w:val="nil"/>
            </w:tcBorders>
            <w:vAlign w:val="center"/>
            <w:hideMark/>
          </w:tcPr>
          <w:p w14:paraId="3F459C3E"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0.558</w:t>
            </w:r>
          </w:p>
        </w:tc>
        <w:tc>
          <w:tcPr>
            <w:tcW w:w="619" w:type="dxa"/>
            <w:tcBorders>
              <w:top w:val="nil"/>
              <w:left w:val="nil"/>
              <w:bottom w:val="single" w:sz="8" w:space="0" w:color="auto"/>
              <w:right w:val="nil"/>
            </w:tcBorders>
            <w:vAlign w:val="center"/>
            <w:hideMark/>
          </w:tcPr>
          <w:p w14:paraId="6C87C678"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864" w:type="dxa"/>
            <w:tcBorders>
              <w:top w:val="nil"/>
              <w:left w:val="nil"/>
              <w:bottom w:val="single" w:sz="8" w:space="0" w:color="auto"/>
              <w:right w:val="nil"/>
            </w:tcBorders>
            <w:vAlign w:val="center"/>
            <w:hideMark/>
          </w:tcPr>
          <w:p w14:paraId="2FD5E288"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0.912</w:t>
            </w:r>
          </w:p>
        </w:tc>
        <w:tc>
          <w:tcPr>
            <w:tcW w:w="465" w:type="dxa"/>
            <w:tcBorders>
              <w:top w:val="nil"/>
              <w:left w:val="nil"/>
              <w:bottom w:val="single" w:sz="8" w:space="0" w:color="auto"/>
              <w:right w:val="nil"/>
            </w:tcBorders>
            <w:vAlign w:val="center"/>
            <w:hideMark/>
          </w:tcPr>
          <w:p w14:paraId="3B60357A"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1005" w:type="dxa"/>
            <w:tcBorders>
              <w:top w:val="nil"/>
              <w:left w:val="nil"/>
              <w:bottom w:val="single" w:sz="8" w:space="0" w:color="auto"/>
              <w:right w:val="nil"/>
            </w:tcBorders>
            <w:vAlign w:val="center"/>
            <w:hideMark/>
          </w:tcPr>
          <w:p w14:paraId="74F05A64"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0.412</w:t>
            </w:r>
          </w:p>
        </w:tc>
        <w:tc>
          <w:tcPr>
            <w:tcW w:w="711" w:type="dxa"/>
            <w:tcBorders>
              <w:top w:val="nil"/>
              <w:left w:val="nil"/>
              <w:bottom w:val="single" w:sz="8" w:space="0" w:color="auto"/>
              <w:right w:val="nil"/>
            </w:tcBorders>
            <w:vAlign w:val="center"/>
            <w:hideMark/>
          </w:tcPr>
          <w:p w14:paraId="43C89CB3"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0.435</w:t>
            </w:r>
          </w:p>
        </w:tc>
        <w:tc>
          <w:tcPr>
            <w:tcW w:w="465" w:type="dxa"/>
            <w:tcBorders>
              <w:top w:val="nil"/>
              <w:left w:val="nil"/>
              <w:bottom w:val="single" w:sz="8" w:space="0" w:color="auto"/>
              <w:right w:val="nil"/>
            </w:tcBorders>
            <w:vAlign w:val="center"/>
            <w:hideMark/>
          </w:tcPr>
          <w:p w14:paraId="023047F0" w14:textId="77777777" w:rsidR="00F4360C" w:rsidRPr="00405242" w:rsidRDefault="00F4360C" w:rsidP="00783729">
            <w:pPr>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 </w:t>
            </w:r>
          </w:p>
        </w:tc>
        <w:tc>
          <w:tcPr>
            <w:tcW w:w="681" w:type="dxa"/>
            <w:tcBorders>
              <w:top w:val="nil"/>
              <w:left w:val="nil"/>
              <w:bottom w:val="single" w:sz="8" w:space="0" w:color="auto"/>
              <w:right w:val="nil"/>
            </w:tcBorders>
            <w:vAlign w:val="center"/>
            <w:hideMark/>
          </w:tcPr>
          <w:p w14:paraId="11446B8D"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0.601</w:t>
            </w:r>
          </w:p>
        </w:tc>
        <w:tc>
          <w:tcPr>
            <w:tcW w:w="681" w:type="dxa"/>
            <w:tcBorders>
              <w:top w:val="nil"/>
              <w:left w:val="nil"/>
              <w:bottom w:val="single" w:sz="8" w:space="0" w:color="auto"/>
              <w:right w:val="single" w:sz="4" w:space="0" w:color="auto"/>
            </w:tcBorders>
            <w:vAlign w:val="center"/>
            <w:hideMark/>
          </w:tcPr>
          <w:p w14:paraId="08DEBDE5" w14:textId="77777777" w:rsidR="00F4360C" w:rsidRPr="00405242" w:rsidRDefault="00F4360C" w:rsidP="00783729">
            <w:pPr>
              <w:jc w:val="right"/>
              <w:rPr>
                <w:rFonts w:ascii="Myriad Pro" w:eastAsia="Times New Roman" w:hAnsi="Myriad Pro"/>
                <w:color w:val="000000"/>
                <w:sz w:val="18"/>
                <w:szCs w:val="18"/>
                <w:lang w:eastAsia="pt-BR"/>
              </w:rPr>
            </w:pPr>
            <w:r w:rsidRPr="00405242">
              <w:rPr>
                <w:rFonts w:ascii="Myriad Pro" w:eastAsia="Times New Roman" w:hAnsi="Myriad Pro"/>
                <w:color w:val="000000"/>
                <w:sz w:val="18"/>
                <w:szCs w:val="18"/>
                <w:lang w:eastAsia="pt-BR"/>
              </w:rPr>
              <w:t>—</w:t>
            </w:r>
          </w:p>
        </w:tc>
      </w:tr>
    </w:tbl>
    <w:p w14:paraId="61C284D8" w14:textId="77777777" w:rsidR="00F4360C" w:rsidRPr="00405242" w:rsidRDefault="00F4360C" w:rsidP="00405242">
      <w:pPr>
        <w:pStyle w:val="NavusCorpo"/>
        <w:ind w:firstLine="0"/>
        <w:rPr>
          <w:lang w:val="pt-PT"/>
        </w:rPr>
      </w:pPr>
      <w:r w:rsidRPr="00405242">
        <w:rPr>
          <w:lang w:val="pt-PT"/>
        </w:rPr>
        <w:t>Fonte: Resultados originais da pesquisa</w:t>
      </w:r>
    </w:p>
    <w:p w14:paraId="7E6F2E1A" w14:textId="77777777" w:rsidR="00F4360C" w:rsidRDefault="00F4360C" w:rsidP="00405242">
      <w:pPr>
        <w:pStyle w:val="NavusCorpo"/>
        <w:ind w:firstLine="0"/>
        <w:rPr>
          <w:lang w:val="pt-PT"/>
        </w:rPr>
      </w:pPr>
      <w:r w:rsidRPr="00405242">
        <w:rPr>
          <w:lang w:val="pt-PT"/>
        </w:rPr>
        <w:t>Nota: * p &lt; .05, ** p &lt; .01, *** p &lt; .001</w:t>
      </w:r>
    </w:p>
    <w:p w14:paraId="0A48A145" w14:textId="77777777" w:rsidR="00F4360C" w:rsidRDefault="00F4360C" w:rsidP="00405242">
      <w:pPr>
        <w:pStyle w:val="NavusCorpo"/>
        <w:ind w:firstLine="0"/>
        <w:rPr>
          <w:lang w:val="pt-PT"/>
        </w:rPr>
      </w:pPr>
    </w:p>
    <w:p w14:paraId="1F5F976E" w14:textId="77777777" w:rsidR="00F4360C" w:rsidRDefault="00F4360C" w:rsidP="00405242">
      <w:pPr>
        <w:pStyle w:val="NavusCorpo"/>
      </w:pPr>
      <w:r>
        <w:t>Na Tabela 5, as variáveis porte e setor não se correlacionam com a variável “produtividade”, o que pode sugerir um não privilégio, pela metodologia do programa B+, por um eixo econômico específico para que se observe correlações significativas entre essas variáveis.</w:t>
      </w:r>
    </w:p>
    <w:p w14:paraId="314115C1" w14:textId="77777777" w:rsidR="00F4360C" w:rsidRDefault="00F4360C" w:rsidP="00405242">
      <w:pPr>
        <w:pStyle w:val="NavusCorpo"/>
      </w:pPr>
      <w:r>
        <w:t>Entre as variáveis que possuem correlação positiva com “produtividade”, observa-se a variável de faturamento (0.57). Assim, quanto maior o faturamento mensal da empresa, maior a possibilidade de aumento de produtividade no B+. De outra forma, a variável “custo variável” apresenta baixa correlação com “produtividade” (0.276).</w:t>
      </w:r>
    </w:p>
    <w:p w14:paraId="28EC48D5" w14:textId="77777777" w:rsidR="00F4360C" w:rsidRDefault="00F4360C" w:rsidP="00405242">
      <w:pPr>
        <w:pStyle w:val="NavusCorpo"/>
      </w:pPr>
      <w:r>
        <w:t>Ademais, observa-se uma alta correlação entre “faturamento” e “custos” - a maior presente na matriz (</w:t>
      </w:r>
      <w:r w:rsidRPr="00405242">
        <w:rPr>
          <w:rFonts w:eastAsia="Times New Roman"/>
          <w:color w:val="000000"/>
          <w:sz w:val="18"/>
          <w:szCs w:val="18"/>
          <w:lang w:eastAsia="pt-BR"/>
        </w:rPr>
        <w:t>0.783</w:t>
      </w:r>
      <w:r>
        <w:t>). Os resultados sugerem que quanto maior for a variação em “faturamento”, maior serão os “custos”. Destarte, acredita-se que um ponto de melhoria do programa B+ é a eficiência em “custos” para diminuir essa correlação e possibilitar maior lucratividade ao empresário.</w:t>
      </w:r>
    </w:p>
    <w:p w14:paraId="0BB2E44E" w14:textId="3892AFCA" w:rsidR="00F4360C" w:rsidRDefault="00F4360C" w:rsidP="00405242">
      <w:pPr>
        <w:pStyle w:val="NavusCorpo"/>
      </w:pPr>
      <w:r>
        <w:t xml:space="preserve">Outro ponto de alerta observado é a correlação negativa entre a variável “pessoas ocupadas” e “produtividade” (-0.310). Não foi possível identificar se correlação negativa ocorre devido ao tempo de acompanhamento na empresa ou pelo fato </w:t>
      </w:r>
      <w:r w:rsidR="00712EEE">
        <w:t>de a</w:t>
      </w:r>
      <w:r>
        <w:t xml:space="preserve"> temática não ser abordada o suficiente no Programa B+, sensibilizando o empresário acerca das vantagens no aumento de contratações. </w:t>
      </w:r>
    </w:p>
    <w:p w14:paraId="68ED3E67" w14:textId="28813D54" w:rsidR="00F4360C" w:rsidRPr="00405242" w:rsidRDefault="00F4360C" w:rsidP="00405242">
      <w:pPr>
        <w:pStyle w:val="NavusCorpo"/>
        <w:ind w:firstLine="708"/>
      </w:pPr>
      <w:r>
        <w:t xml:space="preserve">Por meio da análise dos dados do Radar de inovação (ver Tabela 6), observa-se que as empresas chegam no B+ com baixa a média maturidade de inovação (mediana de diagnóstico inicial nas escalas 2 e 3). A gestão por indicadores e práticas sustentáveis são as áreas que as empresas </w:t>
      </w:r>
      <w:r w:rsidR="00712EEE">
        <w:t>apresentam as</w:t>
      </w:r>
      <w:r>
        <w:t xml:space="preserve"> maiores dificuldades. De outra forma, transformação digital e práticas de inovação são as áreas mais desenvolvidas, sugerindo que as </w:t>
      </w:r>
      <w:proofErr w:type="spellStart"/>
      <w:r>
        <w:t>MPEs</w:t>
      </w:r>
      <w:proofErr w:type="spellEnd"/>
      <w:r>
        <w:t xml:space="preserve"> atendidas pelo B+ em Goiânia já possuem práticas quanto ao lançamento de novos serviços e produtos e a adoção de sistemas administrativos e de vendas digitais.</w:t>
      </w:r>
    </w:p>
    <w:p w14:paraId="707FECDA" w14:textId="77777777" w:rsidR="00F4360C" w:rsidRDefault="00F4360C" w:rsidP="00405242">
      <w:pPr>
        <w:pStyle w:val="NavusCorpo"/>
        <w:ind w:firstLine="0"/>
        <w:rPr>
          <w:lang w:val="pt-PT"/>
        </w:rPr>
      </w:pPr>
    </w:p>
    <w:p w14:paraId="76AE5590" w14:textId="77777777" w:rsidR="00F4360C" w:rsidRDefault="00F4360C" w:rsidP="00405242">
      <w:pPr>
        <w:pStyle w:val="NavusCorpo"/>
        <w:ind w:firstLine="0"/>
        <w:rPr>
          <w:lang w:val="pt-PT"/>
        </w:rPr>
      </w:pPr>
    </w:p>
    <w:p w14:paraId="19156495" w14:textId="77777777" w:rsidR="00F4360C" w:rsidRDefault="00F4360C" w:rsidP="00405242">
      <w:pPr>
        <w:pStyle w:val="NavusCorpo"/>
        <w:ind w:firstLine="0"/>
        <w:rPr>
          <w:lang w:val="pt-PT"/>
        </w:rPr>
      </w:pPr>
    </w:p>
    <w:p w14:paraId="64C077ED" w14:textId="77777777" w:rsidR="00F4360C" w:rsidRPr="00415E05" w:rsidRDefault="00F4360C" w:rsidP="00405242">
      <w:pPr>
        <w:pStyle w:val="NavusCorpo"/>
        <w:ind w:firstLine="0"/>
        <w:rPr>
          <w:b/>
          <w:bCs/>
        </w:rPr>
      </w:pPr>
      <w:r w:rsidRPr="00415E05">
        <w:rPr>
          <w:b/>
          <w:bCs/>
        </w:rPr>
        <w:lastRenderedPageBreak/>
        <w:t>Tabela 6</w:t>
      </w:r>
    </w:p>
    <w:p w14:paraId="46C5AA18" w14:textId="77777777" w:rsidR="00F4360C" w:rsidRDefault="00F4360C" w:rsidP="00405242">
      <w:pPr>
        <w:pStyle w:val="NavusCorpo"/>
        <w:ind w:firstLine="0"/>
      </w:pPr>
      <w:r w:rsidRPr="00405242">
        <w:t xml:space="preserve">Estatística Descritiva das Variáveis do Radar de Inovação </w:t>
      </w:r>
      <w:r>
        <w:t>– Nível i</w:t>
      </w:r>
      <w:r w:rsidRPr="00405242">
        <w:t>nicia</w:t>
      </w:r>
      <w:r>
        <w:t>l</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8"/>
        <w:gridCol w:w="696"/>
        <w:gridCol w:w="1007"/>
        <w:gridCol w:w="433"/>
        <w:gridCol w:w="712"/>
        <w:gridCol w:w="997"/>
        <w:gridCol w:w="856"/>
        <w:gridCol w:w="568"/>
        <w:gridCol w:w="586"/>
        <w:gridCol w:w="713"/>
        <w:gridCol w:w="655"/>
        <w:gridCol w:w="626"/>
        <w:gridCol w:w="17"/>
      </w:tblGrid>
      <w:tr w:rsidR="00F4360C" w:rsidRPr="00405242" w14:paraId="589876B8" w14:textId="77777777" w:rsidTr="002B52BB">
        <w:trPr>
          <w:trHeight w:val="242"/>
        </w:trPr>
        <w:tc>
          <w:tcPr>
            <w:tcW w:w="6983" w:type="dxa"/>
            <w:gridSpan w:val="9"/>
            <w:vAlign w:val="center"/>
            <w:hideMark/>
          </w:tcPr>
          <w:p w14:paraId="281B433F"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 </w:t>
            </w:r>
          </w:p>
        </w:tc>
        <w:tc>
          <w:tcPr>
            <w:tcW w:w="2011" w:type="dxa"/>
            <w:gridSpan w:val="4"/>
            <w:vAlign w:val="center"/>
            <w:hideMark/>
          </w:tcPr>
          <w:p w14:paraId="38EF8A46"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Percentis</w:t>
            </w:r>
          </w:p>
        </w:tc>
      </w:tr>
      <w:tr w:rsidR="00F4360C" w:rsidRPr="00405242" w14:paraId="5198FE19" w14:textId="77777777" w:rsidTr="002B52BB">
        <w:trPr>
          <w:gridAfter w:val="1"/>
          <w:wAfter w:w="17" w:type="dxa"/>
          <w:trHeight w:val="242"/>
        </w:trPr>
        <w:tc>
          <w:tcPr>
            <w:tcW w:w="1128" w:type="dxa"/>
            <w:vAlign w:val="center"/>
            <w:hideMark/>
          </w:tcPr>
          <w:p w14:paraId="6C0F6222"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 </w:t>
            </w:r>
            <w:r>
              <w:rPr>
                <w:rFonts w:ascii="Myriad Pro" w:eastAsia="Times New Roman" w:hAnsi="Myriad Pro"/>
                <w:b/>
                <w:bCs/>
                <w:color w:val="000000"/>
                <w:sz w:val="16"/>
                <w:szCs w:val="16"/>
                <w:lang w:eastAsia="pt-BR"/>
              </w:rPr>
              <w:t>Variável</w:t>
            </w:r>
          </w:p>
        </w:tc>
        <w:tc>
          <w:tcPr>
            <w:tcW w:w="696" w:type="dxa"/>
            <w:vAlign w:val="center"/>
            <w:hideMark/>
          </w:tcPr>
          <w:p w14:paraId="2534A4C5" w14:textId="77777777" w:rsidR="00F4360C" w:rsidRPr="00405242" w:rsidRDefault="00F4360C" w:rsidP="00783729">
            <w:pP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Porte</w:t>
            </w:r>
          </w:p>
        </w:tc>
        <w:tc>
          <w:tcPr>
            <w:tcW w:w="1007" w:type="dxa"/>
            <w:vAlign w:val="center"/>
            <w:hideMark/>
          </w:tcPr>
          <w:p w14:paraId="6FA1DB20" w14:textId="77777777" w:rsidR="00F4360C" w:rsidRPr="00405242" w:rsidRDefault="00F4360C" w:rsidP="00783729">
            <w:pP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Setor</w:t>
            </w:r>
          </w:p>
        </w:tc>
        <w:tc>
          <w:tcPr>
            <w:tcW w:w="433" w:type="dxa"/>
            <w:vAlign w:val="center"/>
            <w:hideMark/>
          </w:tcPr>
          <w:p w14:paraId="2F60585B"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N</w:t>
            </w:r>
          </w:p>
        </w:tc>
        <w:tc>
          <w:tcPr>
            <w:tcW w:w="712" w:type="dxa"/>
            <w:vAlign w:val="center"/>
            <w:hideMark/>
          </w:tcPr>
          <w:p w14:paraId="1E2A6D1C"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Média</w:t>
            </w:r>
          </w:p>
        </w:tc>
        <w:tc>
          <w:tcPr>
            <w:tcW w:w="997" w:type="dxa"/>
            <w:vAlign w:val="center"/>
            <w:hideMark/>
          </w:tcPr>
          <w:p w14:paraId="5CA87AAD"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Mediana</w:t>
            </w:r>
          </w:p>
        </w:tc>
        <w:tc>
          <w:tcPr>
            <w:tcW w:w="856" w:type="dxa"/>
            <w:vAlign w:val="center"/>
            <w:hideMark/>
          </w:tcPr>
          <w:p w14:paraId="46771ED5"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Desvio-padrão</w:t>
            </w:r>
          </w:p>
        </w:tc>
        <w:tc>
          <w:tcPr>
            <w:tcW w:w="568" w:type="dxa"/>
            <w:vAlign w:val="center"/>
            <w:hideMark/>
          </w:tcPr>
          <w:p w14:paraId="62E69F01"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Mín.</w:t>
            </w:r>
          </w:p>
        </w:tc>
        <w:tc>
          <w:tcPr>
            <w:tcW w:w="586" w:type="dxa"/>
            <w:vAlign w:val="center"/>
            <w:hideMark/>
          </w:tcPr>
          <w:p w14:paraId="446ECA19"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Máx.</w:t>
            </w:r>
          </w:p>
        </w:tc>
        <w:tc>
          <w:tcPr>
            <w:tcW w:w="713" w:type="dxa"/>
            <w:vAlign w:val="center"/>
            <w:hideMark/>
          </w:tcPr>
          <w:p w14:paraId="694BE7AA"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25th</w:t>
            </w:r>
          </w:p>
        </w:tc>
        <w:tc>
          <w:tcPr>
            <w:tcW w:w="655" w:type="dxa"/>
            <w:vAlign w:val="center"/>
            <w:hideMark/>
          </w:tcPr>
          <w:p w14:paraId="200342A5"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50th</w:t>
            </w:r>
          </w:p>
        </w:tc>
        <w:tc>
          <w:tcPr>
            <w:tcW w:w="626" w:type="dxa"/>
            <w:vAlign w:val="center"/>
            <w:hideMark/>
          </w:tcPr>
          <w:p w14:paraId="38207E45" w14:textId="77777777" w:rsidR="00F4360C" w:rsidRPr="00405242" w:rsidRDefault="00F4360C" w:rsidP="00783729">
            <w:pPr>
              <w:jc w:val="center"/>
              <w:rPr>
                <w:rFonts w:ascii="Myriad Pro" w:eastAsia="Times New Roman" w:hAnsi="Myriad Pro"/>
                <w:b/>
                <w:bCs/>
                <w:color w:val="000000"/>
                <w:sz w:val="16"/>
                <w:szCs w:val="16"/>
                <w:lang w:eastAsia="pt-BR"/>
              </w:rPr>
            </w:pPr>
            <w:r w:rsidRPr="00405242">
              <w:rPr>
                <w:rFonts w:ascii="Myriad Pro" w:eastAsia="Times New Roman" w:hAnsi="Myriad Pro"/>
                <w:b/>
                <w:bCs/>
                <w:color w:val="000000"/>
                <w:sz w:val="16"/>
                <w:szCs w:val="16"/>
                <w:lang w:eastAsia="pt-BR"/>
              </w:rPr>
              <w:t>75th</w:t>
            </w:r>
          </w:p>
        </w:tc>
      </w:tr>
      <w:tr w:rsidR="00F4360C" w:rsidRPr="00405242" w14:paraId="63042E52" w14:textId="77777777" w:rsidTr="002B52BB">
        <w:trPr>
          <w:gridAfter w:val="1"/>
          <w:wAfter w:w="17" w:type="dxa"/>
          <w:trHeight w:val="400"/>
        </w:trPr>
        <w:tc>
          <w:tcPr>
            <w:tcW w:w="1128" w:type="dxa"/>
            <w:vMerge w:val="restart"/>
            <w:vAlign w:val="center"/>
            <w:hideMark/>
          </w:tcPr>
          <w:p w14:paraId="7558E789"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Gestão por indicadores inicial</w:t>
            </w:r>
          </w:p>
        </w:tc>
        <w:tc>
          <w:tcPr>
            <w:tcW w:w="696" w:type="dxa"/>
            <w:vMerge w:val="restart"/>
            <w:vAlign w:val="center"/>
            <w:hideMark/>
          </w:tcPr>
          <w:p w14:paraId="6EB76688"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EPP</w:t>
            </w:r>
          </w:p>
        </w:tc>
        <w:tc>
          <w:tcPr>
            <w:tcW w:w="1007" w:type="dxa"/>
            <w:vAlign w:val="center"/>
            <w:hideMark/>
          </w:tcPr>
          <w:p w14:paraId="0CE561AD"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56E0DD7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0B9D4A9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1.52</w:t>
            </w:r>
          </w:p>
        </w:tc>
        <w:tc>
          <w:tcPr>
            <w:tcW w:w="997" w:type="dxa"/>
            <w:vAlign w:val="center"/>
            <w:hideMark/>
          </w:tcPr>
          <w:p w14:paraId="2C426DD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0B7C06A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0.87</w:t>
            </w:r>
          </w:p>
        </w:tc>
        <w:tc>
          <w:tcPr>
            <w:tcW w:w="568" w:type="dxa"/>
            <w:vAlign w:val="center"/>
            <w:hideMark/>
          </w:tcPr>
          <w:p w14:paraId="3017133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04854A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71E495A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694E4C0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7BC8D79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405242" w14:paraId="116B0F6D" w14:textId="77777777" w:rsidTr="002B52BB">
        <w:trPr>
          <w:gridAfter w:val="1"/>
          <w:wAfter w:w="17" w:type="dxa"/>
          <w:trHeight w:val="242"/>
        </w:trPr>
        <w:tc>
          <w:tcPr>
            <w:tcW w:w="1128" w:type="dxa"/>
            <w:vMerge/>
            <w:vAlign w:val="center"/>
            <w:hideMark/>
          </w:tcPr>
          <w:p w14:paraId="3271F7E6"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594012E9"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0A22651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648DD5A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304AA33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2.14</w:t>
            </w:r>
          </w:p>
        </w:tc>
        <w:tc>
          <w:tcPr>
            <w:tcW w:w="997" w:type="dxa"/>
            <w:vAlign w:val="center"/>
            <w:hideMark/>
          </w:tcPr>
          <w:p w14:paraId="3A64414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3328575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0.69</w:t>
            </w:r>
          </w:p>
        </w:tc>
        <w:tc>
          <w:tcPr>
            <w:tcW w:w="568" w:type="dxa"/>
            <w:vAlign w:val="center"/>
            <w:hideMark/>
          </w:tcPr>
          <w:p w14:paraId="2DAC9B8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1D8210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6B76E05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4A89D75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25177EE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r>
      <w:tr w:rsidR="00F4360C" w:rsidRPr="00405242" w14:paraId="3BADF64F" w14:textId="77777777" w:rsidTr="002B52BB">
        <w:trPr>
          <w:gridAfter w:val="1"/>
          <w:wAfter w:w="17" w:type="dxa"/>
          <w:trHeight w:val="242"/>
        </w:trPr>
        <w:tc>
          <w:tcPr>
            <w:tcW w:w="1128" w:type="dxa"/>
            <w:vMerge/>
            <w:vAlign w:val="center"/>
            <w:hideMark/>
          </w:tcPr>
          <w:p w14:paraId="533B76FA"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2B503F5F"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409BDE3A"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36A9322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13F70A1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1.70</w:t>
            </w:r>
          </w:p>
        </w:tc>
        <w:tc>
          <w:tcPr>
            <w:tcW w:w="997" w:type="dxa"/>
            <w:vAlign w:val="center"/>
            <w:hideMark/>
          </w:tcPr>
          <w:p w14:paraId="074C00F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09CD8B9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1.05</w:t>
            </w:r>
          </w:p>
        </w:tc>
        <w:tc>
          <w:tcPr>
            <w:tcW w:w="568" w:type="dxa"/>
            <w:vAlign w:val="center"/>
            <w:hideMark/>
          </w:tcPr>
          <w:p w14:paraId="2D71493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6E11CA1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3B83E1A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4D73935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65E9214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405242" w14:paraId="0CDD939F" w14:textId="77777777" w:rsidTr="002B52BB">
        <w:trPr>
          <w:gridAfter w:val="1"/>
          <w:wAfter w:w="17" w:type="dxa"/>
          <w:trHeight w:val="242"/>
        </w:trPr>
        <w:tc>
          <w:tcPr>
            <w:tcW w:w="1128" w:type="dxa"/>
            <w:vMerge/>
            <w:vAlign w:val="center"/>
            <w:hideMark/>
          </w:tcPr>
          <w:p w14:paraId="1BCF0EEA"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restart"/>
            <w:vAlign w:val="center"/>
            <w:hideMark/>
          </w:tcPr>
          <w:p w14:paraId="717BF528"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ME</w:t>
            </w:r>
          </w:p>
        </w:tc>
        <w:tc>
          <w:tcPr>
            <w:tcW w:w="1007" w:type="dxa"/>
            <w:vAlign w:val="center"/>
            <w:hideMark/>
          </w:tcPr>
          <w:p w14:paraId="3B78EAA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28CFE57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4AA2A7F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1.87</w:t>
            </w:r>
          </w:p>
        </w:tc>
        <w:tc>
          <w:tcPr>
            <w:tcW w:w="997" w:type="dxa"/>
            <w:vAlign w:val="center"/>
            <w:hideMark/>
          </w:tcPr>
          <w:p w14:paraId="5D11E51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128DF4E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0.93</w:t>
            </w:r>
          </w:p>
        </w:tc>
        <w:tc>
          <w:tcPr>
            <w:tcW w:w="568" w:type="dxa"/>
            <w:vAlign w:val="center"/>
            <w:hideMark/>
          </w:tcPr>
          <w:p w14:paraId="6AF9041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6E1E5C0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1DBCDCE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7173162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6724E12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405242" w14:paraId="64B925E1" w14:textId="77777777" w:rsidTr="002B52BB">
        <w:trPr>
          <w:gridAfter w:val="1"/>
          <w:wAfter w:w="17" w:type="dxa"/>
          <w:trHeight w:val="242"/>
        </w:trPr>
        <w:tc>
          <w:tcPr>
            <w:tcW w:w="1128" w:type="dxa"/>
            <w:vMerge/>
            <w:vAlign w:val="center"/>
            <w:hideMark/>
          </w:tcPr>
          <w:p w14:paraId="2B74EC11"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3F910F95"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3B0FA4F1"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623774E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048CF3C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1.91</w:t>
            </w:r>
          </w:p>
        </w:tc>
        <w:tc>
          <w:tcPr>
            <w:tcW w:w="997" w:type="dxa"/>
            <w:vAlign w:val="center"/>
            <w:hideMark/>
          </w:tcPr>
          <w:p w14:paraId="2E71BB3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5C2717B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1.05</w:t>
            </w:r>
          </w:p>
        </w:tc>
        <w:tc>
          <w:tcPr>
            <w:tcW w:w="568" w:type="dxa"/>
            <w:vAlign w:val="center"/>
            <w:hideMark/>
          </w:tcPr>
          <w:p w14:paraId="62C5F4A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F4708A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4323B6A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4C23D3A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157C82F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725B7BF8" w14:textId="77777777" w:rsidTr="002B52BB">
        <w:trPr>
          <w:gridAfter w:val="1"/>
          <w:wAfter w:w="17" w:type="dxa"/>
          <w:trHeight w:val="242"/>
        </w:trPr>
        <w:tc>
          <w:tcPr>
            <w:tcW w:w="1128" w:type="dxa"/>
            <w:vMerge/>
            <w:vAlign w:val="center"/>
            <w:hideMark/>
          </w:tcPr>
          <w:p w14:paraId="2DEF1503"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4805D9A0"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237A982F"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312CFA5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258DEA4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1.91</w:t>
            </w:r>
          </w:p>
        </w:tc>
        <w:tc>
          <w:tcPr>
            <w:tcW w:w="997" w:type="dxa"/>
            <w:vAlign w:val="center"/>
            <w:hideMark/>
          </w:tcPr>
          <w:p w14:paraId="5062530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67172EB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0.89</w:t>
            </w:r>
          </w:p>
        </w:tc>
        <w:tc>
          <w:tcPr>
            <w:tcW w:w="568" w:type="dxa"/>
            <w:vAlign w:val="center"/>
            <w:hideMark/>
          </w:tcPr>
          <w:p w14:paraId="7F673AA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364115C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79ECF3F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12583CE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5E25FCA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2.25</w:t>
            </w:r>
          </w:p>
        </w:tc>
      </w:tr>
      <w:tr w:rsidR="00F4360C" w:rsidRPr="00405242" w14:paraId="42F5575F" w14:textId="77777777" w:rsidTr="002B52BB">
        <w:trPr>
          <w:gridAfter w:val="1"/>
          <w:wAfter w:w="17" w:type="dxa"/>
          <w:trHeight w:val="400"/>
        </w:trPr>
        <w:tc>
          <w:tcPr>
            <w:tcW w:w="1128" w:type="dxa"/>
            <w:vMerge w:val="restart"/>
            <w:vAlign w:val="center"/>
            <w:hideMark/>
          </w:tcPr>
          <w:p w14:paraId="3AAFD45A"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Gestão das operações inicial</w:t>
            </w:r>
          </w:p>
        </w:tc>
        <w:tc>
          <w:tcPr>
            <w:tcW w:w="696" w:type="dxa"/>
            <w:vMerge w:val="restart"/>
            <w:vAlign w:val="center"/>
            <w:hideMark/>
          </w:tcPr>
          <w:p w14:paraId="067252E5"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EPP</w:t>
            </w:r>
          </w:p>
        </w:tc>
        <w:tc>
          <w:tcPr>
            <w:tcW w:w="1007" w:type="dxa"/>
            <w:vAlign w:val="center"/>
            <w:hideMark/>
          </w:tcPr>
          <w:p w14:paraId="6AE2D8A1"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1B9D969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07A713A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2.38</w:t>
            </w:r>
          </w:p>
        </w:tc>
        <w:tc>
          <w:tcPr>
            <w:tcW w:w="997" w:type="dxa"/>
            <w:vAlign w:val="center"/>
            <w:hideMark/>
          </w:tcPr>
          <w:p w14:paraId="2FAA67C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375C234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1.11</w:t>
            </w:r>
          </w:p>
        </w:tc>
        <w:tc>
          <w:tcPr>
            <w:tcW w:w="568" w:type="dxa"/>
            <w:vAlign w:val="center"/>
            <w:hideMark/>
          </w:tcPr>
          <w:p w14:paraId="64C1F01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7F23D2D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1C5D001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36DA296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6A726E1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36D250A6" w14:textId="77777777" w:rsidTr="002B52BB">
        <w:trPr>
          <w:gridAfter w:val="1"/>
          <w:wAfter w:w="17" w:type="dxa"/>
          <w:trHeight w:val="242"/>
        </w:trPr>
        <w:tc>
          <w:tcPr>
            <w:tcW w:w="1128" w:type="dxa"/>
            <w:vMerge/>
            <w:vAlign w:val="center"/>
            <w:hideMark/>
          </w:tcPr>
          <w:p w14:paraId="59259F24"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13571ACC"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0FABBB1C"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4A35E11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1008E08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997" w:type="dxa"/>
            <w:vAlign w:val="center"/>
            <w:hideMark/>
          </w:tcPr>
          <w:p w14:paraId="3F99BB0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07AA148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0.81</w:t>
            </w:r>
          </w:p>
        </w:tc>
        <w:tc>
          <w:tcPr>
            <w:tcW w:w="568" w:type="dxa"/>
            <w:vAlign w:val="center"/>
            <w:hideMark/>
          </w:tcPr>
          <w:p w14:paraId="22E15B7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3A7F1D2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398E461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655" w:type="dxa"/>
            <w:vAlign w:val="center"/>
            <w:hideMark/>
          </w:tcPr>
          <w:p w14:paraId="2223FA4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5944934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3.50</w:t>
            </w:r>
          </w:p>
        </w:tc>
      </w:tr>
      <w:tr w:rsidR="00F4360C" w:rsidRPr="00405242" w14:paraId="75D7BF1C" w14:textId="77777777" w:rsidTr="002B52BB">
        <w:trPr>
          <w:gridAfter w:val="1"/>
          <w:wAfter w:w="17" w:type="dxa"/>
          <w:trHeight w:val="242"/>
        </w:trPr>
        <w:tc>
          <w:tcPr>
            <w:tcW w:w="1128" w:type="dxa"/>
            <w:vMerge/>
            <w:vAlign w:val="center"/>
            <w:hideMark/>
          </w:tcPr>
          <w:p w14:paraId="3D6CCBF1"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11D8BC03"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42B1824D"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2EE09B3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79AE6AC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2.60</w:t>
            </w:r>
          </w:p>
        </w:tc>
        <w:tc>
          <w:tcPr>
            <w:tcW w:w="997" w:type="dxa"/>
            <w:vAlign w:val="center"/>
            <w:hideMark/>
          </w:tcPr>
          <w:p w14:paraId="33428B0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1ADBD9B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0.69</w:t>
            </w:r>
          </w:p>
        </w:tc>
        <w:tc>
          <w:tcPr>
            <w:tcW w:w="568" w:type="dxa"/>
            <w:vAlign w:val="center"/>
            <w:hideMark/>
          </w:tcPr>
          <w:p w14:paraId="7F3C235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41247CA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2FCDCCA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2.25</w:t>
            </w:r>
          </w:p>
        </w:tc>
        <w:tc>
          <w:tcPr>
            <w:tcW w:w="655" w:type="dxa"/>
            <w:vAlign w:val="center"/>
            <w:hideMark/>
          </w:tcPr>
          <w:p w14:paraId="053039C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2625090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6995061A" w14:textId="77777777" w:rsidTr="002B52BB">
        <w:trPr>
          <w:gridAfter w:val="1"/>
          <w:wAfter w:w="17" w:type="dxa"/>
          <w:trHeight w:val="242"/>
        </w:trPr>
        <w:tc>
          <w:tcPr>
            <w:tcW w:w="1128" w:type="dxa"/>
            <w:vMerge/>
            <w:vAlign w:val="center"/>
            <w:hideMark/>
          </w:tcPr>
          <w:p w14:paraId="70CB7B26"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restart"/>
            <w:vAlign w:val="center"/>
            <w:hideMark/>
          </w:tcPr>
          <w:p w14:paraId="494042E3"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ME</w:t>
            </w:r>
          </w:p>
        </w:tc>
        <w:tc>
          <w:tcPr>
            <w:tcW w:w="1007" w:type="dxa"/>
            <w:vAlign w:val="center"/>
            <w:hideMark/>
          </w:tcPr>
          <w:p w14:paraId="4152CF76"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20EDC94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5D4F290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2.41</w:t>
            </w:r>
          </w:p>
        </w:tc>
        <w:tc>
          <w:tcPr>
            <w:tcW w:w="997" w:type="dxa"/>
            <w:vAlign w:val="center"/>
            <w:hideMark/>
          </w:tcPr>
          <w:p w14:paraId="40E56D3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3C9B02D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0.80</w:t>
            </w:r>
          </w:p>
        </w:tc>
        <w:tc>
          <w:tcPr>
            <w:tcW w:w="568" w:type="dxa"/>
            <w:vAlign w:val="center"/>
            <w:hideMark/>
          </w:tcPr>
          <w:p w14:paraId="21C8A64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299EF5A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524248E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53F2B15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208A02A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4B9B08C6" w14:textId="77777777" w:rsidTr="002B52BB">
        <w:trPr>
          <w:gridAfter w:val="1"/>
          <w:wAfter w:w="17" w:type="dxa"/>
          <w:trHeight w:val="242"/>
        </w:trPr>
        <w:tc>
          <w:tcPr>
            <w:tcW w:w="1128" w:type="dxa"/>
            <w:vMerge/>
            <w:vAlign w:val="center"/>
            <w:hideMark/>
          </w:tcPr>
          <w:p w14:paraId="15180530"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558BD1EF"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001B34F"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0C48D6B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6161C51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2.47</w:t>
            </w:r>
          </w:p>
        </w:tc>
        <w:tc>
          <w:tcPr>
            <w:tcW w:w="997" w:type="dxa"/>
            <w:vAlign w:val="center"/>
            <w:hideMark/>
          </w:tcPr>
          <w:p w14:paraId="7ED27C9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6C035F8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0.76</w:t>
            </w:r>
          </w:p>
        </w:tc>
        <w:tc>
          <w:tcPr>
            <w:tcW w:w="568" w:type="dxa"/>
            <w:vAlign w:val="center"/>
            <w:hideMark/>
          </w:tcPr>
          <w:p w14:paraId="5874F62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1A13A82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7F26E1A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11AB4BF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738EE2A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40DD4DCD" w14:textId="77777777" w:rsidTr="002B52BB">
        <w:trPr>
          <w:gridAfter w:val="1"/>
          <w:wAfter w:w="17" w:type="dxa"/>
          <w:trHeight w:val="242"/>
        </w:trPr>
        <w:tc>
          <w:tcPr>
            <w:tcW w:w="1128" w:type="dxa"/>
            <w:vMerge/>
            <w:vAlign w:val="center"/>
            <w:hideMark/>
          </w:tcPr>
          <w:p w14:paraId="15AC6C93"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12CDF24F"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01D58F4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78E7453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5B56B9A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2.39</w:t>
            </w:r>
          </w:p>
        </w:tc>
        <w:tc>
          <w:tcPr>
            <w:tcW w:w="997" w:type="dxa"/>
            <w:vAlign w:val="center"/>
            <w:hideMark/>
          </w:tcPr>
          <w:p w14:paraId="291C28E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3859464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0.86</w:t>
            </w:r>
          </w:p>
        </w:tc>
        <w:tc>
          <w:tcPr>
            <w:tcW w:w="568" w:type="dxa"/>
            <w:vAlign w:val="center"/>
            <w:hideMark/>
          </w:tcPr>
          <w:p w14:paraId="53EB273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7F4CD6C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41D9648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4BF2FBE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43B63A0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496582DC" w14:textId="77777777" w:rsidTr="002B52BB">
        <w:trPr>
          <w:gridAfter w:val="1"/>
          <w:wAfter w:w="17" w:type="dxa"/>
          <w:trHeight w:val="242"/>
        </w:trPr>
        <w:tc>
          <w:tcPr>
            <w:tcW w:w="1128" w:type="dxa"/>
            <w:vMerge w:val="restart"/>
            <w:vAlign w:val="center"/>
            <w:hideMark/>
          </w:tcPr>
          <w:p w14:paraId="04FE85D9"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Inovação inicial</w:t>
            </w:r>
          </w:p>
        </w:tc>
        <w:tc>
          <w:tcPr>
            <w:tcW w:w="696" w:type="dxa"/>
            <w:vMerge w:val="restart"/>
            <w:vAlign w:val="center"/>
            <w:hideMark/>
          </w:tcPr>
          <w:p w14:paraId="3361772D"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EPP</w:t>
            </w:r>
          </w:p>
        </w:tc>
        <w:tc>
          <w:tcPr>
            <w:tcW w:w="1007" w:type="dxa"/>
            <w:vAlign w:val="center"/>
            <w:hideMark/>
          </w:tcPr>
          <w:p w14:paraId="3D25CCAB"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6E29955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4C53D11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2.67</w:t>
            </w:r>
          </w:p>
        </w:tc>
        <w:tc>
          <w:tcPr>
            <w:tcW w:w="997" w:type="dxa"/>
            <w:vAlign w:val="center"/>
            <w:hideMark/>
          </w:tcPr>
          <w:p w14:paraId="46889A0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018A978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0.96</w:t>
            </w:r>
          </w:p>
        </w:tc>
        <w:tc>
          <w:tcPr>
            <w:tcW w:w="568" w:type="dxa"/>
            <w:vAlign w:val="center"/>
            <w:hideMark/>
          </w:tcPr>
          <w:p w14:paraId="3CE3CF5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A96FAE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5D24463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53A74F3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54973F5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5E75ABE3" w14:textId="77777777" w:rsidTr="002B52BB">
        <w:trPr>
          <w:gridAfter w:val="1"/>
          <w:wAfter w:w="17" w:type="dxa"/>
          <w:trHeight w:val="242"/>
        </w:trPr>
        <w:tc>
          <w:tcPr>
            <w:tcW w:w="1128" w:type="dxa"/>
            <w:vMerge/>
            <w:vAlign w:val="center"/>
            <w:hideMark/>
          </w:tcPr>
          <w:p w14:paraId="565A09BD"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57346D01"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114694EF"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5BCC58E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497CA6E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3.14</w:t>
            </w:r>
          </w:p>
        </w:tc>
        <w:tc>
          <w:tcPr>
            <w:tcW w:w="997" w:type="dxa"/>
            <w:vAlign w:val="center"/>
            <w:hideMark/>
          </w:tcPr>
          <w:p w14:paraId="4E1CFE0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494B5A1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1.06</w:t>
            </w:r>
          </w:p>
        </w:tc>
        <w:tc>
          <w:tcPr>
            <w:tcW w:w="568" w:type="dxa"/>
            <w:vAlign w:val="center"/>
            <w:hideMark/>
          </w:tcPr>
          <w:p w14:paraId="6ACD147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5897758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45844A0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655" w:type="dxa"/>
            <w:vAlign w:val="center"/>
            <w:hideMark/>
          </w:tcPr>
          <w:p w14:paraId="7F19D3A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1CD97BF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3.50</w:t>
            </w:r>
          </w:p>
        </w:tc>
      </w:tr>
      <w:tr w:rsidR="00F4360C" w:rsidRPr="00405242" w14:paraId="6AAE1E40" w14:textId="77777777" w:rsidTr="002B52BB">
        <w:trPr>
          <w:gridAfter w:val="1"/>
          <w:wAfter w:w="17" w:type="dxa"/>
          <w:trHeight w:val="242"/>
        </w:trPr>
        <w:tc>
          <w:tcPr>
            <w:tcW w:w="1128" w:type="dxa"/>
            <w:vMerge/>
            <w:vAlign w:val="center"/>
            <w:hideMark/>
          </w:tcPr>
          <w:p w14:paraId="635018A7"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12CE9BCF"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1B3BFF36"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67BA782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779F8F0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2.80</w:t>
            </w:r>
          </w:p>
        </w:tc>
        <w:tc>
          <w:tcPr>
            <w:tcW w:w="997" w:type="dxa"/>
            <w:vAlign w:val="center"/>
            <w:hideMark/>
          </w:tcPr>
          <w:p w14:paraId="3F40231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1A8E1D5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1.22</w:t>
            </w:r>
          </w:p>
        </w:tc>
        <w:tc>
          <w:tcPr>
            <w:tcW w:w="568" w:type="dxa"/>
            <w:vAlign w:val="center"/>
            <w:hideMark/>
          </w:tcPr>
          <w:p w14:paraId="5907739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DEAF09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091C2D7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2.25</w:t>
            </w:r>
          </w:p>
        </w:tc>
        <w:tc>
          <w:tcPr>
            <w:tcW w:w="655" w:type="dxa"/>
            <w:vAlign w:val="center"/>
            <w:hideMark/>
          </w:tcPr>
          <w:p w14:paraId="1909F87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2E8CCD5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6E9259AC" w14:textId="77777777" w:rsidTr="002B52BB">
        <w:trPr>
          <w:gridAfter w:val="1"/>
          <w:wAfter w:w="17" w:type="dxa"/>
          <w:trHeight w:val="242"/>
        </w:trPr>
        <w:tc>
          <w:tcPr>
            <w:tcW w:w="1128" w:type="dxa"/>
            <w:vMerge/>
            <w:vAlign w:val="center"/>
            <w:hideMark/>
          </w:tcPr>
          <w:p w14:paraId="34CB7E6D"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restart"/>
            <w:vAlign w:val="center"/>
            <w:hideMark/>
          </w:tcPr>
          <w:p w14:paraId="7DBDFB21"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ME</w:t>
            </w:r>
          </w:p>
        </w:tc>
        <w:tc>
          <w:tcPr>
            <w:tcW w:w="1007" w:type="dxa"/>
            <w:vAlign w:val="center"/>
            <w:hideMark/>
          </w:tcPr>
          <w:p w14:paraId="7C581187"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59A561A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38A0160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2.94</w:t>
            </w:r>
          </w:p>
        </w:tc>
        <w:tc>
          <w:tcPr>
            <w:tcW w:w="997" w:type="dxa"/>
            <w:vAlign w:val="center"/>
            <w:hideMark/>
          </w:tcPr>
          <w:p w14:paraId="707962D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7BD154E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0.95</w:t>
            </w:r>
          </w:p>
        </w:tc>
        <w:tc>
          <w:tcPr>
            <w:tcW w:w="568" w:type="dxa"/>
            <w:vAlign w:val="center"/>
            <w:hideMark/>
          </w:tcPr>
          <w:p w14:paraId="28B20AF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15A72E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15F5E57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1571349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32FB525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405242" w14:paraId="27E60D96" w14:textId="77777777" w:rsidTr="002B52BB">
        <w:trPr>
          <w:gridAfter w:val="1"/>
          <w:wAfter w:w="17" w:type="dxa"/>
          <w:trHeight w:val="242"/>
        </w:trPr>
        <w:tc>
          <w:tcPr>
            <w:tcW w:w="1128" w:type="dxa"/>
            <w:vMerge/>
            <w:vAlign w:val="center"/>
            <w:hideMark/>
          </w:tcPr>
          <w:p w14:paraId="7F8710AB"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7B97739E"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C3B6C35"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0EB3182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07B357F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2.72</w:t>
            </w:r>
          </w:p>
        </w:tc>
        <w:tc>
          <w:tcPr>
            <w:tcW w:w="997" w:type="dxa"/>
            <w:vAlign w:val="center"/>
            <w:hideMark/>
          </w:tcPr>
          <w:p w14:paraId="064305A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543CF73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1.22</w:t>
            </w:r>
          </w:p>
        </w:tc>
        <w:tc>
          <w:tcPr>
            <w:tcW w:w="568" w:type="dxa"/>
            <w:vAlign w:val="center"/>
            <w:hideMark/>
          </w:tcPr>
          <w:p w14:paraId="41E3E1A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E53944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476B9FB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1.75</w:t>
            </w:r>
          </w:p>
        </w:tc>
        <w:tc>
          <w:tcPr>
            <w:tcW w:w="655" w:type="dxa"/>
            <w:vAlign w:val="center"/>
            <w:hideMark/>
          </w:tcPr>
          <w:p w14:paraId="06DAED0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17C2D15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3.25</w:t>
            </w:r>
          </w:p>
        </w:tc>
      </w:tr>
      <w:tr w:rsidR="00F4360C" w:rsidRPr="00405242" w14:paraId="4572EC32" w14:textId="77777777" w:rsidTr="002B52BB">
        <w:trPr>
          <w:gridAfter w:val="1"/>
          <w:wAfter w:w="17" w:type="dxa"/>
          <w:trHeight w:val="242"/>
        </w:trPr>
        <w:tc>
          <w:tcPr>
            <w:tcW w:w="1128" w:type="dxa"/>
            <w:vMerge/>
            <w:vAlign w:val="center"/>
            <w:hideMark/>
          </w:tcPr>
          <w:p w14:paraId="3FA40D8E"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13A8E72A"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51B90349"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41BFD6D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77A2EA3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2.75</w:t>
            </w:r>
          </w:p>
        </w:tc>
        <w:tc>
          <w:tcPr>
            <w:tcW w:w="997" w:type="dxa"/>
            <w:vAlign w:val="center"/>
            <w:hideMark/>
          </w:tcPr>
          <w:p w14:paraId="3FFF816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4814A61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1.07</w:t>
            </w:r>
          </w:p>
        </w:tc>
        <w:tc>
          <w:tcPr>
            <w:tcW w:w="568" w:type="dxa"/>
            <w:vAlign w:val="center"/>
            <w:hideMark/>
          </w:tcPr>
          <w:p w14:paraId="5B34670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460FA2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176A04D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5947541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2071B67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405242" w14:paraId="2DB76768" w14:textId="77777777" w:rsidTr="002B52BB">
        <w:trPr>
          <w:gridAfter w:val="1"/>
          <w:wAfter w:w="17" w:type="dxa"/>
          <w:trHeight w:val="266"/>
        </w:trPr>
        <w:tc>
          <w:tcPr>
            <w:tcW w:w="1128" w:type="dxa"/>
            <w:vMerge w:val="restart"/>
            <w:vAlign w:val="center"/>
            <w:hideMark/>
          </w:tcPr>
          <w:p w14:paraId="64DC0DA2"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Marketing inicial</w:t>
            </w:r>
          </w:p>
        </w:tc>
        <w:tc>
          <w:tcPr>
            <w:tcW w:w="696" w:type="dxa"/>
            <w:vMerge w:val="restart"/>
            <w:vAlign w:val="center"/>
            <w:hideMark/>
          </w:tcPr>
          <w:p w14:paraId="6903E707"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EPP</w:t>
            </w:r>
          </w:p>
        </w:tc>
        <w:tc>
          <w:tcPr>
            <w:tcW w:w="1007" w:type="dxa"/>
            <w:vAlign w:val="center"/>
            <w:hideMark/>
          </w:tcPr>
          <w:p w14:paraId="55C2D5F4"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2E96C66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6945882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2.33</w:t>
            </w:r>
          </w:p>
        </w:tc>
        <w:tc>
          <w:tcPr>
            <w:tcW w:w="997" w:type="dxa"/>
            <w:vAlign w:val="center"/>
            <w:hideMark/>
          </w:tcPr>
          <w:p w14:paraId="2B84FEE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2832FF3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0.85</w:t>
            </w:r>
          </w:p>
        </w:tc>
        <w:tc>
          <w:tcPr>
            <w:tcW w:w="568" w:type="dxa"/>
            <w:vAlign w:val="center"/>
            <w:hideMark/>
          </w:tcPr>
          <w:p w14:paraId="4775B60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9D4E43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4744CCC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356FE4B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20A67A8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10202947" w14:textId="77777777" w:rsidTr="002B52BB">
        <w:trPr>
          <w:gridAfter w:val="1"/>
          <w:wAfter w:w="17" w:type="dxa"/>
          <w:trHeight w:val="242"/>
        </w:trPr>
        <w:tc>
          <w:tcPr>
            <w:tcW w:w="1128" w:type="dxa"/>
            <w:vMerge/>
            <w:vAlign w:val="center"/>
            <w:hideMark/>
          </w:tcPr>
          <w:p w14:paraId="7006DCDE"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5254138E"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E7EFF6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691A1EC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2A1C00B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2.57</w:t>
            </w:r>
          </w:p>
        </w:tc>
        <w:tc>
          <w:tcPr>
            <w:tcW w:w="997" w:type="dxa"/>
            <w:vAlign w:val="center"/>
            <w:hideMark/>
          </w:tcPr>
          <w:p w14:paraId="0F54B52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3FB5EA3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0.78</w:t>
            </w:r>
          </w:p>
        </w:tc>
        <w:tc>
          <w:tcPr>
            <w:tcW w:w="568" w:type="dxa"/>
            <w:vAlign w:val="center"/>
            <w:hideMark/>
          </w:tcPr>
          <w:p w14:paraId="40E6118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53C071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7AE8F86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655" w:type="dxa"/>
            <w:vAlign w:val="center"/>
            <w:hideMark/>
          </w:tcPr>
          <w:p w14:paraId="568DD18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19ACAAC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405242" w14:paraId="21A70CF6" w14:textId="77777777" w:rsidTr="002B52BB">
        <w:trPr>
          <w:gridAfter w:val="1"/>
          <w:wAfter w:w="17" w:type="dxa"/>
          <w:trHeight w:val="242"/>
        </w:trPr>
        <w:tc>
          <w:tcPr>
            <w:tcW w:w="1128" w:type="dxa"/>
            <w:vMerge/>
            <w:vAlign w:val="center"/>
            <w:hideMark/>
          </w:tcPr>
          <w:p w14:paraId="3CDC36E0"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6731FE0C"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03EC07ED"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10F8C25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3244B3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3.10</w:t>
            </w:r>
          </w:p>
        </w:tc>
        <w:tc>
          <w:tcPr>
            <w:tcW w:w="997" w:type="dxa"/>
            <w:vAlign w:val="center"/>
            <w:hideMark/>
          </w:tcPr>
          <w:p w14:paraId="10A59B9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3C4FEFD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1.10</w:t>
            </w:r>
          </w:p>
        </w:tc>
        <w:tc>
          <w:tcPr>
            <w:tcW w:w="568" w:type="dxa"/>
            <w:vAlign w:val="center"/>
            <w:hideMark/>
          </w:tcPr>
          <w:p w14:paraId="61B1C79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7C43425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3B56382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75B479D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27B3393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9A4FEC" w14:paraId="37702A45" w14:textId="77777777" w:rsidTr="002B52BB">
        <w:trPr>
          <w:gridAfter w:val="1"/>
          <w:wAfter w:w="17" w:type="dxa"/>
          <w:trHeight w:val="242"/>
        </w:trPr>
        <w:tc>
          <w:tcPr>
            <w:tcW w:w="1128" w:type="dxa"/>
            <w:vMerge w:val="restart"/>
            <w:vAlign w:val="center"/>
            <w:hideMark/>
          </w:tcPr>
          <w:p w14:paraId="20A8F743" w14:textId="77777777" w:rsidR="00F4360C" w:rsidRPr="00405242" w:rsidRDefault="00F4360C" w:rsidP="00405242">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Marketing Inicial</w:t>
            </w:r>
          </w:p>
        </w:tc>
        <w:tc>
          <w:tcPr>
            <w:tcW w:w="696" w:type="dxa"/>
            <w:vMerge w:val="restart"/>
            <w:vAlign w:val="center"/>
            <w:hideMark/>
          </w:tcPr>
          <w:p w14:paraId="0D227A2B"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ME</w:t>
            </w:r>
          </w:p>
        </w:tc>
        <w:tc>
          <w:tcPr>
            <w:tcW w:w="1007" w:type="dxa"/>
            <w:vAlign w:val="center"/>
            <w:hideMark/>
          </w:tcPr>
          <w:p w14:paraId="7EB57944"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12FA280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21DD836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2.43</w:t>
            </w:r>
          </w:p>
        </w:tc>
        <w:tc>
          <w:tcPr>
            <w:tcW w:w="997" w:type="dxa"/>
            <w:vAlign w:val="center"/>
            <w:hideMark/>
          </w:tcPr>
          <w:p w14:paraId="4A070CD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0B8468B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0.73</w:t>
            </w:r>
          </w:p>
        </w:tc>
        <w:tc>
          <w:tcPr>
            <w:tcW w:w="568" w:type="dxa"/>
            <w:vAlign w:val="center"/>
            <w:hideMark/>
          </w:tcPr>
          <w:p w14:paraId="71B177A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4047958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1540833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66F66B4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167F947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27814EC7" w14:textId="77777777" w:rsidTr="002B52BB">
        <w:trPr>
          <w:gridAfter w:val="1"/>
          <w:wAfter w:w="17" w:type="dxa"/>
          <w:trHeight w:val="242"/>
        </w:trPr>
        <w:tc>
          <w:tcPr>
            <w:tcW w:w="1128" w:type="dxa"/>
            <w:vMerge/>
            <w:vAlign w:val="center"/>
            <w:hideMark/>
          </w:tcPr>
          <w:p w14:paraId="65126F02"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0F3986AE" w14:textId="77777777" w:rsidR="00F4360C" w:rsidRPr="00405242" w:rsidRDefault="00F4360C" w:rsidP="00405242">
            <w:pPr>
              <w:rPr>
                <w:rFonts w:ascii="Myriad Pro" w:eastAsia="Times New Roman" w:hAnsi="Myriad Pro"/>
                <w:sz w:val="16"/>
                <w:szCs w:val="16"/>
                <w:lang w:eastAsia="pt-BR"/>
              </w:rPr>
            </w:pPr>
          </w:p>
        </w:tc>
        <w:tc>
          <w:tcPr>
            <w:tcW w:w="1007" w:type="dxa"/>
            <w:vAlign w:val="center"/>
            <w:hideMark/>
          </w:tcPr>
          <w:p w14:paraId="2CF08AB8"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23066F9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48F3B6E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2.41</w:t>
            </w:r>
          </w:p>
        </w:tc>
        <w:tc>
          <w:tcPr>
            <w:tcW w:w="997" w:type="dxa"/>
            <w:vAlign w:val="center"/>
            <w:hideMark/>
          </w:tcPr>
          <w:p w14:paraId="48BD1EA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1A4DB8D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0.71</w:t>
            </w:r>
          </w:p>
        </w:tc>
        <w:tc>
          <w:tcPr>
            <w:tcW w:w="568" w:type="dxa"/>
            <w:vAlign w:val="center"/>
            <w:hideMark/>
          </w:tcPr>
          <w:p w14:paraId="32BA127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27621AD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79ACA73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6F988FA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4ACCA27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241268E3" w14:textId="77777777" w:rsidTr="002B52BB">
        <w:trPr>
          <w:gridAfter w:val="1"/>
          <w:wAfter w:w="17" w:type="dxa"/>
          <w:trHeight w:val="242"/>
        </w:trPr>
        <w:tc>
          <w:tcPr>
            <w:tcW w:w="1128" w:type="dxa"/>
            <w:vMerge/>
            <w:vAlign w:val="center"/>
            <w:hideMark/>
          </w:tcPr>
          <w:p w14:paraId="26B7EDD4"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792BA711" w14:textId="77777777" w:rsidR="00F4360C" w:rsidRPr="00405242" w:rsidRDefault="00F4360C" w:rsidP="00405242">
            <w:pPr>
              <w:rPr>
                <w:rFonts w:ascii="Myriad Pro" w:eastAsia="Times New Roman" w:hAnsi="Myriad Pro"/>
                <w:sz w:val="16"/>
                <w:szCs w:val="16"/>
                <w:lang w:eastAsia="pt-BR"/>
              </w:rPr>
            </w:pPr>
          </w:p>
        </w:tc>
        <w:tc>
          <w:tcPr>
            <w:tcW w:w="1007" w:type="dxa"/>
            <w:vAlign w:val="center"/>
            <w:hideMark/>
          </w:tcPr>
          <w:p w14:paraId="1AB53B34"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35ACEF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466B7D3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2.49</w:t>
            </w:r>
          </w:p>
        </w:tc>
        <w:tc>
          <w:tcPr>
            <w:tcW w:w="997" w:type="dxa"/>
            <w:vAlign w:val="center"/>
            <w:hideMark/>
          </w:tcPr>
          <w:p w14:paraId="24AEE69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64D2141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0.88</w:t>
            </w:r>
          </w:p>
        </w:tc>
        <w:tc>
          <w:tcPr>
            <w:tcW w:w="568" w:type="dxa"/>
            <w:vAlign w:val="center"/>
            <w:hideMark/>
          </w:tcPr>
          <w:p w14:paraId="6A5A78C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2BD80E6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1AAD9AC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111691F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29EA7EE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76DA5770" w14:textId="77777777" w:rsidTr="002B52BB">
        <w:trPr>
          <w:gridAfter w:val="1"/>
          <w:wAfter w:w="17" w:type="dxa"/>
          <w:trHeight w:val="242"/>
        </w:trPr>
        <w:tc>
          <w:tcPr>
            <w:tcW w:w="1128" w:type="dxa"/>
            <w:vMerge w:val="restart"/>
            <w:vAlign w:val="center"/>
            <w:hideMark/>
          </w:tcPr>
          <w:p w14:paraId="714E9C8F" w14:textId="77777777" w:rsidR="00F4360C" w:rsidRPr="00405242" w:rsidRDefault="00F4360C" w:rsidP="00405242">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Práticas sustentáveis inicial</w:t>
            </w:r>
          </w:p>
        </w:tc>
        <w:tc>
          <w:tcPr>
            <w:tcW w:w="696" w:type="dxa"/>
            <w:vMerge w:val="restart"/>
            <w:vAlign w:val="center"/>
            <w:hideMark/>
          </w:tcPr>
          <w:p w14:paraId="6FD920D1"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EPP</w:t>
            </w:r>
          </w:p>
        </w:tc>
        <w:tc>
          <w:tcPr>
            <w:tcW w:w="1007" w:type="dxa"/>
            <w:vAlign w:val="center"/>
            <w:hideMark/>
          </w:tcPr>
          <w:p w14:paraId="77CCF054"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0C2CB0D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2988F85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1.10</w:t>
            </w:r>
          </w:p>
        </w:tc>
        <w:tc>
          <w:tcPr>
            <w:tcW w:w="997" w:type="dxa"/>
            <w:vAlign w:val="center"/>
            <w:hideMark/>
          </w:tcPr>
          <w:p w14:paraId="06AC832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232FCBE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0.43</w:t>
            </w:r>
          </w:p>
        </w:tc>
        <w:tc>
          <w:tcPr>
            <w:tcW w:w="568" w:type="dxa"/>
            <w:vAlign w:val="center"/>
            <w:hideMark/>
          </w:tcPr>
          <w:p w14:paraId="7BAD3B5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3FCB940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7FFB061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5C25A4F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2B36F82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r>
      <w:tr w:rsidR="00F4360C" w:rsidRPr="009A4FEC" w14:paraId="159EE65E" w14:textId="77777777" w:rsidTr="002B52BB">
        <w:trPr>
          <w:gridAfter w:val="1"/>
          <w:wAfter w:w="17" w:type="dxa"/>
          <w:trHeight w:val="242"/>
        </w:trPr>
        <w:tc>
          <w:tcPr>
            <w:tcW w:w="1128" w:type="dxa"/>
            <w:vMerge/>
            <w:vAlign w:val="center"/>
            <w:hideMark/>
          </w:tcPr>
          <w:p w14:paraId="31596624"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4DB02FB2"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B22977A"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791A1F0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7A25252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1.86</w:t>
            </w:r>
          </w:p>
        </w:tc>
        <w:tc>
          <w:tcPr>
            <w:tcW w:w="997" w:type="dxa"/>
            <w:vAlign w:val="center"/>
            <w:hideMark/>
          </w:tcPr>
          <w:p w14:paraId="7E106D9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57491AE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0.69</w:t>
            </w:r>
          </w:p>
        </w:tc>
        <w:tc>
          <w:tcPr>
            <w:tcW w:w="568" w:type="dxa"/>
            <w:vAlign w:val="center"/>
            <w:hideMark/>
          </w:tcPr>
          <w:p w14:paraId="2A9958F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7F8030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60982B6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1.50</w:t>
            </w:r>
          </w:p>
        </w:tc>
        <w:tc>
          <w:tcPr>
            <w:tcW w:w="655" w:type="dxa"/>
            <w:vAlign w:val="center"/>
            <w:hideMark/>
          </w:tcPr>
          <w:p w14:paraId="48C714A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186FD72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2D549174" w14:textId="77777777" w:rsidTr="002B52BB">
        <w:trPr>
          <w:gridAfter w:val="1"/>
          <w:wAfter w:w="17" w:type="dxa"/>
          <w:trHeight w:val="242"/>
        </w:trPr>
        <w:tc>
          <w:tcPr>
            <w:tcW w:w="1128" w:type="dxa"/>
            <w:vMerge/>
            <w:vAlign w:val="center"/>
            <w:hideMark/>
          </w:tcPr>
          <w:p w14:paraId="0BF851C9"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506630E2"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B6E3606"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4E1B81E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105399B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1.40</w:t>
            </w:r>
          </w:p>
        </w:tc>
        <w:tc>
          <w:tcPr>
            <w:tcW w:w="997" w:type="dxa"/>
            <w:vAlign w:val="center"/>
            <w:hideMark/>
          </w:tcPr>
          <w:p w14:paraId="723BF12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009FDE9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0.51</w:t>
            </w:r>
          </w:p>
        </w:tc>
        <w:tc>
          <w:tcPr>
            <w:tcW w:w="568" w:type="dxa"/>
            <w:vAlign w:val="center"/>
            <w:hideMark/>
          </w:tcPr>
          <w:p w14:paraId="102BAE0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76BF6A6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713" w:type="dxa"/>
            <w:vAlign w:val="center"/>
            <w:hideMark/>
          </w:tcPr>
          <w:p w14:paraId="2862CBE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713609C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412115F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5FE6A0E9" w14:textId="77777777" w:rsidTr="002B52BB">
        <w:trPr>
          <w:gridAfter w:val="1"/>
          <w:wAfter w:w="17" w:type="dxa"/>
          <w:trHeight w:val="242"/>
        </w:trPr>
        <w:tc>
          <w:tcPr>
            <w:tcW w:w="1128" w:type="dxa"/>
            <w:vMerge/>
            <w:vAlign w:val="center"/>
            <w:hideMark/>
          </w:tcPr>
          <w:p w14:paraId="205CD81F"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restart"/>
            <w:vAlign w:val="center"/>
            <w:hideMark/>
          </w:tcPr>
          <w:p w14:paraId="24DBF3F5"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ME</w:t>
            </w:r>
          </w:p>
        </w:tc>
        <w:tc>
          <w:tcPr>
            <w:tcW w:w="1007" w:type="dxa"/>
            <w:vAlign w:val="center"/>
            <w:hideMark/>
          </w:tcPr>
          <w:p w14:paraId="252AB78D"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72D062E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3F6E369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1.56</w:t>
            </w:r>
          </w:p>
        </w:tc>
        <w:tc>
          <w:tcPr>
            <w:tcW w:w="997" w:type="dxa"/>
            <w:vAlign w:val="center"/>
            <w:hideMark/>
          </w:tcPr>
          <w:p w14:paraId="02312B9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336195B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1.07</w:t>
            </w:r>
          </w:p>
        </w:tc>
        <w:tc>
          <w:tcPr>
            <w:tcW w:w="568" w:type="dxa"/>
            <w:vAlign w:val="center"/>
            <w:hideMark/>
          </w:tcPr>
          <w:p w14:paraId="41BA971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2E42D12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545F8F4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710962A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101A66C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7528E744" w14:textId="77777777" w:rsidTr="002B52BB">
        <w:trPr>
          <w:gridAfter w:val="1"/>
          <w:wAfter w:w="17" w:type="dxa"/>
          <w:trHeight w:val="242"/>
        </w:trPr>
        <w:tc>
          <w:tcPr>
            <w:tcW w:w="1128" w:type="dxa"/>
            <w:vMerge/>
            <w:vAlign w:val="center"/>
            <w:hideMark/>
          </w:tcPr>
          <w:p w14:paraId="2DB7EDB4"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0426CAD1"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5F3F5EC8"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1D241AF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0D2B365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1.69</w:t>
            </w:r>
          </w:p>
        </w:tc>
        <w:tc>
          <w:tcPr>
            <w:tcW w:w="997" w:type="dxa"/>
            <w:vAlign w:val="center"/>
            <w:hideMark/>
          </w:tcPr>
          <w:p w14:paraId="4DCFB14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33D16B5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1.09</w:t>
            </w:r>
          </w:p>
        </w:tc>
        <w:tc>
          <w:tcPr>
            <w:tcW w:w="568" w:type="dxa"/>
            <w:vAlign w:val="center"/>
            <w:hideMark/>
          </w:tcPr>
          <w:p w14:paraId="0410452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7F387F8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3581C3B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4E3D798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276BFF2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23FADD4B" w14:textId="77777777" w:rsidTr="002B52BB">
        <w:trPr>
          <w:gridAfter w:val="1"/>
          <w:wAfter w:w="17" w:type="dxa"/>
          <w:trHeight w:val="242"/>
        </w:trPr>
        <w:tc>
          <w:tcPr>
            <w:tcW w:w="1128" w:type="dxa"/>
            <w:vMerge/>
            <w:vAlign w:val="center"/>
            <w:hideMark/>
          </w:tcPr>
          <w:p w14:paraId="3D3D02F4"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68A7302B"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0EFC02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38AC876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4DD2E9B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1.71</w:t>
            </w:r>
          </w:p>
        </w:tc>
        <w:tc>
          <w:tcPr>
            <w:tcW w:w="997" w:type="dxa"/>
            <w:vAlign w:val="center"/>
            <w:hideMark/>
          </w:tcPr>
          <w:p w14:paraId="2F5CB18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856" w:type="dxa"/>
            <w:vAlign w:val="center"/>
            <w:hideMark/>
          </w:tcPr>
          <w:p w14:paraId="12143E2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1.10</w:t>
            </w:r>
          </w:p>
        </w:tc>
        <w:tc>
          <w:tcPr>
            <w:tcW w:w="568" w:type="dxa"/>
            <w:vAlign w:val="center"/>
            <w:hideMark/>
          </w:tcPr>
          <w:p w14:paraId="2DA1F08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389657D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7AB5C92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55" w:type="dxa"/>
            <w:vAlign w:val="center"/>
            <w:hideMark/>
          </w:tcPr>
          <w:p w14:paraId="2AF2870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1.00</w:t>
            </w:r>
          </w:p>
        </w:tc>
        <w:tc>
          <w:tcPr>
            <w:tcW w:w="626" w:type="dxa"/>
            <w:vAlign w:val="center"/>
            <w:hideMark/>
          </w:tcPr>
          <w:p w14:paraId="3533EC3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08F12FBD" w14:textId="77777777" w:rsidTr="002B52BB">
        <w:trPr>
          <w:gridAfter w:val="1"/>
          <w:wAfter w:w="17" w:type="dxa"/>
          <w:trHeight w:val="242"/>
        </w:trPr>
        <w:tc>
          <w:tcPr>
            <w:tcW w:w="1128" w:type="dxa"/>
            <w:vMerge w:val="restart"/>
            <w:vAlign w:val="center"/>
            <w:hideMark/>
          </w:tcPr>
          <w:p w14:paraId="6A0846C2" w14:textId="77777777" w:rsidR="00F4360C" w:rsidRPr="00405242" w:rsidRDefault="00F4360C" w:rsidP="00405242">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Transformação digital inicial</w:t>
            </w:r>
          </w:p>
        </w:tc>
        <w:tc>
          <w:tcPr>
            <w:tcW w:w="696" w:type="dxa"/>
            <w:vMerge w:val="restart"/>
            <w:vAlign w:val="center"/>
            <w:hideMark/>
          </w:tcPr>
          <w:p w14:paraId="5A8F6960"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EPP</w:t>
            </w:r>
          </w:p>
        </w:tc>
        <w:tc>
          <w:tcPr>
            <w:tcW w:w="1007" w:type="dxa"/>
            <w:vAlign w:val="center"/>
            <w:hideMark/>
          </w:tcPr>
          <w:p w14:paraId="4ACA6D1A"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52C8677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6D373FF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997" w:type="dxa"/>
            <w:vAlign w:val="center"/>
            <w:hideMark/>
          </w:tcPr>
          <w:p w14:paraId="7B9CBAF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46BE963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0.94</w:t>
            </w:r>
          </w:p>
        </w:tc>
        <w:tc>
          <w:tcPr>
            <w:tcW w:w="568" w:type="dxa"/>
            <w:vAlign w:val="center"/>
            <w:hideMark/>
          </w:tcPr>
          <w:p w14:paraId="1894894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15633A7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1AC6C09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55D861F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6933F2A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9A4FEC" w14:paraId="14F32769" w14:textId="77777777" w:rsidTr="002B52BB">
        <w:trPr>
          <w:gridAfter w:val="1"/>
          <w:wAfter w:w="17" w:type="dxa"/>
          <w:trHeight w:val="242"/>
        </w:trPr>
        <w:tc>
          <w:tcPr>
            <w:tcW w:w="1128" w:type="dxa"/>
            <w:vMerge/>
            <w:vAlign w:val="center"/>
            <w:hideMark/>
          </w:tcPr>
          <w:p w14:paraId="27C1202E"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36FC593B"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09F80215"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0A74845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3305FDF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3.14</w:t>
            </w:r>
          </w:p>
        </w:tc>
        <w:tc>
          <w:tcPr>
            <w:tcW w:w="997" w:type="dxa"/>
            <w:vAlign w:val="center"/>
            <w:hideMark/>
          </w:tcPr>
          <w:p w14:paraId="07EC7F9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16E87B2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0.37</w:t>
            </w:r>
          </w:p>
        </w:tc>
        <w:tc>
          <w:tcPr>
            <w:tcW w:w="568" w:type="dxa"/>
            <w:vAlign w:val="center"/>
            <w:hideMark/>
          </w:tcPr>
          <w:p w14:paraId="6FCA890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586" w:type="dxa"/>
            <w:vAlign w:val="center"/>
            <w:hideMark/>
          </w:tcPr>
          <w:p w14:paraId="47F87C6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22CA778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55" w:type="dxa"/>
            <w:vAlign w:val="center"/>
            <w:hideMark/>
          </w:tcPr>
          <w:p w14:paraId="4C5861A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75A6A41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50DF4717" w14:textId="77777777" w:rsidTr="002B52BB">
        <w:trPr>
          <w:gridAfter w:val="1"/>
          <w:wAfter w:w="17" w:type="dxa"/>
          <w:trHeight w:val="242"/>
        </w:trPr>
        <w:tc>
          <w:tcPr>
            <w:tcW w:w="1128" w:type="dxa"/>
            <w:vMerge/>
            <w:vAlign w:val="center"/>
            <w:hideMark/>
          </w:tcPr>
          <w:p w14:paraId="4F3B9B38"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3CBE9666"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769CA5D6"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7292FA5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0B9A3E7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3.20</w:t>
            </w:r>
          </w:p>
        </w:tc>
        <w:tc>
          <w:tcPr>
            <w:tcW w:w="997" w:type="dxa"/>
            <w:vAlign w:val="center"/>
            <w:hideMark/>
          </w:tcPr>
          <w:p w14:paraId="375AF58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3.50</w:t>
            </w:r>
          </w:p>
        </w:tc>
        <w:tc>
          <w:tcPr>
            <w:tcW w:w="856" w:type="dxa"/>
            <w:vAlign w:val="center"/>
            <w:hideMark/>
          </w:tcPr>
          <w:p w14:paraId="378A32E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0.91</w:t>
            </w:r>
          </w:p>
        </w:tc>
        <w:tc>
          <w:tcPr>
            <w:tcW w:w="568" w:type="dxa"/>
            <w:vAlign w:val="center"/>
            <w:hideMark/>
          </w:tcPr>
          <w:p w14:paraId="4BCEBEB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5577A90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6A9B777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2.25</w:t>
            </w:r>
          </w:p>
        </w:tc>
        <w:tc>
          <w:tcPr>
            <w:tcW w:w="655" w:type="dxa"/>
            <w:vAlign w:val="center"/>
            <w:hideMark/>
          </w:tcPr>
          <w:p w14:paraId="6943AE0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3.50</w:t>
            </w:r>
          </w:p>
        </w:tc>
        <w:tc>
          <w:tcPr>
            <w:tcW w:w="626" w:type="dxa"/>
            <w:vAlign w:val="center"/>
            <w:hideMark/>
          </w:tcPr>
          <w:p w14:paraId="6477540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9A4FEC" w14:paraId="087DC752" w14:textId="77777777" w:rsidTr="002B52BB">
        <w:trPr>
          <w:gridAfter w:val="1"/>
          <w:wAfter w:w="17" w:type="dxa"/>
          <w:trHeight w:val="242"/>
        </w:trPr>
        <w:tc>
          <w:tcPr>
            <w:tcW w:w="1128" w:type="dxa"/>
            <w:vMerge/>
            <w:vAlign w:val="center"/>
            <w:hideMark/>
          </w:tcPr>
          <w:p w14:paraId="20B72030"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restart"/>
            <w:vAlign w:val="center"/>
            <w:hideMark/>
          </w:tcPr>
          <w:p w14:paraId="2C5A9B51"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ME</w:t>
            </w:r>
          </w:p>
        </w:tc>
        <w:tc>
          <w:tcPr>
            <w:tcW w:w="1007" w:type="dxa"/>
            <w:vAlign w:val="center"/>
            <w:hideMark/>
          </w:tcPr>
          <w:p w14:paraId="2B055003"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05DB57E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4AC850C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3.09</w:t>
            </w:r>
          </w:p>
        </w:tc>
        <w:tc>
          <w:tcPr>
            <w:tcW w:w="997" w:type="dxa"/>
            <w:vAlign w:val="center"/>
            <w:hideMark/>
          </w:tcPr>
          <w:p w14:paraId="01D0831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3740FEA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0.83</w:t>
            </w:r>
          </w:p>
        </w:tc>
        <w:tc>
          <w:tcPr>
            <w:tcW w:w="568" w:type="dxa"/>
            <w:vAlign w:val="center"/>
            <w:hideMark/>
          </w:tcPr>
          <w:p w14:paraId="5376914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06B0599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366AA97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55" w:type="dxa"/>
            <w:vAlign w:val="center"/>
            <w:hideMark/>
          </w:tcPr>
          <w:p w14:paraId="34F2F98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685B0FE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9A4FEC" w14:paraId="06523ADA" w14:textId="77777777" w:rsidTr="002B52BB">
        <w:trPr>
          <w:gridAfter w:val="1"/>
          <w:wAfter w:w="17" w:type="dxa"/>
          <w:trHeight w:val="242"/>
        </w:trPr>
        <w:tc>
          <w:tcPr>
            <w:tcW w:w="1128" w:type="dxa"/>
            <w:vMerge/>
            <w:vAlign w:val="center"/>
            <w:hideMark/>
          </w:tcPr>
          <w:p w14:paraId="5C544351"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27A772EA"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5DF0317B"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62A7178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3F3F23D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3.09</w:t>
            </w:r>
          </w:p>
        </w:tc>
        <w:tc>
          <w:tcPr>
            <w:tcW w:w="997" w:type="dxa"/>
            <w:vAlign w:val="center"/>
            <w:hideMark/>
          </w:tcPr>
          <w:p w14:paraId="744F8C2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2ABFCCB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0.89</w:t>
            </w:r>
          </w:p>
        </w:tc>
        <w:tc>
          <w:tcPr>
            <w:tcW w:w="568" w:type="dxa"/>
            <w:vAlign w:val="center"/>
            <w:hideMark/>
          </w:tcPr>
          <w:p w14:paraId="1B1C822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2FB9386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6FB5B06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2.75</w:t>
            </w:r>
          </w:p>
        </w:tc>
        <w:tc>
          <w:tcPr>
            <w:tcW w:w="655" w:type="dxa"/>
            <w:vAlign w:val="center"/>
            <w:hideMark/>
          </w:tcPr>
          <w:p w14:paraId="283CD88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414B719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3.25</w:t>
            </w:r>
          </w:p>
        </w:tc>
      </w:tr>
      <w:tr w:rsidR="00F4360C" w:rsidRPr="009A4FEC" w14:paraId="2213061F" w14:textId="77777777" w:rsidTr="002B52BB">
        <w:trPr>
          <w:gridAfter w:val="1"/>
          <w:wAfter w:w="17" w:type="dxa"/>
          <w:trHeight w:val="242"/>
        </w:trPr>
        <w:tc>
          <w:tcPr>
            <w:tcW w:w="1128" w:type="dxa"/>
            <w:vMerge/>
            <w:vAlign w:val="center"/>
            <w:hideMark/>
          </w:tcPr>
          <w:p w14:paraId="1BA8741F" w14:textId="77777777" w:rsidR="00F4360C" w:rsidRPr="00405242" w:rsidRDefault="00F4360C" w:rsidP="00783729">
            <w:pPr>
              <w:jc w:val="center"/>
              <w:rPr>
                <w:rFonts w:ascii="Myriad Pro" w:eastAsia="Times New Roman" w:hAnsi="Myriad Pro"/>
                <w:color w:val="000000"/>
                <w:sz w:val="16"/>
                <w:szCs w:val="16"/>
                <w:lang w:eastAsia="pt-BR"/>
              </w:rPr>
            </w:pPr>
          </w:p>
        </w:tc>
        <w:tc>
          <w:tcPr>
            <w:tcW w:w="696" w:type="dxa"/>
            <w:vMerge/>
            <w:vAlign w:val="center"/>
            <w:hideMark/>
          </w:tcPr>
          <w:p w14:paraId="287B8236"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253F06E5"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7DF8384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3694321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3.10</w:t>
            </w:r>
          </w:p>
        </w:tc>
        <w:tc>
          <w:tcPr>
            <w:tcW w:w="997" w:type="dxa"/>
            <w:vAlign w:val="center"/>
            <w:hideMark/>
          </w:tcPr>
          <w:p w14:paraId="6E529A02"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71EB300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0.91</w:t>
            </w:r>
          </w:p>
        </w:tc>
        <w:tc>
          <w:tcPr>
            <w:tcW w:w="568" w:type="dxa"/>
            <w:vAlign w:val="center"/>
            <w:hideMark/>
          </w:tcPr>
          <w:p w14:paraId="669DFBD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55D45B9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5</w:t>
            </w:r>
          </w:p>
        </w:tc>
        <w:tc>
          <w:tcPr>
            <w:tcW w:w="713" w:type="dxa"/>
            <w:vAlign w:val="center"/>
            <w:hideMark/>
          </w:tcPr>
          <w:p w14:paraId="4EC9EDC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2.75</w:t>
            </w:r>
          </w:p>
        </w:tc>
        <w:tc>
          <w:tcPr>
            <w:tcW w:w="655" w:type="dxa"/>
            <w:vAlign w:val="center"/>
            <w:hideMark/>
          </w:tcPr>
          <w:p w14:paraId="33B370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05EE4D2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4.00</w:t>
            </w:r>
          </w:p>
        </w:tc>
      </w:tr>
      <w:tr w:rsidR="00F4360C" w:rsidRPr="009A4FEC" w14:paraId="1E3DB6CC" w14:textId="77777777" w:rsidTr="002B52BB">
        <w:trPr>
          <w:gridAfter w:val="1"/>
          <w:wAfter w:w="17" w:type="dxa"/>
          <w:trHeight w:val="242"/>
        </w:trPr>
        <w:tc>
          <w:tcPr>
            <w:tcW w:w="1128" w:type="dxa"/>
            <w:vMerge w:val="restart"/>
            <w:vAlign w:val="center"/>
            <w:hideMark/>
          </w:tcPr>
          <w:p w14:paraId="4EDEA023" w14:textId="77777777" w:rsidR="00F4360C" w:rsidRPr="00405242" w:rsidRDefault="00F4360C" w:rsidP="00405242">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Média diagnóstico inicial</w:t>
            </w:r>
          </w:p>
          <w:p w14:paraId="4DB2467D" w14:textId="77777777" w:rsidR="00F4360C" w:rsidRPr="00405242" w:rsidRDefault="00F4360C" w:rsidP="00405242">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 </w:t>
            </w:r>
          </w:p>
        </w:tc>
        <w:tc>
          <w:tcPr>
            <w:tcW w:w="696" w:type="dxa"/>
            <w:vMerge w:val="restart"/>
            <w:vAlign w:val="center"/>
            <w:hideMark/>
          </w:tcPr>
          <w:p w14:paraId="4B471934"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EPP</w:t>
            </w:r>
          </w:p>
        </w:tc>
        <w:tc>
          <w:tcPr>
            <w:tcW w:w="1007" w:type="dxa"/>
            <w:vAlign w:val="center"/>
            <w:hideMark/>
          </w:tcPr>
          <w:p w14:paraId="019EBA09"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41538C1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w:t>
            </w:r>
          </w:p>
        </w:tc>
        <w:tc>
          <w:tcPr>
            <w:tcW w:w="712" w:type="dxa"/>
            <w:vAlign w:val="center"/>
            <w:hideMark/>
          </w:tcPr>
          <w:p w14:paraId="3D321743"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2.10</w:t>
            </w:r>
          </w:p>
        </w:tc>
        <w:tc>
          <w:tcPr>
            <w:tcW w:w="997" w:type="dxa"/>
            <w:vAlign w:val="center"/>
            <w:hideMark/>
          </w:tcPr>
          <w:p w14:paraId="45B3408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08BF570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0.62</w:t>
            </w:r>
          </w:p>
        </w:tc>
        <w:tc>
          <w:tcPr>
            <w:tcW w:w="568" w:type="dxa"/>
            <w:vAlign w:val="center"/>
            <w:hideMark/>
          </w:tcPr>
          <w:p w14:paraId="2F7B900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32510B26"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6A2589E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3D27EEE8"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4005168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r>
      <w:tr w:rsidR="00F4360C" w:rsidRPr="009A4FEC" w14:paraId="0E81DC99" w14:textId="77777777" w:rsidTr="002B52BB">
        <w:trPr>
          <w:gridAfter w:val="1"/>
          <w:wAfter w:w="17" w:type="dxa"/>
          <w:trHeight w:val="242"/>
        </w:trPr>
        <w:tc>
          <w:tcPr>
            <w:tcW w:w="1128" w:type="dxa"/>
            <w:vMerge/>
            <w:vAlign w:val="center"/>
            <w:hideMark/>
          </w:tcPr>
          <w:p w14:paraId="409A78B7" w14:textId="77777777" w:rsidR="00F4360C" w:rsidRPr="00405242" w:rsidRDefault="00F4360C" w:rsidP="00405242">
            <w:pPr>
              <w:jc w:val="center"/>
              <w:rPr>
                <w:rFonts w:ascii="Myriad Pro" w:eastAsia="Times New Roman" w:hAnsi="Myriad Pro"/>
                <w:color w:val="000000"/>
                <w:sz w:val="16"/>
                <w:szCs w:val="16"/>
                <w:lang w:eastAsia="pt-BR"/>
              </w:rPr>
            </w:pPr>
          </w:p>
        </w:tc>
        <w:tc>
          <w:tcPr>
            <w:tcW w:w="696" w:type="dxa"/>
            <w:vMerge/>
            <w:vAlign w:val="center"/>
            <w:hideMark/>
          </w:tcPr>
          <w:p w14:paraId="0115DEB3"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3F0D20D1"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75B0B6B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7</w:t>
            </w:r>
          </w:p>
        </w:tc>
        <w:tc>
          <w:tcPr>
            <w:tcW w:w="712" w:type="dxa"/>
            <w:vAlign w:val="center"/>
            <w:hideMark/>
          </w:tcPr>
          <w:p w14:paraId="175E3FAF"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2.57</w:t>
            </w:r>
          </w:p>
        </w:tc>
        <w:tc>
          <w:tcPr>
            <w:tcW w:w="997" w:type="dxa"/>
            <w:vAlign w:val="center"/>
            <w:hideMark/>
          </w:tcPr>
          <w:p w14:paraId="15BDCED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856" w:type="dxa"/>
            <w:vAlign w:val="center"/>
            <w:hideMark/>
          </w:tcPr>
          <w:p w14:paraId="2DB556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0.53</w:t>
            </w:r>
          </w:p>
        </w:tc>
        <w:tc>
          <w:tcPr>
            <w:tcW w:w="568" w:type="dxa"/>
            <w:vAlign w:val="center"/>
            <w:hideMark/>
          </w:tcPr>
          <w:p w14:paraId="20C2E1D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w:t>
            </w:r>
          </w:p>
        </w:tc>
        <w:tc>
          <w:tcPr>
            <w:tcW w:w="586" w:type="dxa"/>
            <w:vAlign w:val="center"/>
            <w:hideMark/>
          </w:tcPr>
          <w:p w14:paraId="6F5E709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w:t>
            </w:r>
          </w:p>
        </w:tc>
        <w:tc>
          <w:tcPr>
            <w:tcW w:w="713" w:type="dxa"/>
            <w:vAlign w:val="center"/>
            <w:hideMark/>
          </w:tcPr>
          <w:p w14:paraId="1512EE6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1250EE9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c>
          <w:tcPr>
            <w:tcW w:w="626" w:type="dxa"/>
            <w:vAlign w:val="center"/>
            <w:hideMark/>
          </w:tcPr>
          <w:p w14:paraId="45DEC6E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767DCA2C" w14:textId="77777777" w:rsidTr="002B52BB">
        <w:trPr>
          <w:gridAfter w:val="1"/>
          <w:wAfter w:w="17" w:type="dxa"/>
          <w:trHeight w:val="242"/>
        </w:trPr>
        <w:tc>
          <w:tcPr>
            <w:tcW w:w="1128" w:type="dxa"/>
            <w:vMerge/>
            <w:vAlign w:val="center"/>
            <w:hideMark/>
          </w:tcPr>
          <w:p w14:paraId="26F8880A" w14:textId="77777777" w:rsidR="00F4360C" w:rsidRPr="00405242" w:rsidRDefault="00F4360C" w:rsidP="00405242">
            <w:pPr>
              <w:jc w:val="center"/>
              <w:rPr>
                <w:rFonts w:ascii="Myriad Pro" w:eastAsia="Times New Roman" w:hAnsi="Myriad Pro"/>
                <w:color w:val="000000"/>
                <w:sz w:val="16"/>
                <w:szCs w:val="16"/>
                <w:lang w:eastAsia="pt-BR"/>
              </w:rPr>
            </w:pPr>
          </w:p>
        </w:tc>
        <w:tc>
          <w:tcPr>
            <w:tcW w:w="696" w:type="dxa"/>
            <w:vMerge/>
            <w:vAlign w:val="center"/>
            <w:hideMark/>
          </w:tcPr>
          <w:p w14:paraId="2787B2CA"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1BE2A9FB"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619FB74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10</w:t>
            </w:r>
          </w:p>
        </w:tc>
        <w:tc>
          <w:tcPr>
            <w:tcW w:w="712" w:type="dxa"/>
            <w:vAlign w:val="center"/>
            <w:hideMark/>
          </w:tcPr>
          <w:p w14:paraId="4748233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997" w:type="dxa"/>
            <w:vAlign w:val="center"/>
            <w:hideMark/>
          </w:tcPr>
          <w:p w14:paraId="357C0D29"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856" w:type="dxa"/>
            <w:vAlign w:val="center"/>
            <w:hideMark/>
          </w:tcPr>
          <w:p w14:paraId="7311B45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0.85</w:t>
            </w:r>
          </w:p>
        </w:tc>
        <w:tc>
          <w:tcPr>
            <w:tcW w:w="568" w:type="dxa"/>
            <w:vAlign w:val="center"/>
            <w:hideMark/>
          </w:tcPr>
          <w:p w14:paraId="09411EC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2246FE7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189D790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6C3881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2.50</w:t>
            </w:r>
          </w:p>
        </w:tc>
        <w:tc>
          <w:tcPr>
            <w:tcW w:w="626" w:type="dxa"/>
            <w:vAlign w:val="center"/>
            <w:hideMark/>
          </w:tcPr>
          <w:p w14:paraId="4ECBAB7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34C46A67" w14:textId="77777777" w:rsidTr="002B52BB">
        <w:trPr>
          <w:gridAfter w:val="1"/>
          <w:wAfter w:w="17" w:type="dxa"/>
          <w:trHeight w:val="242"/>
        </w:trPr>
        <w:tc>
          <w:tcPr>
            <w:tcW w:w="1128" w:type="dxa"/>
            <w:vMerge/>
            <w:vAlign w:val="center"/>
            <w:hideMark/>
          </w:tcPr>
          <w:p w14:paraId="52C1E0EF" w14:textId="77777777" w:rsidR="00F4360C" w:rsidRPr="00405242" w:rsidRDefault="00F4360C" w:rsidP="00405242">
            <w:pPr>
              <w:jc w:val="center"/>
              <w:rPr>
                <w:rFonts w:ascii="Myriad Pro" w:eastAsia="Times New Roman" w:hAnsi="Myriad Pro"/>
                <w:color w:val="000000"/>
                <w:sz w:val="16"/>
                <w:szCs w:val="16"/>
                <w:lang w:eastAsia="pt-BR"/>
              </w:rPr>
            </w:pPr>
          </w:p>
        </w:tc>
        <w:tc>
          <w:tcPr>
            <w:tcW w:w="696" w:type="dxa"/>
            <w:vMerge w:val="restart"/>
            <w:vAlign w:val="center"/>
            <w:hideMark/>
          </w:tcPr>
          <w:p w14:paraId="72DF20D7"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ME</w:t>
            </w:r>
          </w:p>
          <w:p w14:paraId="74FBC725" w14:textId="77777777" w:rsidR="00F4360C" w:rsidRPr="00405242" w:rsidRDefault="00F4360C" w:rsidP="00783729">
            <w:pPr>
              <w:rPr>
                <w:rFonts w:ascii="Myriad Pro" w:eastAsia="Times New Roman" w:hAnsi="Myriad Pro"/>
                <w:sz w:val="16"/>
                <w:szCs w:val="16"/>
                <w:lang w:eastAsia="pt-BR"/>
              </w:rPr>
            </w:pPr>
            <w:r w:rsidRPr="00405242">
              <w:rPr>
                <w:rFonts w:ascii="Myriad Pro" w:eastAsia="Times New Roman" w:hAnsi="Myriad Pro"/>
                <w:sz w:val="16"/>
                <w:szCs w:val="16"/>
                <w:lang w:eastAsia="pt-BR"/>
              </w:rPr>
              <w:t> </w:t>
            </w:r>
          </w:p>
        </w:tc>
        <w:tc>
          <w:tcPr>
            <w:tcW w:w="1007" w:type="dxa"/>
            <w:vAlign w:val="center"/>
            <w:hideMark/>
          </w:tcPr>
          <w:p w14:paraId="7A13DE22"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Comércio</w:t>
            </w:r>
          </w:p>
        </w:tc>
        <w:tc>
          <w:tcPr>
            <w:tcW w:w="433" w:type="dxa"/>
            <w:vAlign w:val="center"/>
            <w:hideMark/>
          </w:tcPr>
          <w:p w14:paraId="673DBCC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144</w:t>
            </w:r>
          </w:p>
        </w:tc>
        <w:tc>
          <w:tcPr>
            <w:tcW w:w="712" w:type="dxa"/>
            <w:vAlign w:val="center"/>
            <w:hideMark/>
          </w:tcPr>
          <w:p w14:paraId="467F227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2.21</w:t>
            </w:r>
          </w:p>
        </w:tc>
        <w:tc>
          <w:tcPr>
            <w:tcW w:w="997" w:type="dxa"/>
            <w:vAlign w:val="center"/>
            <w:hideMark/>
          </w:tcPr>
          <w:p w14:paraId="1658F2DD"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6D69C96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0.62</w:t>
            </w:r>
          </w:p>
        </w:tc>
        <w:tc>
          <w:tcPr>
            <w:tcW w:w="568" w:type="dxa"/>
            <w:vAlign w:val="center"/>
            <w:hideMark/>
          </w:tcPr>
          <w:p w14:paraId="0E6021FA"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1904381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51E8435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566B2B0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685F8D8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r w:rsidR="00F4360C" w:rsidRPr="009A4FEC" w14:paraId="15B55DE2" w14:textId="77777777" w:rsidTr="002B52BB">
        <w:trPr>
          <w:gridAfter w:val="1"/>
          <w:wAfter w:w="17" w:type="dxa"/>
          <w:trHeight w:val="242"/>
        </w:trPr>
        <w:tc>
          <w:tcPr>
            <w:tcW w:w="1128" w:type="dxa"/>
            <w:vMerge/>
            <w:vAlign w:val="center"/>
            <w:hideMark/>
          </w:tcPr>
          <w:p w14:paraId="6E32B167" w14:textId="77777777" w:rsidR="00F4360C" w:rsidRPr="00405242" w:rsidRDefault="00F4360C" w:rsidP="00405242">
            <w:pPr>
              <w:jc w:val="center"/>
              <w:rPr>
                <w:rFonts w:ascii="Myriad Pro" w:eastAsia="Times New Roman" w:hAnsi="Myriad Pro"/>
                <w:color w:val="000000"/>
                <w:sz w:val="16"/>
                <w:szCs w:val="16"/>
                <w:lang w:eastAsia="pt-BR"/>
              </w:rPr>
            </w:pPr>
          </w:p>
        </w:tc>
        <w:tc>
          <w:tcPr>
            <w:tcW w:w="696" w:type="dxa"/>
            <w:vMerge/>
            <w:vAlign w:val="center"/>
            <w:hideMark/>
          </w:tcPr>
          <w:p w14:paraId="29CCC144"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2F1F297E"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Indústria</w:t>
            </w:r>
          </w:p>
        </w:tc>
        <w:tc>
          <w:tcPr>
            <w:tcW w:w="433" w:type="dxa"/>
            <w:vAlign w:val="center"/>
            <w:hideMark/>
          </w:tcPr>
          <w:p w14:paraId="59878DC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32</w:t>
            </w:r>
          </w:p>
        </w:tc>
        <w:tc>
          <w:tcPr>
            <w:tcW w:w="712" w:type="dxa"/>
            <w:vAlign w:val="center"/>
            <w:hideMark/>
          </w:tcPr>
          <w:p w14:paraId="4057F92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2.16</w:t>
            </w:r>
          </w:p>
        </w:tc>
        <w:tc>
          <w:tcPr>
            <w:tcW w:w="997" w:type="dxa"/>
            <w:vAlign w:val="center"/>
            <w:hideMark/>
          </w:tcPr>
          <w:p w14:paraId="09FEBE9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0CE263C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0.76</w:t>
            </w:r>
          </w:p>
        </w:tc>
        <w:tc>
          <w:tcPr>
            <w:tcW w:w="568" w:type="dxa"/>
            <w:vAlign w:val="center"/>
            <w:hideMark/>
          </w:tcPr>
          <w:p w14:paraId="641A7041"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655158D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7CC9E0CE"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67C24195"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225AEFF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2.25</w:t>
            </w:r>
          </w:p>
        </w:tc>
      </w:tr>
      <w:tr w:rsidR="00F4360C" w:rsidRPr="009A4FEC" w14:paraId="25316164" w14:textId="77777777" w:rsidTr="002B52BB">
        <w:trPr>
          <w:gridAfter w:val="1"/>
          <w:wAfter w:w="17" w:type="dxa"/>
          <w:trHeight w:val="242"/>
        </w:trPr>
        <w:tc>
          <w:tcPr>
            <w:tcW w:w="1128" w:type="dxa"/>
            <w:vMerge/>
            <w:vAlign w:val="center"/>
            <w:hideMark/>
          </w:tcPr>
          <w:p w14:paraId="69DF5794" w14:textId="77777777" w:rsidR="00F4360C" w:rsidRPr="00405242" w:rsidRDefault="00F4360C" w:rsidP="00405242">
            <w:pPr>
              <w:jc w:val="center"/>
              <w:rPr>
                <w:rFonts w:ascii="Myriad Pro" w:eastAsia="Times New Roman" w:hAnsi="Myriad Pro"/>
                <w:color w:val="000000"/>
                <w:sz w:val="16"/>
                <w:szCs w:val="16"/>
                <w:lang w:eastAsia="pt-BR"/>
              </w:rPr>
            </w:pPr>
          </w:p>
        </w:tc>
        <w:tc>
          <w:tcPr>
            <w:tcW w:w="696" w:type="dxa"/>
            <w:vMerge/>
            <w:vAlign w:val="center"/>
            <w:hideMark/>
          </w:tcPr>
          <w:p w14:paraId="382FB69C" w14:textId="77777777" w:rsidR="00F4360C" w:rsidRPr="00405242" w:rsidRDefault="00F4360C" w:rsidP="00783729">
            <w:pPr>
              <w:rPr>
                <w:rFonts w:ascii="Myriad Pro" w:eastAsia="Times New Roman" w:hAnsi="Myriad Pro"/>
                <w:sz w:val="16"/>
                <w:szCs w:val="16"/>
                <w:lang w:eastAsia="pt-BR"/>
              </w:rPr>
            </w:pPr>
          </w:p>
        </w:tc>
        <w:tc>
          <w:tcPr>
            <w:tcW w:w="1007" w:type="dxa"/>
            <w:vAlign w:val="center"/>
            <w:hideMark/>
          </w:tcPr>
          <w:p w14:paraId="197D6374" w14:textId="77777777" w:rsidR="00F4360C" w:rsidRPr="00405242" w:rsidRDefault="00F4360C" w:rsidP="00783729">
            <w:pP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Serviços</w:t>
            </w:r>
          </w:p>
        </w:tc>
        <w:tc>
          <w:tcPr>
            <w:tcW w:w="433" w:type="dxa"/>
            <w:vAlign w:val="center"/>
            <w:hideMark/>
          </w:tcPr>
          <w:p w14:paraId="7A5D1860"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92</w:t>
            </w:r>
          </w:p>
        </w:tc>
        <w:tc>
          <w:tcPr>
            <w:tcW w:w="712" w:type="dxa"/>
            <w:vAlign w:val="center"/>
            <w:hideMark/>
          </w:tcPr>
          <w:p w14:paraId="607D26C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2.21</w:t>
            </w:r>
          </w:p>
        </w:tc>
        <w:tc>
          <w:tcPr>
            <w:tcW w:w="997" w:type="dxa"/>
            <w:vAlign w:val="center"/>
            <w:hideMark/>
          </w:tcPr>
          <w:p w14:paraId="3C450BD7"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856" w:type="dxa"/>
            <w:vAlign w:val="center"/>
            <w:hideMark/>
          </w:tcPr>
          <w:p w14:paraId="3FE3FA6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0.68</w:t>
            </w:r>
          </w:p>
        </w:tc>
        <w:tc>
          <w:tcPr>
            <w:tcW w:w="568" w:type="dxa"/>
            <w:vAlign w:val="center"/>
            <w:hideMark/>
          </w:tcPr>
          <w:p w14:paraId="2809AC8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1</w:t>
            </w:r>
          </w:p>
        </w:tc>
        <w:tc>
          <w:tcPr>
            <w:tcW w:w="586" w:type="dxa"/>
            <w:vAlign w:val="center"/>
            <w:hideMark/>
          </w:tcPr>
          <w:p w14:paraId="162C03CB"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4</w:t>
            </w:r>
          </w:p>
        </w:tc>
        <w:tc>
          <w:tcPr>
            <w:tcW w:w="713" w:type="dxa"/>
            <w:vAlign w:val="center"/>
            <w:hideMark/>
          </w:tcPr>
          <w:p w14:paraId="319A534C"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55" w:type="dxa"/>
            <w:vAlign w:val="center"/>
            <w:hideMark/>
          </w:tcPr>
          <w:p w14:paraId="087A483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2.00</w:t>
            </w:r>
          </w:p>
        </w:tc>
        <w:tc>
          <w:tcPr>
            <w:tcW w:w="626" w:type="dxa"/>
            <w:vAlign w:val="center"/>
            <w:hideMark/>
          </w:tcPr>
          <w:p w14:paraId="5630B234" w14:textId="77777777" w:rsidR="00F4360C" w:rsidRPr="00405242" w:rsidRDefault="00F4360C" w:rsidP="00783729">
            <w:pPr>
              <w:jc w:val="center"/>
              <w:rPr>
                <w:rFonts w:ascii="Myriad Pro" w:eastAsia="Times New Roman" w:hAnsi="Myriad Pro"/>
                <w:color w:val="000000"/>
                <w:sz w:val="16"/>
                <w:szCs w:val="16"/>
                <w:lang w:eastAsia="pt-BR"/>
              </w:rPr>
            </w:pPr>
            <w:r w:rsidRPr="00405242">
              <w:rPr>
                <w:rFonts w:ascii="Myriad Pro" w:eastAsia="Times New Roman" w:hAnsi="Myriad Pro"/>
                <w:color w:val="000000"/>
                <w:sz w:val="16"/>
                <w:szCs w:val="16"/>
                <w:lang w:eastAsia="pt-BR"/>
              </w:rPr>
              <w:t>3.00</w:t>
            </w:r>
          </w:p>
        </w:tc>
      </w:tr>
    </w:tbl>
    <w:p w14:paraId="7271ED67" w14:textId="77777777" w:rsidR="00F4360C" w:rsidRDefault="00F4360C" w:rsidP="00405242">
      <w:pPr>
        <w:pStyle w:val="NavusCorpo"/>
        <w:ind w:firstLine="0"/>
      </w:pPr>
      <w:r w:rsidRPr="00405242">
        <w:t>Fonte: Resultados originais da pesquisa</w:t>
      </w:r>
    </w:p>
    <w:p w14:paraId="17AD6B7A" w14:textId="77777777" w:rsidR="00F4360C" w:rsidRDefault="00F4360C" w:rsidP="00405242">
      <w:pPr>
        <w:pStyle w:val="NavusCorpo"/>
        <w:ind w:firstLine="0"/>
      </w:pPr>
    </w:p>
    <w:p w14:paraId="7300DFE3" w14:textId="77777777" w:rsidR="00F4360C" w:rsidRDefault="00F4360C" w:rsidP="00405242">
      <w:pPr>
        <w:pStyle w:val="NavusCorpo"/>
        <w:ind w:firstLine="0"/>
      </w:pPr>
    </w:p>
    <w:p w14:paraId="039A0CFE" w14:textId="77777777" w:rsidR="00F4360C" w:rsidRDefault="00F4360C" w:rsidP="00405242">
      <w:pPr>
        <w:pStyle w:val="NavusCorpo"/>
      </w:pPr>
      <w:r>
        <w:t xml:space="preserve">Quando essas informações são confrontadas à análise qualitativa dos problemas priorizados, observa-se que alguns pontos destoam, haja vista que a metodologia do Programa B+ permite ao empresário escolher qual problema irá priorizar, sendo o Radar de Inovação uma ferramenta para sugestão de </w:t>
      </w:r>
      <w:r>
        <w:lastRenderedPageBreak/>
        <w:t xml:space="preserve">ações. Conforme Estatística Textual de Frequência do software </w:t>
      </w:r>
      <w:proofErr w:type="spellStart"/>
      <w:r>
        <w:t>Iramuteq</w:t>
      </w:r>
      <w:proofErr w:type="spellEnd"/>
      <w:r>
        <w:t xml:space="preserve">, os principais problemas priorizados pelos empresários são associados a venda, controle financeiro (área gestão de indicadores), a melhoria de processos e produtos (área práticas de inovação), e gestão de marketing e estoque (área gestão das operações). Os problemas priorizados são definidos em frases e as palavras utilizadas com maior frequência são “venda” (169), “dificuldade” (117), “financeiro” (95), “gestão” (89), “processo” (85), “produto” (84), “faturamento” (80), “marketing” (77), “estoque” (75) e “serviço” (72).    </w:t>
      </w:r>
    </w:p>
    <w:p w14:paraId="47F113C3" w14:textId="3A02464E" w:rsidR="00F4360C" w:rsidRDefault="00F4360C" w:rsidP="00405242">
      <w:pPr>
        <w:pStyle w:val="NavusCorpo"/>
      </w:pPr>
      <w:r>
        <w:t xml:space="preserve">Nesse sentido, as áreas de gestão de indicadores, práticas de inovação e gestão de marketing são as mais priorizadas pelos empresários enquanto ESG, por mais que haja necessidade de inovação conforme diagnóstico do Radar, permanece com poucas ações priorizadas pelos empresários. Observa-se na literatura que os empresários de </w:t>
      </w:r>
      <w:proofErr w:type="spellStart"/>
      <w:r>
        <w:t>MPEs</w:t>
      </w:r>
      <w:proofErr w:type="spellEnd"/>
      <w:r>
        <w:t xml:space="preserve"> possuem conceitos amplos sobre Inovação </w:t>
      </w:r>
      <w:sdt>
        <w:sdtPr>
          <w:tag w:val="MENDELEY_CITATION_v3_eyJjaXRhdGlvbklEIjoiTUVOREVMRVlfQ0lUQVRJT05fMDVkYWI3ZTEtNzE2Yy00MGIyLTlkM2YtYWU5M2JjODkwNTI5IiwicHJvcGVydGllcyI6eyJub3RlSW5kZXgiOjB9LCJpc0VkaXRlZCI6ZmFsc2UsIm1hbnVhbE92ZXJyaWRlIjp7ImNpdGVwcm9jVGV4dCI6IihDYXBlbGVpcm8gJiMzODsgQXJhw7pqbywgMjAxMykiLCJpc01hbnVhbGx5T3ZlcnJpZGRlbiI6ZmFsc2UsIm1hbnVhbE92ZXJyaWRlVGV4dCI6IiJ9LCJjaXRhdGlvbkl0ZW1zIjpbeyJpZCI6IjNhNTM4OWY5LTNjZjItNWM3Yi1iNWVlLTE1NzVhZWQzZjM2NSIsIml0ZW1EYXRhIjp7IkRPSSI6IjEwLjE4Njk2L3JldW5pci52M2kyLjEwNiIsImFic3RyYWN0IjoiPHA+RXN0ZSB0cmFiYWxobyBidXNjYSBhbmFsaXNhciwgYXRyYXbDqXMgZGUgdW1hIGFib3JkYWdlbSBxdWFsaXRhdGl2YSwgYXMgcHLDoXRpY2FzIGRlIGlub3Zhw6fDo28gZGFzIG1pY3JvIGUgcGVxdWVuYXMgZW1wcmVzYXMgZG8gc2V0b3IgZGUgZXN0cnV0dXJhcyBwcsOpLW1vbGRhZGFzIG5hIHJlZ2nDo28gZGEgR3JhbmRlIE5hdGFsLCBSTiwgdXRpbGl6YW5kbyBhcyBkaW1lbnPDtWVzIGNvbmNlaXR1YWlzIGRvIFJhZGFyIGRhIElub3Zhw6fDo28gYXBsaWNhZGFzIGEgZXN0YXMgZW1wcmVzYXMuIFBvciBtZWlvIGRlc3NhcyBkaW1lbnPDtWVzIGF2YWxpb3Utc2UgbyBncmF1IGRlIGlub3Zhw6fDo28gZGFzIGVtcHJlc2FzLiBEZW50cmUgYXMgZGV6IGRpbWVuc8O1ZXMgYWJvcmRhZGFzIHBlbG8gUmFkYXIsIHNlIGVuY29udHJhIGEgZGltZW5zw6NvIE9mZXJ0YSwgcXVlIGZheiByZWZlcsOqbmNpYSDDoCBpbm92YcOnw6NvIGRvcyBwcm9kdXRvcyBvZmVyZWNpZG9zIHBlbGEgZW1wcmVzYSBhbyBtZXJjYWRvLiBQYXJhIGVsYWJvcmHDp8OjbyBkYSBhbsOhbGlzZSwgZm9pIHByZXZpYW1lbnRlIGVsYWJvcmFkYSB1bWEgZGlzY3Vzc8OjbyB0ZcOzcmljYSBzb2JyZSBvcyBjb25jZWl0b3MgZGUgaW5vdmHDp8Ojbywgc3VzdGVudGFiaWxpZGFkZSBlIG8gYXR1YWwgY2Vuw6FyaW8gbmFjaW9uYWwgZG8gc2V0b3IgZGUgZXN0cnV0dXJhcyBwcsOpLW1vbGRhZGFzLiBFbSBzZWd1aWRhIGZvaSBlbGFib3JhZGEgdW1hIHBlc3F1aXNhIHF1YWxpdGF0aXZhIGV4cGxvcmF0w7NyaWEgY29tIHF1YXRybyBlbXByZXNhcyBkbyBzZWdtZW50byBlc3R1ZGFkbyBxdWUgc8OjbyBhdGVuZGlkYXMgcGVsbyBwcm9ncmFtYSBBZ2VudGVzIExvY2FpcyBkZSBJbm92YcOnw6NvIGRvIFJpbyBHcmFuZGUgZG8gTm9ydGUuIENvbSBhIGFwbGljYcOnw6NvIGRhIHBlc3F1aXNhIGZvaSBwb3Nzw612ZWwgcGVyY2ViZXIgcXVlIGjDoSB1bSBjYW1wbyBhbXBsbyBkZSBpbm92YcOnw6NvIGEgc2VyIHRyYWJhbGhhZG8gbmVzdGFzIGVtcHJlc2FzLCB0ZW5kbyBlbSB2aXN0YSBxdWUgZm9pIG9ic2VydmFkbyBxdWUgYXMgbWVzbWFzIG7Do28gcG9zc3VlbSBhIGN1bHR1cmEgZGEgaW5vdmHDp8OjbywgaW5vdmFtIGFwZW5hcyBwb3IgbmVjZXNzaWRhZGUuIFRhbWLDqW0gZm9pIHBlcmNlYmlkbyBvIGFiaXNtbyBleGlzdGVudGUgZW50cmUgSW5zdGl0dWnDp8O1ZXMgZGUgRW5zaW5vIFN1cGVyaW9yIGUgZW1wcmVzYXMgcHJpdmFkYXMuIENvbmNsdWktc2UgcXVlIG9zIGVtcHJlc8OhcmlvcyBwb3NzdWVtIGNvbmNlaXRvcyBhbXBsb3Mgc29icmUgaW5vdmHDp8OjbywgbyBxdWUgZmFjaWxpdGEgbyBpbmNlbnRpdm8gw6AgY3VsdHVyYSBkYSBpbm92YcOnw6NvLCBzZWphIHBvciBwYXJ0ZSBkbyBnb3Zlcm5vLCBpbnN0aXR1acOnw7VlcyBkZSBlbnNpbm8gb3UgZW1wcmVzYXMgcHJpdmFkYXMuPC9wPiIsImF1dGhvciI6W3siZHJvcHBpbmctcGFydGljbGUiOiIiLCJmYW1pbHkiOiJDYXBlbGVpcm8iLCJnaXZlbiI6Ik1hcmNlbGEgQyBDYW1wb3MiLCJub24tZHJvcHBpbmctcGFydGljbGUiOiIiLCJwYXJzZS1uYW1lcyI6ZmFsc2UsInN1ZmZpeCI6IiJ9LHsiZHJvcHBpbmctcGFydGljbGUiOiJkZSIsImZhbWlseSI6IkFyYcO6am8iLCJnaXZlbiI6IlJpY2hhcmQgTWVkZWlyb3MiLCJub24tZHJvcHBpbmctcGFydGljbGUiOiIiLCJwYXJzZS1uYW1lcyI6ZmFsc2UsInN1ZmZpeCI6IiJ9XSwiY29udGFpbmVyLXRpdGxlIjoiUkVVTklSOiBSZXZpc3RhIGRlIEFkbWluaXN0cmHDp8OjbywgQ29udGFiaWxpZGFkZSBlIFN1c3RlbnRhYmlsaWRhZGUiLCJpZCI6IjNhNTM4OWY5LTNjZjItNWM3Yi1iNWVlLTE1NzVhZWQzZjM2NSIsImlzc3VlIjoiMiIsImlzc3VlZCI6eyJkYXRlLXBhcnRzIjpbWyIyMDEzIl1dfSwicGFnZSI6IjM5IiwidGl0bGUiOiJBbsOhbGlzZSBTb2JyZSBhIERpbWVuc8OjbyBPZmVydGEgTm8gQ29udGV4dG8gSW5vdmHDp8OjbyBEZW50cm8gRG8gU2V0b3IgRGUgRXN0cnV0dXJhcyBQcsOpLU1vbGRhZGFzIE5hIEdyYW5kZSBOYXRhbCIsInR5cGUiOiJhcnRpY2xlLWpvdXJuYWwiLCJ2b2x1bWUiOiIzIiwiY29udGFpbmVyLXRpdGxlLXNob3J0IjoiIn0sInVyaXMiOlsiaHR0cDovL3d3dy5tZW5kZWxleS5jb20vZG9jdW1lbnRzLz91dWlkPWEyM2ZkY2U1LThhNDUtNDU1Zi1hMWRmLTU5NDc1YTFjNDA5OCJdLCJpc1RlbXBvcmFyeSI6ZmFsc2UsImxlZ2FjeURlc2t0b3BJZCI6ImEyM2ZkY2U1LThhNDUtNDU1Zi1hMWRmLTU5NDc1YTFjNDA5OCJ9XX0="/>
          <w:id w:val="-1097092213"/>
          <w:placeholder>
            <w:docPart w:val="DefaultPlaceholder_-1854013440"/>
          </w:placeholder>
        </w:sdtPr>
        <w:sdtContent>
          <w:r w:rsidR="007C75A8">
            <w:rPr>
              <w:rFonts w:eastAsia="Times New Roman"/>
            </w:rPr>
            <w:t>(</w:t>
          </w:r>
          <w:proofErr w:type="spellStart"/>
          <w:r w:rsidR="007C75A8">
            <w:rPr>
              <w:rFonts w:eastAsia="Times New Roman"/>
            </w:rPr>
            <w:t>Capeleiro</w:t>
          </w:r>
          <w:proofErr w:type="spellEnd"/>
          <w:r w:rsidR="007C75A8">
            <w:rPr>
              <w:rFonts w:eastAsia="Times New Roman"/>
            </w:rPr>
            <w:t xml:space="preserve"> &amp; Araújo, 2013)</w:t>
          </w:r>
        </w:sdtContent>
      </w:sdt>
      <w:r>
        <w:t xml:space="preserve">e a busca por novas iniciativas estão sujeitas à orientação empreendedora/inovadora desses empresários </w:t>
      </w:r>
      <w:sdt>
        <w:sdtPr>
          <w:tag w:val="MENDELEY_CITATION_v3_eyJjaXRhdGlvbklEIjoiTUVOREVMRVlfQ0lUQVRJT05fYzZjNDNlOGEtYmE5Yi00NDdlLWI2MmMtOGVlYjgwNDk0NTM5IiwicHJvcGVydGllcyI6eyJub3RlSW5kZXgiOjB9LCJpc0VkaXRlZCI6ZmFsc2UsIm1hbnVhbE92ZXJyaWRlIjp7ImNpdGVwcm9jVGV4dCI6IihDYXNzb2wgZXQgYWwuLCAyMDE4OyBGcmVpcmUgJiMzODsgROKAmUFuam91ciwgMjAxNikiLCJpc01hbnVhbGx5T3ZlcnJpZGRlbiI6ZmFsc2UsIm1hbnVhbE92ZXJyaWRlVGV4dCI6IiJ9LCJjaXRhdGlvbkl0ZW1zIjpbeyJpZCI6ImM5MGU0MjlkLWI2YTYtNTMyNy05YTdlLTVkNGQwN2FhOWU0MSIsIml0ZW1EYXRhIjp7IklTQk4iOiI5Nzg4NTg4Nzc5MzEwIiwiYWJzdHJhY3QiOiJPIHByZXNlbnRlIGFydGlnbyBhcHJlc2VudGEgY29tbyBvYmpldGl2byBnZXJhbCBtZW5zdXJhciBlIGNvbXBhcmFyIG8gZ3JhdSBkZSBpbm92YcOnw6NvIGVtIGRpZmVyZW50ZXMgY2ljbG9zIChSMCwgUjEgZSBSMikgZGUgdW1hIGVtcHJlc2EgcHJlc3RhZG9yYSBkZSBzZXJ2acOnb3MgZGUgaW5mcmFlc3RydXR1cmEgZGUgdGVsZWNvbXVuaWNhw6fDo28gcGFydGljaXBhbnRlIGRvIFByb2dyYW1hIEFMSSAxNC8xNiBlbSBOYXRhbC9STiBhIGZpbSBkZSBpZGVudGlmaWNhciBhIGluZmx1w6puY2lhIGRhcyBwcsOhdGljYXMgZ2VyZW5jaWFpcyBubyBwcm9jZXNzbyBkYSBpbm92YcOnw6NvIGUgbW9zdHJhciBhIGV2b2x1w6fDo28gZGEgY3VsdHVyYSBkYSBpbm92YcOnw6NvIG5hIGVtcHJlc2EgcG9yIG1laW8gZGEgaW5zZXLDp8OjbyBkYXMgYcOnw7VlcyBkbyBQcm9ncmFtYS4gTyBtw6l0b2RvIHV0aWxpemFkbyBubyBlc3R1ZG8gZGUgY2FzbyDDum5pY28sIGZvaSBkZXNjcml0aXZvIGRlIG5hdHVyZXphIHF1YWxpdGF0aXZhIGUgcXVhbnRpdGF0aXZhIGRldmlkbyDDoCBtZXRvZG9sb2dpYSB1dGlsaXphZGEgcGVsbyBTRUJSQUUgbm8gUHJvZ3JhbWEsIG8gUmFkYXIgZGEgSW5vdmHDp8Ojby4gQXMgYW7DoWxpc2VzIGRvcyBkYWRvcyBmb3JhbSBiYXNlYWRhcyBub3MgZ3JhdXMgZGUgaW5vdmHDp8OjbyBnbG9iYWwgZSBkYSBkaW1lbnPDo28gUHJvY2Vzc29zIGRhIGVtcHJlc2EgbmF0YWxlbnNlIGRlIHRlbGVjb211bmljYcOnw6NvIOKAmEFsZmHigJkuIEZvaSBwb3Nzw612ZWwgY29uY2x1aXIgcXVlIGEgaW1wbGFudGHDp8OjbyBzaXN0ZW3DoXRpY2EgZGUgYcOnw7VlcyBkZSBpbm92YcOnw6NvLCBuw6NvIHNvbWVudGUgZW0gbm92b3MgcHJvZHV0b3MsIG8gdGlwbyBtYWlzIHZpc2FkbyBkbyBzZXRvciBlbSBlc3R1ZG8sIG1hcyBuYSBtZWxob3JpYSBkb3MgcHJvY2Vzc29zLCBub3ZhcyBwcsOhdGljYXMgZGUgZ2VzdMOjbywgbWVsaG9yaWFzIG5vcyBhc3BlY3RvcyBhbWJpZW50YWlzIGUgZGUgcmVzw61kdW9zLCBwb3NzaWJpbGl0YW0gbyBhdW1lbnRvIGRhIGNhcGFjaWRhZGUgaW5vdmFkb3JhIGRhIGVtcHJlc2EsIHBvaXMgaG91dmUgbyBhdW1lbnRvIGRvIGdyYXUgZGUgaW5vdmHDp8OjbyBnbG9iYWwgZGEgZW1wcmVzYSBBbGZhIGRvIFIwIGFvIFIxIGUgUjEgYW8gUjIuIFBvciBmaW0sIG8gcmV0b3JubyBnZXJhZG8gYSBwYXJ0aXIgZG8gZW52b2x2aW1lbnRvIGRvcyBjb2xhYm9yYWRvcmVzIGUgZGlyaWdlbnRlcyBkdXJhbnRlIG8gYWNvbXBhbmhhbWVudG8gZSBpbXBsYW50YcOnw7VlcyBkbyBQcm9ncmFtYSBmb2kgbyBtYWlvciBsZWdhZG8gcGFyYSBvIHByb2Nlc3NvIGNvbnTDrW51byBkZSBpbm92YcOnw6NvIGUgZGVzZW52b2x2aW1lbnRvIHN1c3RlbnTDoXZlbCBkYSBlbXByZXNhLiIsImF1dGhvciI6W3siZHJvcHBpbmctcGFydGljbGUiOiIiLCJmYW1pbHkiOiJGcmVpcmUiLCJnaXZlbiI6IkFsaW5lIEciLCJub24tZHJvcHBpbmctcGFydGljbGUiOiIiLCJwYXJzZS1uYW1lcyI6ZmFsc2UsInN1ZmZpeCI6IiJ9LHsiZHJvcHBpbmctcGFydGljbGUiOiIiLCJmYW1pbHkiOiJEJ0Fuam91ciIsImdpdmVuIjoiTWlsZXIgRiIsIm5vbi1kcm9wcGluZy1wYXJ0aWNsZSI6IiIsInBhcnNlLW5hbWVzIjpmYWxzZSwic3VmZml4IjoiIn1dLCJjb250YWluZXItdGl0bGUiOiJNZW5zdXJhbmRvIGEgaW5vdmHDp8OjbzogQXZhbGlhw6fDo28gZW0gTVBFcyBwYXJ0aWNpcGFudGVzIGRvIHByb2dyYW1hIGFnZW50ZXMgbG9jYWlzIGRlIGlub3Zhw6fDo28iLCJpZCI6ImM5MGU0MjlkLWI2YTYtNTMyNy05YTdlLTVkNGQwN2FhOWU0MSIsImlzc3VlZCI6eyJkYXRlLXBhcnRzIjpbWyIyMDE2Il1dfSwibnVtYmVyLW9mLXBhZ2VzIjoiMjc3IiwidGl0bGUiOiJBIGluZmx1w6puY2lhIGRhcyBwcsOhdGljYXMgZ2VyZW5jaWFpcyBuYSBjYXBhY2lkYWRlIGlub3ZhZG9yYSBkYXMgcGVxdWVuYXMgZW1wcmVzYXM6IHVtYSBhbsOhbGlzZSBlbSB1bWEgZW1wcmVzYSBkbyBzZXRvciBkZSB0ZWxlY29tdW5pY2HDp8OjbyBlbSBOYXRhbC9STiIsInR5cGUiOiJib29rIiwiY29udGFpbmVyLXRpdGxlLXNob3J0IjoiIn0sInVyaXMiOlsiaHR0cDovL3d3dy5tZW5kZWxleS5jb20vZG9jdW1lbnRzLz91dWlkPWQyOGJhMjY4LWE4YTgtNDZiYi05M2YxLTg1OTU0YmI0NTcwNSJdLCJpc1RlbXBvcmFyeSI6ZmFsc2UsImxlZ2FjeURlc2t0b3BJZCI6ImQyOGJhMjY4LWE4YTgtNDZiYi05M2YxLTg1OTU0YmI0NTcwNSJ9LHsiaWQiOiIxNDRmZjdkZC01MGE5LTVlMDEtOTYwZi0yMTk4ZTNkNDE0NDgiLCJpdGVtRGF0YSI6eyJET0kiOiIxMC4yMTcxNC8yMjM3LTM3MTNydGEyMDE4djduM3A1MiIsImFic3RyYWN0IjoiQ29uY8OzcmRpYSwgU0MsIEJyYXppbC4gVGhlIHNhbXBsZSBjb25zaXN0ZWQgb2YgMzUwIFNNRXMgbWFuYWdlcnMsIGFuZCB0aGUgZGF0YSB3YXMgYW5hbHl6ZWQgdGhyb3VnaCB0aGUgc3RydWN0dXJhbCBlcXVhdGlvbiBtb2RlbGluZyB0ZWNobmlxdWUuIFRoZSBtYWluIHJlc3VsdHMgc2hvd2VkIHRoYXQgdGhlIEVPIGluZmx1ZW5jZXMgdGhlIGlubm92YXRpb24gY2FwYWNpdHkgb2YgU01Fcywgd2hpY2ggaXMgdGhlIG1haW4gY29udHJpYnV0aW9uIG9mIHRoaXMgcmVzZWFyY2guIiwiYXV0aG9yIjpbeyJkcm9wcGluZy1wYXJ0aWNsZSI6IiIsImZhbWlseSI6IkNhc3NvbCIsImdpdmVuIjoiQWxlc3NhbmRyYSIsIm5vbi1kcm9wcGluZy1wYXJ0aWNsZSI6IiIsInBhcnNlLW5hbWVzIjpmYWxzZSwic3VmZml4IjoiIn0seyJkcm9wcGluZy1wYXJ0aWNsZSI6IiIsImZhbWlseSI6Ik1hcmlldHRvIiwiZ2l2ZW4iOiJNw6FyY2lvIEx1aXoiLCJub24tZHJvcHBpbmctcGFydGljbGUiOiIiLCJwYXJzZS1uYW1lcyI6ZmFsc2UsInN1ZmZpeCI6IiJ9LHsiZHJvcHBpbmctcGFydGljbGUiOiIiLCJmYW1pbHkiOiJSaWJlaXJvIiwiZ2l2ZW4iOiJJdmFubyIsIm5vbi1kcm9wcGluZy1wYXJ0aWNsZSI6IiIsInBhcnNlLW5hbWVzIjpmYWxzZSwic3VmZml4IjoiIn0seyJkcm9wcGluZy1wYXJ0aWNsZSI6IiIsImZhbWlseSI6IkJhbGRpIiwiZ2l2ZW4iOiJCYXJiYXJhIiwibm9uLWRyb3BwaW5nLXBhcnRpY2xlIjoiIiwicGFyc2UtbmFtZXMiOmZhbHNlLCJzdWZmaXgiOiIifV0sImNvbnRhaW5lci10aXRsZSI6IlJldmlzdGEgZGUgVGVjbm9sb2dpYSBBcGxpY2FkYSIsImlkIjoiMTQ0ZmY3ZGQtNTBhOS01ZTAxLTk2MGYtMjE5OGUzZDQxNDQ4IiwiaXNzdWUiOiIzIiwiaXNzdWVkIjp7ImRhdGUtcGFydHMiOltbIjIwMTgiXV19LCJwYWdlIjoiNTItNzAiLCJ0aXRsZSI6IlJlbGHDp8OjbyBlbnRyZSBhIG9yaWVudGHDp8OjbyBlbXByZWVuZGVkb3JhIGUgYSBjYXBhY2lkYWRlIGRlIGlub3ZhciBkZSBtaWNybyBlIHBlcXVlbmFzIGVtcHJlc2FzIiwidHlwZSI6ImFydGljbGUtam91cm5hbCIsInZvbHVtZSI6IjciLCJjb250YWluZXItdGl0bGUtc2hvcnQiOiIifSwidXJpcyI6WyJodHRwOi8vd3d3Lm1lbmRlbGV5LmNvbS9kb2N1bWVudHMvP3V1aWQ9ZTAxZTlmODItMTIyNy00YzE3LWFiYzctYzQ1ZmU5ZWEyMWE1Il0sImlzVGVtcG9yYXJ5IjpmYWxzZSwibGVnYWN5RGVza3RvcElkIjoiZTAxZTlmODItMTIyNy00YzE3LWFiYzctYzQ1ZmU5ZWEyMWE1In1dfQ=="/>
          <w:id w:val="1244376158"/>
          <w:placeholder>
            <w:docPart w:val="DefaultPlaceholder_-1854013440"/>
          </w:placeholder>
        </w:sdtPr>
        <w:sdtContent>
          <w:r w:rsidR="007C75A8">
            <w:rPr>
              <w:rFonts w:eastAsia="Times New Roman"/>
            </w:rPr>
            <w:t>(Cassol et al., 2018; Freire &amp; D’</w:t>
          </w:r>
          <w:proofErr w:type="spellStart"/>
          <w:r w:rsidR="007C75A8">
            <w:rPr>
              <w:rFonts w:eastAsia="Times New Roman"/>
            </w:rPr>
            <w:t>Anjour</w:t>
          </w:r>
          <w:proofErr w:type="spellEnd"/>
          <w:r w:rsidR="007C75A8">
            <w:rPr>
              <w:rFonts w:eastAsia="Times New Roman"/>
            </w:rPr>
            <w:t>, 2016)</w:t>
          </w:r>
        </w:sdtContent>
      </w:sdt>
      <w:r>
        <w:t>.</w:t>
      </w:r>
    </w:p>
    <w:p w14:paraId="068FEF1E" w14:textId="6D064F09" w:rsidR="00F4360C" w:rsidRDefault="00F4360C" w:rsidP="00405242">
      <w:pPr>
        <w:pStyle w:val="NavusCorpo"/>
        <w:ind w:firstLine="0"/>
      </w:pPr>
      <w:r>
        <w:tab/>
        <w:t xml:space="preserve">Durante o programa B+, soluções são desenvolvidas na empresa com o intuito de melhorar sua produtividade e competitividade por meio da inovação. Essas soluções são chamadas de protótipos de inovação e são articuladas para resolução do problema priorizado na empresa. Analisando as soluções desenvolvidas pelo B+ em Goiânia, observa-se a Figura 4 - um dendrograma gerado pelo software </w:t>
      </w:r>
      <w:proofErr w:type="spellStart"/>
      <w:r>
        <w:t>Iramuteq</w:t>
      </w:r>
      <w:proofErr w:type="spellEnd"/>
      <w:r>
        <w:t xml:space="preserve"> por meio da análise por Classificação Hierárquica Descendente (CHD) </w:t>
      </w:r>
      <w:sdt>
        <w:sdtPr>
          <w:tag w:val="MENDELEY_CITATION_v3_eyJjaXRhdGlvbklEIjoiTUVOREVMRVlfQ0lUQVRJT05fZWQ4NWIyNGUtODQ0ZS00YjEzLTlmMzItZGVhNjY3NmY5NmM1IiwicHJvcGVydGllcyI6eyJub3RlSW5kZXgiOjB9LCJpc0VkaXRlZCI6ZmFsc2UsIm1hbnVhbE92ZXJyaWRlIjp7ImNpdGVwcm9jVGV4dCI6IihNYXJjaGFuZCAmIzM4OyBSYXRpbmF1ZCwgMjAxMikiLCJpc01hbnVhbGx5T3ZlcnJpZGRlbiI6ZmFsc2UsIm1hbnVhbE92ZXJyaWRlVGV4dCI6IiJ9LCJjaXRhdGlvbkl0ZW1zIjpbeyJpZCI6Ijc0Y2YzYzgxLWI2NDUtNTZlOS05YzNiLTViOGMwMDgzYmNkNyIsIml0ZW1EYXRhIjp7ImFic3RyYWN0IjoiTOKAmWFuYWx5c2UgZGUgc2ltaWxpdHVkZSAoQURTKSBlc3QgdW5lIHRlY2huaXF1ZSwgcmVwb3NhbnQgc3VyIGxhIHRow6lvcmllIGRlcyBncmFwaGVzLCBjbGFzc2lxdWVtZW50IHV0aWxpc8OpZSBwb3VyIGTDqWNyaXJlIGRlcyByZXByw6lzZW50YXRpb25zIHNvY2lhbGVzLCBzdXIgbGEgYmFzZSBkZSBxdWVzdGlvbm5haXJlcyBk4oCZZW5xdcOqdGUuIE5vdXMgYXZvbnMgaW50w6lncsOpIGF1IGxvZ2ljaWVsIElyYW11dGVxIChQLiBSYXRpbmF1ZCkgbOKAmWFuYWx5c2UgZGUgc2ltaWxpdHVkZSBk4oCZdW5lIG1hdHJpY2UgdGV4dHVlbGxlLiBMZXMgYW5hbHlzZXMgcGVybWV0dGVudCBkZSBtb250cmVyLCBlbiB1biBzZXVsIGdyYXBoaXF1ZSwgw6AgbGEgZm9pcyBsZXMgw6lsw6ltZW50cyBjb21tdW5zIChnw6luw6lyYWxlbWVudCBhYnNlbnRzIGRlcyByZWNoZXJjaGVzIGRlIHNww6ljaWZpY2l0w6lzLCBhbmFseXNlcyBkZXMgY29ycmVzcG9uZGFuY2VzIG91IGNsYXNzaWZpY2F0aW9ucyBsZXhpY2FsZXMpLCBtYWlzIMOpZ2FsZW1lbnQgbGVzIMOpbMOpbWVudHMgZGlmZsOpcmVudGnDqXMgZW4gZm9uY3Rpb24gZGUgdmFyaWFibGVzIGxpw6llcyBhdSBjb3JwdXMuIExlIGNvcnB1cyBhbmFseXPDqSBpY2kgw6AgdGl0cmUgZOKAmWV4ZW1wbGUgZXN0IGNvbnN0aXR1w6kgZGVzIGTDqWJhdHMgZGVzIHByaW1haXJlcyBzb2NpYWxpc3RlcyBwb3VyIGzigJnDqWxlY3Rpb24gcHLDqXNpZGVudGllbGxlIGRlIDIwMTIuIiwiYXV0aG9yIjpbeyJkcm9wcGluZy1wYXJ0aWNsZSI6IiIsImZhbWlseSI6Ik1hcmNoYW5kIiwiZ2l2ZW4iOiJQYXNjYWwiLCJub24tZHJvcHBpbmctcGFydGljbGUiOiIiLCJwYXJzZS1uYW1lcyI6ZmFsc2UsInN1ZmZpeCI6IiJ9LHsiZHJvcHBpbmctcGFydGljbGUiOiIiLCJmYW1pbHkiOiJSYXRpbmF1ZCIsImdpdmVuIjoiUGllcnJlIiwibm9uLWRyb3BwaW5nLXBhcnRpY2xlIjoiIiwicGFyc2UtbmFtZXMiOmZhbHNlLCJzdWZmaXgiOiIifV0sImNvbnRhaW5lci10aXRsZSI6IkFjdGVzIGRlcyAxMcOobWVzIEpvdXJuw6llcyBJbnRlcm5hdGlvbmFsZXMgZCdBbmFseXNlIGRlcyBEb25uw6llcyBUZXh0dWVsbGVzIChKQURUKSIsImlkIjoiNzRjZjNjODEtYjY0NS01NmU5LTljM2ItNWI4YzAwODNiY2Q3IiwiaXNzdWVkIjp7ImRhdGUtcGFydHMiOltbIjIwMTIiXV19LCJwYWdlIjoiNjg3LTY5OSIsInRpdGxlIjoiTCdhbmFseXNlIGRlIHNpbWlsaXR1ZGUgYXBwbGlxdcOpZSBhdXggY29ycHVzIHRleHR1ZWxzIDogbGVzIHByaW1haXJlcyBzb2NpYWxpc3RlcyBwb3VyIGwnw6lsZWN0aW9uIHByw6lzaWRlbnRpZWxsZSBmcmFuw6dhaXNlIiwidHlwZSI6InBhcGVyLWNvbmZlcmVuY2UiLCJjb250YWluZXItdGl0bGUtc2hvcnQiOiIifSwidXJpcyI6WyJodHRwOi8vd3d3Lm1lbmRlbGV5LmNvbS9kb2N1bWVudHMvP3V1aWQ9NWIyNjk3N2EtOTVlYy00ZmRjLTk3MTctNDk2NDk1OTQ3MzFjIl0sImlzVGVtcG9yYXJ5IjpmYWxzZSwibGVnYWN5RGVza3RvcElkIjoiNWIyNjk3N2EtOTVlYy00ZmRjLTk3MTctNDk2NDk1OTQ3MzFjIn1dfQ=="/>
          <w:id w:val="525687847"/>
          <w:placeholder>
            <w:docPart w:val="DefaultPlaceholder_-1854013440"/>
          </w:placeholder>
        </w:sdtPr>
        <w:sdtContent>
          <w:r w:rsidR="007C75A8">
            <w:rPr>
              <w:rFonts w:eastAsia="Times New Roman"/>
            </w:rPr>
            <w:t xml:space="preserve">(Marchand &amp; </w:t>
          </w:r>
          <w:proofErr w:type="spellStart"/>
          <w:r w:rsidR="007C75A8">
            <w:rPr>
              <w:rFonts w:eastAsia="Times New Roman"/>
            </w:rPr>
            <w:t>Ratinaud</w:t>
          </w:r>
          <w:proofErr w:type="spellEnd"/>
          <w:r w:rsidR="007C75A8">
            <w:rPr>
              <w:rFonts w:eastAsia="Times New Roman"/>
            </w:rPr>
            <w:t>, 2012)</w:t>
          </w:r>
        </w:sdtContent>
      </w:sdt>
      <w:r>
        <w:t xml:space="preserve">. </w:t>
      </w:r>
    </w:p>
    <w:p w14:paraId="5AD50C1E" w14:textId="77777777" w:rsidR="00F4360C" w:rsidRDefault="00F4360C" w:rsidP="00405242">
      <w:pPr>
        <w:pStyle w:val="NavusCorpo"/>
        <w:ind w:firstLine="0"/>
      </w:pPr>
    </w:p>
    <w:p w14:paraId="3A3EB9E8" w14:textId="77777777" w:rsidR="00F4360C" w:rsidRPr="00415E05" w:rsidRDefault="00F4360C" w:rsidP="00415E05">
      <w:pPr>
        <w:rPr>
          <w:rFonts w:ascii="Myriad Pro" w:hAnsi="Myriad Pro"/>
          <w:b/>
          <w:bCs/>
        </w:rPr>
      </w:pPr>
      <w:r w:rsidRPr="00415E05">
        <w:rPr>
          <w:rFonts w:ascii="Myriad Pro" w:hAnsi="Myriad Pro"/>
          <w:b/>
          <w:bCs/>
        </w:rPr>
        <w:t xml:space="preserve">Figura </w:t>
      </w:r>
      <w:r>
        <w:rPr>
          <w:rFonts w:ascii="Myriad Pro" w:hAnsi="Myriad Pro"/>
          <w:b/>
          <w:bCs/>
        </w:rPr>
        <w:t>4</w:t>
      </w:r>
    </w:p>
    <w:p w14:paraId="136EDF69" w14:textId="77777777" w:rsidR="00F4360C" w:rsidRPr="00405242" w:rsidRDefault="00F4360C" w:rsidP="00415E05">
      <w:pPr>
        <w:rPr>
          <w:rFonts w:ascii="Myriad Pro" w:hAnsi="Myriad Pro"/>
        </w:rPr>
      </w:pPr>
      <w:r w:rsidRPr="00405242">
        <w:rPr>
          <w:rFonts w:ascii="Myriad Pro" w:hAnsi="Myriad Pro"/>
        </w:rPr>
        <w:t>Dendrograma dos protótipos de inovação realizados no B+</w:t>
      </w:r>
    </w:p>
    <w:p w14:paraId="1F7D88BA" w14:textId="77777777" w:rsidR="00F4360C" w:rsidRDefault="00F4360C" w:rsidP="00405242">
      <w:pPr>
        <w:pStyle w:val="NavusCorpo"/>
        <w:ind w:firstLine="0"/>
      </w:pPr>
    </w:p>
    <w:p w14:paraId="2DF30949" w14:textId="77777777" w:rsidR="00F4360C" w:rsidRPr="00405242" w:rsidRDefault="00F4360C" w:rsidP="00405242">
      <w:pPr>
        <w:spacing w:line="360" w:lineRule="auto"/>
        <w:rPr>
          <w:rFonts w:ascii="Myriad Pro" w:hAnsi="Myriad Pro"/>
        </w:rPr>
      </w:pPr>
      <w:r w:rsidRPr="00405242">
        <w:rPr>
          <w:rFonts w:ascii="Myriad Pro" w:hAnsi="Myriad Pro"/>
          <w:noProof/>
          <w:lang w:eastAsia="pt-BR"/>
        </w:rPr>
        <w:drawing>
          <wp:inline distT="0" distB="0" distL="0" distR="0" wp14:anchorId="07C37EA7" wp14:editId="65742418">
            <wp:extent cx="5705475" cy="3960487"/>
            <wp:effectExtent l="0" t="0" r="0" b="2540"/>
            <wp:docPr id="629335639"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35639" name="Imagem 1" descr="Linha do tempo&#10;&#10;Descrição gerada automaticamente com confiança média"/>
                    <pic:cNvPicPr/>
                  </pic:nvPicPr>
                  <pic:blipFill>
                    <a:blip r:embed="rId15" cstate="email">
                      <a:extLst>
                        <a:ext uri="{28A0092B-C50C-407E-A947-70E740481C1C}">
                          <a14:useLocalDpi xmlns:a14="http://schemas.microsoft.com/office/drawing/2010/main"/>
                        </a:ext>
                      </a:extLst>
                    </a:blip>
                    <a:stretch>
                      <a:fillRect/>
                    </a:stretch>
                  </pic:blipFill>
                  <pic:spPr>
                    <a:xfrm>
                      <a:off x="0" y="0"/>
                      <a:ext cx="5718137" cy="3969276"/>
                    </a:xfrm>
                    <a:prstGeom prst="rect">
                      <a:avLst/>
                    </a:prstGeom>
                  </pic:spPr>
                </pic:pic>
              </a:graphicData>
            </a:graphic>
          </wp:inline>
        </w:drawing>
      </w:r>
    </w:p>
    <w:p w14:paraId="5FB7F475" w14:textId="77777777" w:rsidR="00F4360C" w:rsidRPr="00405242" w:rsidRDefault="00F4360C" w:rsidP="00405242">
      <w:pPr>
        <w:rPr>
          <w:rFonts w:ascii="Myriad Pro" w:hAnsi="Myriad Pro"/>
        </w:rPr>
      </w:pPr>
      <w:r w:rsidRPr="00405242">
        <w:rPr>
          <w:rFonts w:ascii="Myriad Pro" w:hAnsi="Myriad Pro"/>
        </w:rPr>
        <w:t xml:space="preserve">Fonte: Resultados originais da pesquisa, diagramação </w:t>
      </w:r>
      <w:r>
        <w:rPr>
          <w:rFonts w:ascii="Myriad Pro" w:hAnsi="Myriad Pro"/>
        </w:rPr>
        <w:t xml:space="preserve">via </w:t>
      </w:r>
      <w:r w:rsidRPr="00405242">
        <w:rPr>
          <w:rFonts w:ascii="Myriad Pro" w:hAnsi="Myriad Pro"/>
        </w:rPr>
        <w:t xml:space="preserve">software </w:t>
      </w:r>
      <w:proofErr w:type="spellStart"/>
      <w:r w:rsidRPr="00405242">
        <w:rPr>
          <w:rFonts w:ascii="Myriad Pro" w:hAnsi="Myriad Pro"/>
        </w:rPr>
        <w:t>Iramuteq</w:t>
      </w:r>
      <w:proofErr w:type="spellEnd"/>
      <w:r w:rsidRPr="00405242">
        <w:rPr>
          <w:rFonts w:ascii="Myriad Pro" w:hAnsi="Myriad Pro"/>
        </w:rPr>
        <w:t xml:space="preserve"> versão 0.7</w:t>
      </w:r>
    </w:p>
    <w:p w14:paraId="2F2A1C86" w14:textId="77777777" w:rsidR="00F4360C" w:rsidRDefault="00F4360C" w:rsidP="00405242">
      <w:pPr>
        <w:pStyle w:val="NavusCorpo"/>
        <w:ind w:firstLine="0"/>
      </w:pPr>
    </w:p>
    <w:p w14:paraId="7D95095B" w14:textId="44063A3C" w:rsidR="00F4360C" w:rsidRDefault="00F4360C" w:rsidP="00F02E51">
      <w:pPr>
        <w:pStyle w:val="NavusCorpo"/>
        <w:ind w:firstLine="708"/>
      </w:pPr>
      <w:r>
        <w:lastRenderedPageBreak/>
        <w:t xml:space="preserve">As soluções apresentadas pelos empresários foram agrupadas em classes conforme sua frequência e conteúdo/semelhança, resultando em seis classes de soluções. As soluções com maior frequência são as classes 6 e 2, que simbolizam, respectivamente, a área de gestão de indicadores e gestão de marketing. Nota-se que as soluções mais aplicadas foram planilhas para controle financeiro e fluxo de caixa, e soluções de divulgação e elaboração de campanhas em marketing digital. Após isso, na classe 1, observa-se a área de práticas de inovação em uma vertente mais voltada a melhoria de processos internos por meio de fluxogramas e acompanhamento das atividades do funcionário do que pesquisa e desenvolvimento de novos produtos e serviços. Resultados semelhantes a este foram observados no segmento da indústria de cerâmica vermelha em Itajaí/RN </w:t>
      </w:r>
      <w:sdt>
        <w:sdtPr>
          <w:tag w:val="MENDELEY_CITATION_v3_eyJjaXRhdGlvbklEIjoiTUVOREVMRVlfQ0lUQVRJT05fOTZiOThlMWQtYjdkOC00ODVjLTliNjMtZjNlNDI5ZmEzYTljIiwicHJvcGVydGllcyI6eyJub3RlSW5kZXgiOjB9LCJpc0VkaXRlZCI6ZmFsc2UsIm1hbnVhbE92ZXJyaWRlIjp7ImNpdGVwcm9jVGV4dCI6IihTaWx2YSAmIzM4OyBDb3JyZWlhLCAyMDIyKSIsImlzTWFudWFsbHlPdmVycmlkZGVuIjpmYWxzZSwibWFudWFsT3ZlcnJpZGVUZXh0IjoiIn0sImNpdGF0aW9uSXRlbXMiOlt7ImlkIjoiNjAxZmQ4MmMtYTgwOC01YWNhLWJmY2EtZDY3MTA4YzdlYjNkIiwiaXRlbURhdGEiOnsiRE9JIjoiMTAuMTMwMzcvZ3Iudm9sMzhuMTE1Ljc1NjgiLCJJU0JOIjoiMDAwMDAwMDI1MjE5NSIsIklTU04iOiIxODA4LTU3OTIiLCJhYnN0cmFjdCI6Ik8gb2JqZXRpdm8gZGVzc2UgYXJ0aWdvIMOpIGFuYWxpc2FyIG8gZ3JhdSBkZSBpbm92YcOnw6NvIG9yZ2FuaXphY2lvbmFsIGRhcyBpbmTDunN0cmlhcyBkZSBjZXLDom1pY2EgZGEgY2lkYWRlIGRlIEl0YWrDoS9STi4gQSBwZXNxdWlzYSBzZSBjb25maWd1cm91IGNvbW8gdW1hIGFib3JkYWdlbSBleHBsb3JhdMOzcmlhIGUgZGVzY3JpdGl2YSwgbm8gcXVhbCwgcG9yIG1laW8gZGEgcmVhbGl6YcOnw6NvIGRlIGVudHJldmlzdGFzIHNlbWllc3RydXR1cmFkYXMgY29tIG9zIGdlc3RvcmVzIGRlIG9pdG8gZW1wcmVzYXMgZG8gc2VnbWVudG8sIGVzdGFzIGZvcmFtIGFuYWxpc2FkYXMgcXVhbnRvIGFzIHRyZXplIGRpbWVuc8O1ZXMgZG8gUmFkYXIgZGEgSW5vdmHDp8Ojby4gT3MgcmVzdWx0YWRvcyBvYnRpZG9zIGFwb250YW0gcGFyYSBhIGluZXhpc3TDqm5jaWEgZGEgcmVhbGl6YcOnw6NvIGRlIGdyYW5kZXMgaW5vdmHDp8O1ZXMgbmVzc2FzIGVtcHJlc2FzIG5vcyDDumx0aW1vcyBhbm9zOyBzZW5kbyBhcyBtZWRpZGFzIGFkb3RhZGFzIGRlIGNhcsOhdGVyIHBvbnR1YWwgZSBuw6NvIHNpc3RlbcOhdGljYXMsIHZpc2FuZG8gYXBlbmFzIGEgY29ycmXDp8OjbyBlIG90aW1pemHDp8OjbyBkZSBmdW7Dp8O1ZXMgYWRtaW5pc3RyYXRpdmFzIGUgb3BlcmFjaW9uYWlzLiBBcGVzYXIgZGlzc28sIGFzIGNvbmNsdXPDtWVzIGluZGljYW0gcXVlIMOpIHBvc3PDrXZlbCB2ZXJpZmljYXIgbyBxdWFudG8gYXMgaW5kw7pzdHJpYXMgZGUgY2Vyw6JtaWNhIGVzdMOjbyBhcGxpY2FuZG8gYWxndW1hcyBhw6fDtWVzIG5lY2Vzc8OhcmlhcyBwYXJhIHNlIG1hbnRlcmVtIGNvbXBldGl0aXZhcyBubyBtZXJjYWRvLCBwb3IgbWVpbyBkYXMgcG91Y2FzIG1lZGlkYXMgaW1wbGFudGFkYXMgcG9yIGNhZGEgdW1hIGRlbGFzLiIsImF1dGhvciI6W3siZHJvcHBpbmctcGFydGljbGUiOiJkYSIsImZhbWlseSI6IlNpbHZhIiwiZ2l2ZW4iOiJXYW5kZXJzb24gQnJlbm8gQ2FicmFsIiwibm9uLWRyb3BwaW5nLXBhcnRpY2xlIjoiIiwicGFyc2UtbmFtZXMiOmZhbHNlLCJzdWZmaXgiOiIifSx7ImRyb3BwaW5nLXBhcnRpY2xlIjoiIiwiZmFtaWx5IjoiQ29ycmVpYSIsImdpdmVuIjoiQW5hIE1hcmlhIE1hZ2FsaMOjZXMiLCJub24tZHJvcHBpbmctcGFydGljbGUiOiIiLCJwYXJzZS1uYW1lcyI6ZmFsc2UsInN1ZmZpeCI6IiJ9XSwiY29udGFpbmVyLXRpdGxlIjoiR2VzdMOjbyAmIFJlZ2lvbmFsaWRhZGUiLCJpZCI6IjYwMWZkODJjLWE4MDgtNWFjYS1iZmNhLWQ2NzEwOGM3ZWIzZCIsImlzc3VlIjoiMTE1IiwiaXNzdWVkIjp7ImRhdGUtcGFydHMiOltbIjIwMjIiXV19LCJwYWdlIjoiMTMwLTE1MSIsInRpdGxlIjoiQU7DgUxJU0UgREEgSU5PVkHDh8ODTyBOTyBTRUdNRU5UTyBEQSBJTkTDmlNUUklBIERFIENFUsOCTUlDQSBWRVJNRUxIQTogVW1hIGFwbGljYcOnw6NvIGRvIHJhZGFyIGRhIGlub3Zhw6fDo28iLCJ0eXBlIjoiYXJ0aWNsZS1qb3VybmFsIiwidm9sdW1lIjoiMzgiLCJjb250YWluZXItdGl0bGUtc2hvcnQiOiIifSwidXJpcyI6WyJodHRwOi8vd3d3Lm1lbmRlbGV5LmNvbS9kb2N1bWVudHMvP3V1aWQ9MDYwODQ5MWEtODljYi00ZTBkLTgxNWYtNTlkZmZmYzYxODY3Il0sImlzVGVtcG9yYXJ5IjpmYWxzZSwibGVnYWN5RGVza3RvcElkIjoiMDYwODQ5MWEtODljYi00ZTBkLTgxNWYtNTlkZmZmYzYxODY3In1dfQ=="/>
          <w:id w:val="2027832815"/>
          <w:placeholder>
            <w:docPart w:val="DefaultPlaceholder_-1854013440"/>
          </w:placeholder>
        </w:sdtPr>
        <w:sdtContent>
          <w:r w:rsidR="007C75A8">
            <w:rPr>
              <w:rFonts w:eastAsia="Times New Roman"/>
            </w:rPr>
            <w:t>(Silva &amp; Correia, 2022)</w:t>
          </w:r>
        </w:sdtContent>
      </w:sdt>
      <w:r>
        <w:t xml:space="preserve">, onde as inovações adotadas pelas </w:t>
      </w:r>
      <w:proofErr w:type="spellStart"/>
      <w:r>
        <w:t>MPEs</w:t>
      </w:r>
      <w:proofErr w:type="spellEnd"/>
      <w:r>
        <w:t xml:space="preserve"> analisadas tinham, em sua maioria, foco em processos para otimizar diferentes aspectos internos da organização (produtivo e administrativo), reduzir custos na produção e aumentar a qualidade final dos produtos ofertados </w:t>
      </w:r>
      <w:sdt>
        <w:sdtPr>
          <w:tag w:val="MENDELEY_CITATION_v3_eyJjaXRhdGlvbklEIjoiTUVOREVMRVlfQ0lUQVRJT05fMGJjNTNjMWQtMjZkZi00Y2FhLTllNDgtMDQ4YzUxM2E4NzRhIiwicHJvcGVydGllcyI6eyJub3RlSW5kZXgiOjB9LCJpc0VkaXRlZCI6ZmFsc2UsIm1hbnVhbE92ZXJyaWRlIjp7ImNpdGVwcm9jVGV4dCI6IihTaWx2YSAmIzM4OyBDb3JyZWlhLCAyMDIyKSIsImlzTWFudWFsbHlPdmVycmlkZGVuIjpmYWxzZSwibWFudWFsT3ZlcnJpZGVUZXh0IjoiIn0sImNpdGF0aW9uSXRlbXMiOlt7ImlkIjoiNjAxZmQ4MmMtYTgwOC01YWNhLWJmY2EtZDY3MTA4YzdlYjNkIiwiaXRlbURhdGEiOnsiRE9JIjoiMTAuMTMwMzcvZ3Iudm9sMzhuMTE1Ljc1NjgiLCJJU0JOIjoiMDAwMDAwMDI1MjE5NSIsIklTU04iOiIxODA4LTU3OTIiLCJhYnN0cmFjdCI6Ik8gb2JqZXRpdm8gZGVzc2UgYXJ0aWdvIMOpIGFuYWxpc2FyIG8gZ3JhdSBkZSBpbm92YcOnw6NvIG9yZ2FuaXphY2lvbmFsIGRhcyBpbmTDunN0cmlhcyBkZSBjZXLDom1pY2EgZGEgY2lkYWRlIGRlIEl0YWrDoS9STi4gQSBwZXNxdWlzYSBzZSBjb25maWd1cm91IGNvbW8gdW1hIGFib3JkYWdlbSBleHBsb3JhdMOzcmlhIGUgZGVzY3JpdGl2YSwgbm8gcXVhbCwgcG9yIG1laW8gZGEgcmVhbGl6YcOnw6NvIGRlIGVudHJldmlzdGFzIHNlbWllc3RydXR1cmFkYXMgY29tIG9zIGdlc3RvcmVzIGRlIG9pdG8gZW1wcmVzYXMgZG8gc2VnbWVudG8sIGVzdGFzIGZvcmFtIGFuYWxpc2FkYXMgcXVhbnRvIGFzIHRyZXplIGRpbWVuc8O1ZXMgZG8gUmFkYXIgZGEgSW5vdmHDp8Ojby4gT3MgcmVzdWx0YWRvcyBvYnRpZG9zIGFwb250YW0gcGFyYSBhIGluZXhpc3TDqm5jaWEgZGEgcmVhbGl6YcOnw6NvIGRlIGdyYW5kZXMgaW5vdmHDp8O1ZXMgbmVzc2FzIGVtcHJlc2FzIG5vcyDDumx0aW1vcyBhbm9zOyBzZW5kbyBhcyBtZWRpZGFzIGFkb3RhZGFzIGRlIGNhcsOhdGVyIHBvbnR1YWwgZSBuw6NvIHNpc3RlbcOhdGljYXMsIHZpc2FuZG8gYXBlbmFzIGEgY29ycmXDp8OjbyBlIG90aW1pemHDp8OjbyBkZSBmdW7Dp8O1ZXMgYWRtaW5pc3RyYXRpdmFzIGUgb3BlcmFjaW9uYWlzLiBBcGVzYXIgZGlzc28sIGFzIGNvbmNsdXPDtWVzIGluZGljYW0gcXVlIMOpIHBvc3PDrXZlbCB2ZXJpZmljYXIgbyBxdWFudG8gYXMgaW5kw7pzdHJpYXMgZGUgY2Vyw6JtaWNhIGVzdMOjbyBhcGxpY2FuZG8gYWxndW1hcyBhw6fDtWVzIG5lY2Vzc8OhcmlhcyBwYXJhIHNlIG1hbnRlcmVtIGNvbXBldGl0aXZhcyBubyBtZXJjYWRvLCBwb3IgbWVpbyBkYXMgcG91Y2FzIG1lZGlkYXMgaW1wbGFudGFkYXMgcG9yIGNhZGEgdW1hIGRlbGFzLiIsImF1dGhvciI6W3siZHJvcHBpbmctcGFydGljbGUiOiJkYSIsImZhbWlseSI6IlNpbHZhIiwiZ2l2ZW4iOiJXYW5kZXJzb24gQnJlbm8gQ2FicmFsIiwibm9uLWRyb3BwaW5nLXBhcnRpY2xlIjoiIiwicGFyc2UtbmFtZXMiOmZhbHNlLCJzdWZmaXgiOiIifSx7ImRyb3BwaW5nLXBhcnRpY2xlIjoiIiwiZmFtaWx5IjoiQ29ycmVpYSIsImdpdmVuIjoiQW5hIE1hcmlhIE1hZ2FsaMOjZXMiLCJub24tZHJvcHBpbmctcGFydGljbGUiOiIiLCJwYXJzZS1uYW1lcyI6ZmFsc2UsInN1ZmZpeCI6IiJ9XSwiY29udGFpbmVyLXRpdGxlIjoiR2VzdMOjbyAmIFJlZ2lvbmFsaWRhZGUiLCJpZCI6IjYwMWZkODJjLWE4MDgtNWFjYS1iZmNhLWQ2NzEwOGM3ZWIzZCIsImlzc3VlIjoiMTE1IiwiaXNzdWVkIjp7ImRhdGUtcGFydHMiOltbIjIwMjIiXV19LCJwYWdlIjoiMTMwLTE1MSIsInRpdGxlIjoiQU7DgUxJU0UgREEgSU5PVkHDh8ODTyBOTyBTRUdNRU5UTyBEQSBJTkTDmlNUUklBIERFIENFUsOCTUlDQSBWRVJNRUxIQTogVW1hIGFwbGljYcOnw6NvIGRvIHJhZGFyIGRhIGlub3Zhw6fDo28iLCJ0eXBlIjoiYXJ0aWNsZS1qb3VybmFsIiwidm9sdW1lIjoiMzgiLCJjb250YWluZXItdGl0bGUtc2hvcnQiOiIifSwidXJpcyI6WyJodHRwOi8vd3d3Lm1lbmRlbGV5LmNvbS9kb2N1bWVudHMvP3V1aWQ9MDYwODQ5MWEtODljYi00ZTBkLTgxNWYtNTlkZmZmYzYxODY3Il0sImlzVGVtcG9yYXJ5IjpmYWxzZSwibGVnYWN5RGVza3RvcElkIjoiMDYwODQ5MWEtODljYi00ZTBkLTgxNWYtNTlkZmZmYzYxODY3In1dfQ=="/>
          <w:id w:val="2015115412"/>
          <w:placeholder>
            <w:docPart w:val="DefaultPlaceholder_-1854013440"/>
          </w:placeholder>
        </w:sdtPr>
        <w:sdtContent>
          <w:r w:rsidR="007C75A8">
            <w:rPr>
              <w:rFonts w:eastAsia="Times New Roman"/>
            </w:rPr>
            <w:t>(Silva &amp; Correia, 2022)</w:t>
          </w:r>
        </w:sdtContent>
      </w:sdt>
      <w:r>
        <w:t>.</w:t>
      </w:r>
    </w:p>
    <w:p w14:paraId="5994EF9A" w14:textId="77777777" w:rsidR="00F4360C" w:rsidRDefault="00F4360C" w:rsidP="00CA47FE">
      <w:pPr>
        <w:pStyle w:val="NavusCorpo"/>
        <w:ind w:firstLine="708"/>
      </w:pPr>
      <w:r>
        <w:t xml:space="preserve">Dando continuidade às análises e com o objetivo de comparar as escalas iniciais e finais do Radar de Inovação das </w:t>
      </w:r>
      <w:proofErr w:type="spellStart"/>
      <w:r>
        <w:t>MPEs</w:t>
      </w:r>
      <w:proofErr w:type="spellEnd"/>
      <w:r>
        <w:t>, apresenta-se a Figura 5.</w:t>
      </w:r>
    </w:p>
    <w:p w14:paraId="41B8D76A" w14:textId="77777777" w:rsidR="00F4360C" w:rsidRDefault="00F4360C" w:rsidP="00415E05">
      <w:pPr>
        <w:pStyle w:val="NavusCorpo"/>
        <w:ind w:firstLine="0"/>
      </w:pPr>
    </w:p>
    <w:p w14:paraId="6B2CC9A2" w14:textId="77777777" w:rsidR="00F4360C" w:rsidRPr="00415E05" w:rsidRDefault="00F4360C" w:rsidP="00415E05">
      <w:pPr>
        <w:pStyle w:val="NavusCorpo"/>
        <w:spacing w:line="240" w:lineRule="auto"/>
        <w:ind w:firstLine="0"/>
        <w:rPr>
          <w:b/>
          <w:bCs/>
        </w:rPr>
      </w:pPr>
      <w:r w:rsidRPr="00415E05">
        <w:rPr>
          <w:b/>
          <w:bCs/>
        </w:rPr>
        <w:t xml:space="preserve">Figura </w:t>
      </w:r>
      <w:r>
        <w:rPr>
          <w:b/>
          <w:bCs/>
        </w:rPr>
        <w:t>5</w:t>
      </w:r>
    </w:p>
    <w:p w14:paraId="30403AAC" w14:textId="77777777" w:rsidR="00F4360C" w:rsidRDefault="00F4360C" w:rsidP="00415E05">
      <w:pPr>
        <w:pStyle w:val="NavusCorpo"/>
        <w:spacing w:line="240" w:lineRule="auto"/>
        <w:ind w:firstLine="0"/>
      </w:pPr>
      <w:r>
        <w:t>Histograma sobre comparativo entre escalas do Radar Inicial e Final</w:t>
      </w:r>
    </w:p>
    <w:p w14:paraId="2B17A4D7" w14:textId="77777777" w:rsidR="00F4360C" w:rsidRDefault="00F4360C" w:rsidP="00F02E51">
      <w:pPr>
        <w:pStyle w:val="NavusCorpo"/>
        <w:ind w:firstLine="0"/>
        <w:jc w:val="center"/>
      </w:pPr>
      <w:r w:rsidRPr="00632C87">
        <w:rPr>
          <w:noProof/>
          <w:color w:val="000000"/>
          <w:lang w:eastAsia="pt-BR"/>
        </w:rPr>
        <w:drawing>
          <wp:inline distT="0" distB="0" distL="0" distR="0" wp14:anchorId="7E3A9061" wp14:editId="27C1D94B">
            <wp:extent cx="5343525" cy="5143249"/>
            <wp:effectExtent l="0" t="0" r="0" b="635"/>
            <wp:docPr id="470396989"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96989" name="Imagem 1" descr="Gráfico&#10;&#10;Descrição gerada automaticament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5361024" cy="5160092"/>
                    </a:xfrm>
                    <a:prstGeom prst="rect">
                      <a:avLst/>
                    </a:prstGeom>
                  </pic:spPr>
                </pic:pic>
              </a:graphicData>
            </a:graphic>
          </wp:inline>
        </w:drawing>
      </w:r>
    </w:p>
    <w:p w14:paraId="451B831A" w14:textId="77777777" w:rsidR="00F4360C" w:rsidRDefault="00F4360C" w:rsidP="00405242">
      <w:pPr>
        <w:pStyle w:val="NavusCorpo"/>
        <w:spacing w:line="240" w:lineRule="auto"/>
        <w:ind w:firstLine="0"/>
      </w:pPr>
      <w:r>
        <w:t xml:space="preserve">Fonte: Resultados originais da pesquisa, diagramação via software </w:t>
      </w:r>
      <w:proofErr w:type="spellStart"/>
      <w:r>
        <w:t>Jamovi</w:t>
      </w:r>
      <w:proofErr w:type="spellEnd"/>
      <w:r>
        <w:t xml:space="preserve"> versão 2.4</w:t>
      </w:r>
    </w:p>
    <w:p w14:paraId="4B8162B9" w14:textId="77777777" w:rsidR="00F4360C" w:rsidRDefault="00F4360C" w:rsidP="00405242">
      <w:pPr>
        <w:pStyle w:val="NavusCorpo"/>
        <w:ind w:firstLine="0"/>
      </w:pPr>
    </w:p>
    <w:p w14:paraId="3DB52AB9" w14:textId="562A285D" w:rsidR="00F4360C" w:rsidRDefault="00F4360C" w:rsidP="00405242">
      <w:pPr>
        <w:pStyle w:val="NavusCorpo"/>
      </w:pPr>
      <w:r>
        <w:t xml:space="preserve">Pode-se observar na Figura 5 que há um aumento no Radar de Inovação das </w:t>
      </w:r>
      <w:proofErr w:type="spellStart"/>
      <w:r>
        <w:t>MPEs</w:t>
      </w:r>
      <w:proofErr w:type="spellEnd"/>
      <w:r>
        <w:t xml:space="preserve">, independente do setor ou porte (EPP ou ME), cenário este observado por </w:t>
      </w:r>
      <w:sdt>
        <w:sdtPr>
          <w:rPr>
            <w:color w:val="000000"/>
          </w:rPr>
          <w:tag w:val="MENDELEY_CITATION_v3_eyJjaXRhdGlvbklEIjoiTUVOREVMRVlfQ0lUQVRJT05fNGQyMDM4YjktYzJmZi00MjIyLTk2MzgtY2Q1MzZhNDA3NzNlIiwicHJvcGVydGllcyI6eyJub3RlSW5kZXgiOjB9LCJpc0VkaXRlZCI6ZmFsc2UsIm1hbnVhbE92ZXJyaWRlIjp7ImNpdGVwcm9jVGV4dCI6IihOb2d1ZWlyYSBldCBhbC4sIDIwMjIpIiwiaXNNYW51YWxseU92ZXJyaWRkZW4iOmZhbHNlLCJtYW51YWxPdmVycmlkZVRleHQiOiIifSwiY2l0YXRpb25JdGVtcyI6W3siaWQiOiIxOTg0YzgzNS1jM2NmLTUxYWQtYTY3Ny05NWU3ZjEwODgwNzUiLCJpdGVtRGF0YSI6eyJET0kiOiIxMC45NzcxL2NwLnYxMmkyLjI3MzI2IiwiSVNTTiI6IjE5ODMtMTM1OCIsImFic3RyYWN0IjoiTyBQcm9ncmFtYSBBZ2VudGVzIExvY2FpcyBkZSBJbm92YcOnw6NvIChBTEkpIG9iamV0aXZhIGFqdWRhciBhcyBNaWNybyBlIFBlcXVlbmFzIEVtcHJlc2FzIChNUEVzKSBuYSBtZWxob3JpYSBkZSBhw6fDtWVzIHZvbHRhZGFzIHBhcmEgaW5vdmHDp8Ojbywgc2VndWluZG8gYXMgaW5kaWNhw6fDtWVzIGRvIFNlcnZpw6dvIEJyYXNpbGVpcm8gZGUgQXBvaW8gw6AgTWljcm8gZSBQZXF1ZW5hIEVtcHJlc2EgKFNFQlJBRSksIHF1ZSBhdHVhIGVtIGFjb3JkbyBjb20gYSBwb2zDrXRpY2EgcMO6YmxpY2EgZGUgaW5vdmHDp8OjbyB2b2x0YWRhIGEgcHJvbW92ZXIgbyBjcmVzY2ltZW50byBlY29uw7RtaWNvIGRhcyBlbXByZXNhcyBhdGVuZGlkYXMuIE8gb2JqZXRpdm8gZG8gZXN0dWRvIGZvaSBhbmFsaXNhciBjb21vIG8gUHJvZ3JhbWEgQUxJIGVzdMOhIGZhdm9yZWNlbmRvIG8gYXZhbsOnbyBkZSBhw6fDtWVzIGRlIGlub3Zhw6fDo28gZGUgTVBFcyBkbyBzZXRvciBkZSBjb23DqXJjaW8gdmFyZWppc3RhIGRlIHZlc3R1w6FyaW8sIG5hIFJlZ2nDo28gTWV0cm9wb2xpdGFuYSBkZSBSZWNpZmUsIG5vIGNpY2xvIDIwMTXigJMyMDE3LiBPIGVzdHVkbyBwb3NzdWkgYWJvcmRhZ2VtIHF1YW50aXRhdGl2YSBlIGZpbmFsaWRhZGUgZGVzY3JpdGl2YSwgZSBjb2xldGEgZXN0cnV0dXJhZGEgZSBsb25naXR1ZGluYWwuIE8gcXVlc3Rpb27DoXJpbyDDqSBvIGluc3RydW1lbnRvIGFwbGljYWRvIHBlbG8gUHJvZ3JhbWEgQUxJIGUgc2UgZnVuZGFtZW50YSBuYSBmZXJyYW1lbnRhIFJhZGFyIGRlIElub3Zhw6fDo28uIE9zIHJlc3VsdGFkb3MgaW5kaWNhbSBxdWUgbyBvYmpldGl2byBkbyBQcm9ncmFtYSBBTEkgZm9pIGFsY2Fuw6dhZG8sIHBvaXMgYXMgTVBFcyBlc3TDo28gc2FpbmRvIGRhIHBvc2nDp8OjbyBkZSBkZXNlbnZvbHZlZG9yYXMgZGUgaW5vdmHDp8OjbywgaW5kbyBwYXJhIGEgcG9zacOnw6NvIGRhcyBxdWUgaW5vdmFtIHNpc3RlbWF0aWNhbWVudGUuIiwiYXV0aG9yIjpbeyJkcm9wcGluZy1wYXJ0aWNsZSI6IiIsImZhbWlseSI6Ik5vZ3VlaXJhIiwiZ2l2ZW4iOiJQYXRyaWNpYSBkYSBTaWx2YSIsIm5vbi1kcm9wcGluZy1wYXJ0aWNsZSI6IiIsInBhcnNlLW5hbWVzIjpmYWxzZSwic3VmZml4IjoiIn0seyJkcm9wcGluZy1wYXJ0aWNsZSI6IiIsImZhbWlseSI6Ik5vdmFpcyIsImdpdmVuIjoiU3VlbGkgTWVuZWxhdSIsIm5vbi1kcm9wcGluZy1wYXJ0aWNsZSI6IkRlIiwicGFyc2UtbmFtZXMiOmZhbHNlLCJzdWZmaXgiOiIifSx7ImRyb3BwaW5nLXBhcnRpY2xlIjoiIiwiZmFtaWx5IjoiU8OhIiwiZ2l2ZW4iOiJBbGVzc2FuZHJhIFNvdXNhIENvcmRlaXJvIiwibm9uLWRyb3BwaW5nLXBhcnRpY2xlIjoiRGUiLCJwYXJzZS1uYW1lcyI6ZmFsc2UsInN1ZmZpeCI6IiJ9LHsiZHJvcHBpbmctcGFydGljbGUiOiIiLCJmYW1pbHkiOiJTaWx2YSIsImdpdmVuIjoiRXZlbHluIFNpcXVlaXJhIEJlemVycmEiLCJub24tZHJvcHBpbmctcGFydGljbGUiOiJEYSIsInBhcnNlLW5hbWVzIjpmYWxzZSwic3VmZml4IjoiIn1dLCJjb250YWluZXItdGl0bGUiOiJDYWRlcm5vcyBkZSBQcm9zcGVjw6fDo28iLCJpZCI6IjE5ODRjODM1LWMzY2YtNTFhZC1hNjc3LTk1ZTdmMTA4ODA3NSIsImlzc3VlIjoiMiIsImlzc3VlZCI6eyJkYXRlLXBhcnRzIjpbWyIyMDIyIl1dfSwicGFnZSI6IjI3MyIsInRpdGxlIjoiQW7DoWxpc2UgZG8gUHJvZ3JhbWEgQWdlbnRlcyBMb2NhaXMgZGUgSW5vdmHDp8OjbyBubyBQcm9jZXNzbyBkZSBJbm92YcOnw6NvIGRhcyBNaWNybyBlIFBlcXVlbmFzIEVtcHJlc2FzIGRvIFNldG9yIGRlIENvbcOpcmNpbyBWYXJlamlzdGEgZG8gRXN0YWRvIGRlIFBlcm5hbWJ1Y28iLCJ0eXBlIjoiYXJ0aWNsZS1qb3VybmFsIiwidm9sdW1lIjoiMTIiLCJjb250YWluZXItdGl0bGUtc2hvcnQiOiIifSwidXJpcyI6WyJodHRwOi8vd3d3Lm1lbmRlbGV5LmNvbS9kb2N1bWVudHMvP3V1aWQ9ZGIzN2RkNDctNzY4Ni00MjA3LWExMzYtODc3NTk2OGJhNGFmIl0sImlzVGVtcG9yYXJ5IjpmYWxzZSwibGVnYWN5RGVza3RvcElkIjoiZGIzN2RkNDctNzY4Ni00MjA3LWExMzYtODc3NTk2OGJhNGFmIn1dfQ=="/>
          <w:id w:val="-153377570"/>
          <w:placeholder>
            <w:docPart w:val="DefaultPlaceholder_-1854013440"/>
          </w:placeholder>
        </w:sdtPr>
        <w:sdtContent>
          <w:r w:rsidR="007C75A8" w:rsidRPr="007C75A8">
            <w:rPr>
              <w:color w:val="000000"/>
            </w:rPr>
            <w:t>(Nogueira et al., 2022)</w:t>
          </w:r>
        </w:sdtContent>
      </w:sdt>
      <w:r>
        <w:t xml:space="preserve"> no setor varejista de Pernambuco.</w:t>
      </w:r>
    </w:p>
    <w:p w14:paraId="6A34DB0A" w14:textId="77777777" w:rsidR="00F4360C" w:rsidRDefault="00F4360C" w:rsidP="00405242">
      <w:pPr>
        <w:pStyle w:val="NavusCorpo"/>
      </w:pPr>
      <w:r>
        <w:t xml:space="preserve">Contudo, apesar das melhorias, o aumento na variação do Radar de inovação não está correlacionado ao aumento da produtividade da empresa (ver Tabela 7). Essa ausência de correlação não pode ser entendida como uma relação de causa e efeito, uma vez que a análise por correlação não permite essa conclusão </w:t>
      </w:r>
    </w:p>
    <w:p w14:paraId="08C3F4B0" w14:textId="77777777" w:rsidR="00F4360C" w:rsidRDefault="00F4360C" w:rsidP="00405242">
      <w:pPr>
        <w:pStyle w:val="NavusCorpo"/>
      </w:pPr>
      <w:r>
        <w:t> </w:t>
      </w:r>
    </w:p>
    <w:p w14:paraId="608EC68C" w14:textId="77777777" w:rsidR="00F4360C" w:rsidRPr="00415E05" w:rsidRDefault="00F4360C" w:rsidP="00405242">
      <w:pPr>
        <w:pStyle w:val="NavusCorpo"/>
        <w:ind w:firstLine="0"/>
        <w:rPr>
          <w:b/>
          <w:bCs/>
        </w:rPr>
      </w:pPr>
      <w:r w:rsidRPr="00415E05">
        <w:rPr>
          <w:b/>
          <w:bCs/>
        </w:rPr>
        <w:t>Tabela 7</w:t>
      </w:r>
    </w:p>
    <w:p w14:paraId="6063D50E" w14:textId="77777777" w:rsidR="00F4360C" w:rsidRDefault="00F4360C" w:rsidP="00405242">
      <w:pPr>
        <w:pStyle w:val="NavusCorpo"/>
        <w:ind w:firstLine="0"/>
      </w:pPr>
      <w:r>
        <w:t>Matriz de correlações para as variáveis Radar de Inovação e Produtividade</w:t>
      </w:r>
    </w:p>
    <w:tbl>
      <w:tblPr>
        <w:tblW w:w="9304" w:type="dxa"/>
        <w:tblLayout w:type="fixed"/>
        <w:tblCellMar>
          <w:left w:w="70" w:type="dxa"/>
          <w:right w:w="70" w:type="dxa"/>
        </w:tblCellMar>
        <w:tblLook w:val="04A0" w:firstRow="1" w:lastRow="0" w:firstColumn="1" w:lastColumn="0" w:noHBand="0" w:noVBand="1"/>
      </w:tblPr>
      <w:tblGrid>
        <w:gridCol w:w="1068"/>
        <w:gridCol w:w="775"/>
        <w:gridCol w:w="925"/>
        <w:gridCol w:w="582"/>
        <w:gridCol w:w="332"/>
        <w:gridCol w:w="541"/>
        <w:gridCol w:w="311"/>
        <w:gridCol w:w="853"/>
        <w:gridCol w:w="401"/>
        <w:gridCol w:w="591"/>
        <w:gridCol w:w="136"/>
        <w:gridCol w:w="204"/>
        <w:gridCol w:w="652"/>
        <w:gridCol w:w="148"/>
        <w:gridCol w:w="194"/>
        <w:gridCol w:w="587"/>
        <w:gridCol w:w="178"/>
        <w:gridCol w:w="227"/>
        <w:gridCol w:w="226"/>
        <w:gridCol w:w="373"/>
      </w:tblGrid>
      <w:tr w:rsidR="00F4360C" w:rsidRPr="00405242" w14:paraId="15C2E53C" w14:textId="77777777" w:rsidTr="00783729">
        <w:trPr>
          <w:trHeight w:val="319"/>
        </w:trPr>
        <w:tc>
          <w:tcPr>
            <w:tcW w:w="1068" w:type="dxa"/>
            <w:tcBorders>
              <w:top w:val="single" w:sz="4" w:space="0" w:color="auto"/>
              <w:left w:val="nil"/>
              <w:bottom w:val="single" w:sz="4" w:space="0" w:color="auto"/>
              <w:right w:val="nil"/>
            </w:tcBorders>
            <w:vAlign w:val="center"/>
            <w:hideMark/>
          </w:tcPr>
          <w:p w14:paraId="70F15F03"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 </w:t>
            </w:r>
          </w:p>
        </w:tc>
        <w:tc>
          <w:tcPr>
            <w:tcW w:w="775" w:type="dxa"/>
            <w:tcBorders>
              <w:top w:val="single" w:sz="4" w:space="0" w:color="auto"/>
              <w:left w:val="nil"/>
              <w:bottom w:val="single" w:sz="4" w:space="0" w:color="auto"/>
              <w:right w:val="nil"/>
            </w:tcBorders>
            <w:vAlign w:val="center"/>
            <w:hideMark/>
          </w:tcPr>
          <w:p w14:paraId="76D6E9A0"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 </w:t>
            </w:r>
          </w:p>
        </w:tc>
        <w:tc>
          <w:tcPr>
            <w:tcW w:w="925" w:type="dxa"/>
            <w:tcBorders>
              <w:top w:val="single" w:sz="4" w:space="0" w:color="auto"/>
              <w:left w:val="nil"/>
              <w:bottom w:val="single" w:sz="4" w:space="0" w:color="auto"/>
              <w:right w:val="nil"/>
            </w:tcBorders>
            <w:vAlign w:val="center"/>
            <w:hideMark/>
          </w:tcPr>
          <w:p w14:paraId="2DCDA2ED" w14:textId="77777777" w:rsidR="00F4360C" w:rsidRPr="00405242" w:rsidRDefault="00F4360C" w:rsidP="00783729">
            <w:pPr>
              <w:ind w:left="-206" w:right="-207"/>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de Produtividade</w:t>
            </w:r>
          </w:p>
        </w:tc>
        <w:tc>
          <w:tcPr>
            <w:tcW w:w="914" w:type="dxa"/>
            <w:gridSpan w:val="2"/>
            <w:tcBorders>
              <w:top w:val="single" w:sz="4" w:space="0" w:color="auto"/>
              <w:left w:val="nil"/>
              <w:bottom w:val="single" w:sz="4" w:space="0" w:color="auto"/>
              <w:right w:val="nil"/>
            </w:tcBorders>
            <w:vAlign w:val="center"/>
            <w:hideMark/>
          </w:tcPr>
          <w:p w14:paraId="44F0250E"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Gestão Por Indicador</w:t>
            </w:r>
          </w:p>
        </w:tc>
        <w:tc>
          <w:tcPr>
            <w:tcW w:w="852" w:type="dxa"/>
            <w:gridSpan w:val="2"/>
            <w:tcBorders>
              <w:top w:val="single" w:sz="4" w:space="0" w:color="auto"/>
              <w:left w:val="nil"/>
              <w:bottom w:val="single" w:sz="4" w:space="0" w:color="auto"/>
              <w:right w:val="nil"/>
            </w:tcBorders>
            <w:vAlign w:val="center"/>
            <w:hideMark/>
          </w:tcPr>
          <w:p w14:paraId="4BCA6473" w14:textId="77777777" w:rsidR="00F4360C" w:rsidRPr="00405242" w:rsidRDefault="00F4360C" w:rsidP="00783729">
            <w:pPr>
              <w:ind w:right="-72"/>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Gestão das Operações</w:t>
            </w:r>
          </w:p>
        </w:tc>
        <w:tc>
          <w:tcPr>
            <w:tcW w:w="853" w:type="dxa"/>
            <w:tcBorders>
              <w:top w:val="single" w:sz="4" w:space="0" w:color="auto"/>
              <w:left w:val="nil"/>
              <w:bottom w:val="single" w:sz="4" w:space="0" w:color="auto"/>
              <w:right w:val="nil"/>
            </w:tcBorders>
            <w:vAlign w:val="center"/>
            <w:hideMark/>
          </w:tcPr>
          <w:p w14:paraId="2E7C6BDE"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Inovação</w:t>
            </w:r>
          </w:p>
        </w:tc>
        <w:tc>
          <w:tcPr>
            <w:tcW w:w="1128" w:type="dxa"/>
            <w:gridSpan w:val="3"/>
            <w:tcBorders>
              <w:top w:val="single" w:sz="4" w:space="0" w:color="auto"/>
              <w:left w:val="nil"/>
              <w:bottom w:val="single" w:sz="4" w:space="0" w:color="auto"/>
              <w:right w:val="nil"/>
            </w:tcBorders>
            <w:vAlign w:val="center"/>
            <w:hideMark/>
          </w:tcPr>
          <w:p w14:paraId="7642E030"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Marketing</w:t>
            </w:r>
          </w:p>
        </w:tc>
        <w:tc>
          <w:tcPr>
            <w:tcW w:w="1004" w:type="dxa"/>
            <w:gridSpan w:val="3"/>
            <w:tcBorders>
              <w:top w:val="single" w:sz="4" w:space="0" w:color="auto"/>
              <w:left w:val="nil"/>
              <w:bottom w:val="single" w:sz="4" w:space="0" w:color="auto"/>
              <w:right w:val="nil"/>
            </w:tcBorders>
            <w:vAlign w:val="center"/>
            <w:hideMark/>
          </w:tcPr>
          <w:p w14:paraId="7E9F88A5"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Práticas Sustentáveis ESG</w:t>
            </w:r>
          </w:p>
        </w:tc>
        <w:tc>
          <w:tcPr>
            <w:tcW w:w="959" w:type="dxa"/>
            <w:gridSpan w:val="3"/>
            <w:tcBorders>
              <w:top w:val="single" w:sz="4" w:space="0" w:color="auto"/>
              <w:left w:val="nil"/>
              <w:bottom w:val="single" w:sz="4" w:space="0" w:color="auto"/>
              <w:right w:val="nil"/>
            </w:tcBorders>
            <w:vAlign w:val="center"/>
            <w:hideMark/>
          </w:tcPr>
          <w:p w14:paraId="494A21D8" w14:textId="77777777" w:rsidR="00F4360C" w:rsidRPr="00405242" w:rsidRDefault="00F4360C" w:rsidP="00783729">
            <w:pPr>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Transformação Digital</w:t>
            </w:r>
          </w:p>
        </w:tc>
        <w:tc>
          <w:tcPr>
            <w:tcW w:w="826" w:type="dxa"/>
            <w:gridSpan w:val="3"/>
            <w:tcBorders>
              <w:top w:val="single" w:sz="4" w:space="0" w:color="auto"/>
              <w:left w:val="nil"/>
              <w:bottom w:val="single" w:sz="4" w:space="0" w:color="auto"/>
              <w:right w:val="nil"/>
            </w:tcBorders>
            <w:vAlign w:val="center"/>
            <w:hideMark/>
          </w:tcPr>
          <w:p w14:paraId="3C0137B5" w14:textId="77777777" w:rsidR="00F4360C" w:rsidRPr="00405242" w:rsidRDefault="00F4360C" w:rsidP="00783729">
            <w:pPr>
              <w:ind w:right="-129"/>
              <w:jc w:val="center"/>
              <w:rPr>
                <w:rFonts w:ascii="Myriad Pro" w:eastAsia="Times New Roman" w:hAnsi="Myriad Pro"/>
                <w:b/>
                <w:bCs/>
                <w:color w:val="000000"/>
                <w:sz w:val="13"/>
                <w:szCs w:val="13"/>
                <w:lang w:eastAsia="pt-BR"/>
              </w:rPr>
            </w:pPr>
            <w:r w:rsidRPr="00405242">
              <w:rPr>
                <w:rFonts w:ascii="Myriad Pro" w:eastAsia="Times New Roman" w:hAnsi="Myriad Pro"/>
                <w:b/>
                <w:bCs/>
                <w:color w:val="000000"/>
                <w:sz w:val="13"/>
                <w:szCs w:val="13"/>
                <w:lang w:eastAsia="pt-BR"/>
              </w:rPr>
              <w:t>Variação Média de Diagnóstico</w:t>
            </w:r>
          </w:p>
        </w:tc>
      </w:tr>
      <w:tr w:rsidR="00F4360C" w:rsidRPr="00405242" w14:paraId="2B905078" w14:textId="77777777" w:rsidTr="00783729">
        <w:trPr>
          <w:gridAfter w:val="1"/>
          <w:wAfter w:w="373" w:type="dxa"/>
          <w:trHeight w:val="319"/>
        </w:trPr>
        <w:tc>
          <w:tcPr>
            <w:tcW w:w="1068" w:type="dxa"/>
            <w:tcBorders>
              <w:top w:val="nil"/>
              <w:left w:val="nil"/>
              <w:bottom w:val="nil"/>
              <w:right w:val="nil"/>
            </w:tcBorders>
            <w:vAlign w:val="center"/>
            <w:hideMark/>
          </w:tcPr>
          <w:p w14:paraId="70E0F766"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de Produtividade</w:t>
            </w:r>
          </w:p>
        </w:tc>
        <w:tc>
          <w:tcPr>
            <w:tcW w:w="775" w:type="dxa"/>
            <w:tcBorders>
              <w:top w:val="nil"/>
              <w:left w:val="nil"/>
              <w:bottom w:val="nil"/>
              <w:right w:val="nil"/>
            </w:tcBorders>
            <w:vAlign w:val="center"/>
            <w:hideMark/>
          </w:tcPr>
          <w:p w14:paraId="018004A3" w14:textId="77777777" w:rsidR="00F4360C" w:rsidRPr="00405242" w:rsidRDefault="00F4360C" w:rsidP="00783729">
            <w:pPr>
              <w:ind w:right="-212"/>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Spearman</w:t>
            </w:r>
          </w:p>
        </w:tc>
        <w:tc>
          <w:tcPr>
            <w:tcW w:w="925" w:type="dxa"/>
            <w:tcBorders>
              <w:top w:val="nil"/>
              <w:left w:val="nil"/>
              <w:bottom w:val="nil"/>
              <w:right w:val="nil"/>
            </w:tcBorders>
            <w:vAlign w:val="center"/>
            <w:hideMark/>
          </w:tcPr>
          <w:p w14:paraId="273E890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82" w:type="dxa"/>
            <w:tcBorders>
              <w:top w:val="nil"/>
              <w:left w:val="nil"/>
              <w:bottom w:val="nil"/>
              <w:right w:val="nil"/>
            </w:tcBorders>
            <w:vAlign w:val="center"/>
            <w:hideMark/>
          </w:tcPr>
          <w:p w14:paraId="251AB027" w14:textId="77777777" w:rsidR="00F4360C" w:rsidRPr="00405242" w:rsidRDefault="00F4360C" w:rsidP="00783729">
            <w:pPr>
              <w:jc w:val="right"/>
              <w:rPr>
                <w:rFonts w:ascii="Myriad Pro" w:eastAsia="Times New Roman" w:hAnsi="Myriad Pro"/>
                <w:color w:val="000000"/>
                <w:sz w:val="13"/>
                <w:szCs w:val="13"/>
                <w:lang w:eastAsia="pt-BR"/>
              </w:rPr>
            </w:pPr>
          </w:p>
        </w:tc>
        <w:tc>
          <w:tcPr>
            <w:tcW w:w="332" w:type="dxa"/>
            <w:tcBorders>
              <w:top w:val="nil"/>
              <w:left w:val="nil"/>
              <w:bottom w:val="nil"/>
              <w:right w:val="nil"/>
            </w:tcBorders>
            <w:vAlign w:val="center"/>
            <w:hideMark/>
          </w:tcPr>
          <w:p w14:paraId="0BE47D68" w14:textId="77777777" w:rsidR="00F4360C" w:rsidRPr="00405242" w:rsidRDefault="00F4360C" w:rsidP="00783729">
            <w:pPr>
              <w:jc w:val="right"/>
              <w:rPr>
                <w:rFonts w:ascii="Myriad Pro" w:eastAsia="Times New Roman" w:hAnsi="Myriad Pro"/>
                <w:sz w:val="13"/>
                <w:szCs w:val="13"/>
                <w:lang w:eastAsia="pt-BR"/>
              </w:rPr>
            </w:pPr>
          </w:p>
        </w:tc>
        <w:tc>
          <w:tcPr>
            <w:tcW w:w="541" w:type="dxa"/>
            <w:tcBorders>
              <w:top w:val="nil"/>
              <w:left w:val="nil"/>
              <w:bottom w:val="nil"/>
              <w:right w:val="nil"/>
            </w:tcBorders>
            <w:vAlign w:val="center"/>
            <w:hideMark/>
          </w:tcPr>
          <w:p w14:paraId="57ABC793"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74142ADA"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44BCEAA0"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1E81D8AA"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7661B1BE"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1CECCAE0"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432FA8CD"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166B8782"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363A4132"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73E3F321"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0AF31C46" w14:textId="77777777" w:rsidR="00F4360C" w:rsidRPr="00405242" w:rsidRDefault="00F4360C" w:rsidP="00783729">
            <w:pPr>
              <w:rPr>
                <w:rFonts w:ascii="Myriad Pro" w:eastAsia="Times New Roman" w:hAnsi="Myriad Pro"/>
                <w:sz w:val="13"/>
                <w:szCs w:val="13"/>
                <w:lang w:eastAsia="pt-BR"/>
              </w:rPr>
            </w:pPr>
          </w:p>
        </w:tc>
      </w:tr>
      <w:tr w:rsidR="00F4360C" w:rsidRPr="00405242" w14:paraId="67D8B7E9" w14:textId="77777777" w:rsidTr="00783729">
        <w:trPr>
          <w:gridAfter w:val="1"/>
          <w:wAfter w:w="373" w:type="dxa"/>
          <w:trHeight w:val="289"/>
        </w:trPr>
        <w:tc>
          <w:tcPr>
            <w:tcW w:w="1068" w:type="dxa"/>
            <w:tcBorders>
              <w:top w:val="nil"/>
              <w:left w:val="nil"/>
              <w:bottom w:val="nil"/>
              <w:right w:val="nil"/>
            </w:tcBorders>
            <w:vAlign w:val="center"/>
            <w:hideMark/>
          </w:tcPr>
          <w:p w14:paraId="5A6BD76B"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76341D2D" w14:textId="77777777" w:rsidR="00F4360C" w:rsidRPr="00405242" w:rsidRDefault="00F4360C" w:rsidP="00783729">
            <w:pPr>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48504A7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82" w:type="dxa"/>
            <w:tcBorders>
              <w:top w:val="nil"/>
              <w:left w:val="nil"/>
              <w:bottom w:val="nil"/>
              <w:right w:val="nil"/>
            </w:tcBorders>
            <w:vAlign w:val="center"/>
            <w:hideMark/>
          </w:tcPr>
          <w:p w14:paraId="4B45D900" w14:textId="77777777" w:rsidR="00F4360C" w:rsidRPr="00405242" w:rsidRDefault="00F4360C" w:rsidP="00783729">
            <w:pPr>
              <w:jc w:val="right"/>
              <w:rPr>
                <w:rFonts w:ascii="Myriad Pro" w:eastAsia="Times New Roman" w:hAnsi="Myriad Pro"/>
                <w:color w:val="000000"/>
                <w:sz w:val="13"/>
                <w:szCs w:val="13"/>
                <w:lang w:eastAsia="pt-BR"/>
              </w:rPr>
            </w:pPr>
          </w:p>
        </w:tc>
        <w:tc>
          <w:tcPr>
            <w:tcW w:w="332" w:type="dxa"/>
            <w:tcBorders>
              <w:top w:val="nil"/>
              <w:left w:val="nil"/>
              <w:bottom w:val="nil"/>
              <w:right w:val="nil"/>
            </w:tcBorders>
            <w:vAlign w:val="center"/>
            <w:hideMark/>
          </w:tcPr>
          <w:p w14:paraId="51A2B50F" w14:textId="77777777" w:rsidR="00F4360C" w:rsidRPr="00405242" w:rsidRDefault="00F4360C" w:rsidP="00783729">
            <w:pPr>
              <w:jc w:val="right"/>
              <w:rPr>
                <w:rFonts w:ascii="Myriad Pro" w:eastAsia="Times New Roman" w:hAnsi="Myriad Pro"/>
                <w:sz w:val="13"/>
                <w:szCs w:val="13"/>
                <w:lang w:eastAsia="pt-BR"/>
              </w:rPr>
            </w:pPr>
          </w:p>
        </w:tc>
        <w:tc>
          <w:tcPr>
            <w:tcW w:w="541" w:type="dxa"/>
            <w:tcBorders>
              <w:top w:val="nil"/>
              <w:left w:val="nil"/>
              <w:bottom w:val="nil"/>
              <w:right w:val="nil"/>
            </w:tcBorders>
            <w:vAlign w:val="center"/>
            <w:hideMark/>
          </w:tcPr>
          <w:p w14:paraId="6A08D50B"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6FE1E39B"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47E59EA1"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4F0360ED"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4FAA4727"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527881F4"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741E3EDC"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475E7A3A"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0E83EA1A"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75B8918D"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44B4D192" w14:textId="77777777" w:rsidR="00F4360C" w:rsidRPr="00405242" w:rsidRDefault="00F4360C" w:rsidP="00783729">
            <w:pPr>
              <w:rPr>
                <w:rFonts w:ascii="Myriad Pro" w:eastAsia="Times New Roman" w:hAnsi="Myriad Pro"/>
                <w:sz w:val="13"/>
                <w:szCs w:val="13"/>
                <w:lang w:eastAsia="pt-BR"/>
              </w:rPr>
            </w:pPr>
          </w:p>
        </w:tc>
      </w:tr>
      <w:tr w:rsidR="00F4360C" w:rsidRPr="00405242" w14:paraId="55E2700F" w14:textId="77777777" w:rsidTr="00783729">
        <w:trPr>
          <w:gridAfter w:val="1"/>
          <w:wAfter w:w="373" w:type="dxa"/>
          <w:trHeight w:val="289"/>
        </w:trPr>
        <w:tc>
          <w:tcPr>
            <w:tcW w:w="1068" w:type="dxa"/>
            <w:tcBorders>
              <w:top w:val="nil"/>
              <w:left w:val="nil"/>
              <w:bottom w:val="nil"/>
              <w:right w:val="nil"/>
            </w:tcBorders>
            <w:vAlign w:val="center"/>
            <w:hideMark/>
          </w:tcPr>
          <w:p w14:paraId="001458BD"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279CFE23"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4CCE566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82" w:type="dxa"/>
            <w:tcBorders>
              <w:top w:val="nil"/>
              <w:left w:val="nil"/>
              <w:bottom w:val="nil"/>
              <w:right w:val="nil"/>
            </w:tcBorders>
            <w:vAlign w:val="center"/>
            <w:hideMark/>
          </w:tcPr>
          <w:p w14:paraId="22D4FAFE" w14:textId="77777777" w:rsidR="00F4360C" w:rsidRPr="00405242" w:rsidRDefault="00F4360C" w:rsidP="00783729">
            <w:pPr>
              <w:jc w:val="right"/>
              <w:rPr>
                <w:rFonts w:ascii="Myriad Pro" w:eastAsia="Times New Roman" w:hAnsi="Myriad Pro"/>
                <w:color w:val="000000"/>
                <w:sz w:val="13"/>
                <w:szCs w:val="13"/>
                <w:lang w:eastAsia="pt-BR"/>
              </w:rPr>
            </w:pPr>
          </w:p>
        </w:tc>
        <w:tc>
          <w:tcPr>
            <w:tcW w:w="332" w:type="dxa"/>
            <w:tcBorders>
              <w:top w:val="nil"/>
              <w:left w:val="nil"/>
              <w:bottom w:val="nil"/>
              <w:right w:val="nil"/>
            </w:tcBorders>
            <w:vAlign w:val="center"/>
            <w:hideMark/>
          </w:tcPr>
          <w:p w14:paraId="5FADB2BF" w14:textId="77777777" w:rsidR="00F4360C" w:rsidRPr="00405242" w:rsidRDefault="00F4360C" w:rsidP="00783729">
            <w:pPr>
              <w:jc w:val="right"/>
              <w:rPr>
                <w:rFonts w:ascii="Myriad Pro" w:eastAsia="Times New Roman" w:hAnsi="Myriad Pro"/>
                <w:sz w:val="13"/>
                <w:szCs w:val="13"/>
                <w:lang w:eastAsia="pt-BR"/>
              </w:rPr>
            </w:pPr>
          </w:p>
        </w:tc>
        <w:tc>
          <w:tcPr>
            <w:tcW w:w="541" w:type="dxa"/>
            <w:tcBorders>
              <w:top w:val="nil"/>
              <w:left w:val="nil"/>
              <w:bottom w:val="nil"/>
              <w:right w:val="nil"/>
            </w:tcBorders>
            <w:vAlign w:val="center"/>
            <w:hideMark/>
          </w:tcPr>
          <w:p w14:paraId="25AF2660"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4B5FF44F"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3B2C66D2"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31716440"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661FBC8C"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6A9123C5"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5D161F65"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34BF55EF"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2B508F69"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4C9A83F7"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5EC565E2" w14:textId="77777777" w:rsidR="00F4360C" w:rsidRPr="00405242" w:rsidRDefault="00F4360C" w:rsidP="00783729">
            <w:pPr>
              <w:rPr>
                <w:rFonts w:ascii="Myriad Pro" w:eastAsia="Times New Roman" w:hAnsi="Myriad Pro"/>
                <w:sz w:val="13"/>
                <w:szCs w:val="13"/>
                <w:lang w:eastAsia="pt-BR"/>
              </w:rPr>
            </w:pPr>
          </w:p>
        </w:tc>
      </w:tr>
      <w:tr w:rsidR="00F4360C" w:rsidRPr="00405242" w14:paraId="188059EB" w14:textId="77777777" w:rsidTr="00783729">
        <w:trPr>
          <w:gridAfter w:val="1"/>
          <w:wAfter w:w="373" w:type="dxa"/>
          <w:trHeight w:val="319"/>
        </w:trPr>
        <w:tc>
          <w:tcPr>
            <w:tcW w:w="1068" w:type="dxa"/>
            <w:tcBorders>
              <w:top w:val="nil"/>
              <w:left w:val="nil"/>
              <w:bottom w:val="nil"/>
              <w:right w:val="nil"/>
            </w:tcBorders>
            <w:vAlign w:val="center"/>
            <w:hideMark/>
          </w:tcPr>
          <w:p w14:paraId="6AF1CAEF"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Gestão Por Indicadores</w:t>
            </w:r>
          </w:p>
        </w:tc>
        <w:tc>
          <w:tcPr>
            <w:tcW w:w="775" w:type="dxa"/>
            <w:tcBorders>
              <w:top w:val="nil"/>
              <w:left w:val="nil"/>
              <w:bottom w:val="nil"/>
              <w:right w:val="nil"/>
            </w:tcBorders>
            <w:vAlign w:val="center"/>
            <w:hideMark/>
          </w:tcPr>
          <w:p w14:paraId="59032AB5"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698A539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0.002</w:t>
            </w:r>
          </w:p>
        </w:tc>
        <w:tc>
          <w:tcPr>
            <w:tcW w:w="582" w:type="dxa"/>
            <w:tcBorders>
              <w:top w:val="nil"/>
              <w:left w:val="nil"/>
              <w:bottom w:val="nil"/>
              <w:right w:val="nil"/>
            </w:tcBorders>
            <w:vAlign w:val="center"/>
            <w:hideMark/>
          </w:tcPr>
          <w:p w14:paraId="7AB4DE8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32" w:type="dxa"/>
            <w:tcBorders>
              <w:top w:val="nil"/>
              <w:left w:val="nil"/>
              <w:bottom w:val="nil"/>
              <w:right w:val="nil"/>
            </w:tcBorders>
            <w:vAlign w:val="center"/>
            <w:hideMark/>
          </w:tcPr>
          <w:p w14:paraId="07C8EC3C"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421B6687"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303933BE"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1D82CCAD"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3DF2DBB8"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28E3F7A3"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4CA0013B"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315C062E"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3265F312"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0C2AC3A6"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5FA05D11"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261F43FF" w14:textId="77777777" w:rsidR="00F4360C" w:rsidRPr="00405242" w:rsidRDefault="00F4360C" w:rsidP="00783729">
            <w:pPr>
              <w:rPr>
                <w:rFonts w:ascii="Myriad Pro" w:eastAsia="Times New Roman" w:hAnsi="Myriad Pro"/>
                <w:sz w:val="13"/>
                <w:szCs w:val="13"/>
                <w:lang w:eastAsia="pt-BR"/>
              </w:rPr>
            </w:pPr>
          </w:p>
        </w:tc>
      </w:tr>
      <w:tr w:rsidR="00F4360C" w:rsidRPr="00405242" w14:paraId="3727AFA4" w14:textId="77777777" w:rsidTr="00783729">
        <w:trPr>
          <w:gridAfter w:val="1"/>
          <w:wAfter w:w="373" w:type="dxa"/>
          <w:trHeight w:val="289"/>
        </w:trPr>
        <w:tc>
          <w:tcPr>
            <w:tcW w:w="1068" w:type="dxa"/>
            <w:tcBorders>
              <w:top w:val="nil"/>
              <w:left w:val="nil"/>
              <w:bottom w:val="nil"/>
              <w:right w:val="nil"/>
            </w:tcBorders>
            <w:vAlign w:val="center"/>
            <w:hideMark/>
          </w:tcPr>
          <w:p w14:paraId="0F063C67"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7D47FF73"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4E1FDC4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3752999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32" w:type="dxa"/>
            <w:tcBorders>
              <w:top w:val="nil"/>
              <w:left w:val="nil"/>
              <w:bottom w:val="nil"/>
              <w:right w:val="nil"/>
            </w:tcBorders>
            <w:vAlign w:val="center"/>
            <w:hideMark/>
          </w:tcPr>
          <w:p w14:paraId="76DAEAC0"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476CD118"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349E5D9C"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3A7A05FC"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764465FE"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3909AC1F"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431CFC00"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49FC6491"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72AADCF9"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1FEC358B"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43CEDD5A"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720EA6F3" w14:textId="77777777" w:rsidR="00F4360C" w:rsidRPr="00405242" w:rsidRDefault="00F4360C" w:rsidP="00783729">
            <w:pPr>
              <w:rPr>
                <w:rFonts w:ascii="Myriad Pro" w:eastAsia="Times New Roman" w:hAnsi="Myriad Pro"/>
                <w:sz w:val="13"/>
                <w:szCs w:val="13"/>
                <w:lang w:eastAsia="pt-BR"/>
              </w:rPr>
            </w:pPr>
          </w:p>
        </w:tc>
      </w:tr>
      <w:tr w:rsidR="00F4360C" w:rsidRPr="00405242" w14:paraId="59180380" w14:textId="77777777" w:rsidTr="00783729">
        <w:trPr>
          <w:gridAfter w:val="1"/>
          <w:wAfter w:w="373" w:type="dxa"/>
          <w:trHeight w:val="289"/>
        </w:trPr>
        <w:tc>
          <w:tcPr>
            <w:tcW w:w="1068" w:type="dxa"/>
            <w:tcBorders>
              <w:top w:val="nil"/>
              <w:left w:val="nil"/>
              <w:bottom w:val="nil"/>
              <w:right w:val="nil"/>
            </w:tcBorders>
            <w:vAlign w:val="center"/>
            <w:hideMark/>
          </w:tcPr>
          <w:p w14:paraId="0889E7B2"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2D8A4539"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2C8E5FF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0.979</w:t>
            </w:r>
          </w:p>
        </w:tc>
        <w:tc>
          <w:tcPr>
            <w:tcW w:w="582" w:type="dxa"/>
            <w:tcBorders>
              <w:top w:val="nil"/>
              <w:left w:val="nil"/>
              <w:bottom w:val="nil"/>
              <w:right w:val="nil"/>
            </w:tcBorders>
            <w:vAlign w:val="center"/>
            <w:hideMark/>
          </w:tcPr>
          <w:p w14:paraId="6D0472C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32" w:type="dxa"/>
            <w:tcBorders>
              <w:top w:val="nil"/>
              <w:left w:val="nil"/>
              <w:bottom w:val="nil"/>
              <w:right w:val="nil"/>
            </w:tcBorders>
            <w:vAlign w:val="center"/>
            <w:hideMark/>
          </w:tcPr>
          <w:p w14:paraId="5EB41348"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3D54AD03" w14:textId="77777777" w:rsidR="00F4360C" w:rsidRPr="00405242" w:rsidRDefault="00F4360C" w:rsidP="00783729">
            <w:pPr>
              <w:rPr>
                <w:rFonts w:ascii="Myriad Pro" w:eastAsia="Times New Roman" w:hAnsi="Myriad Pro"/>
                <w:sz w:val="13"/>
                <w:szCs w:val="13"/>
                <w:lang w:eastAsia="pt-BR"/>
              </w:rPr>
            </w:pPr>
          </w:p>
        </w:tc>
        <w:tc>
          <w:tcPr>
            <w:tcW w:w="311" w:type="dxa"/>
            <w:tcBorders>
              <w:top w:val="nil"/>
              <w:left w:val="nil"/>
              <w:bottom w:val="nil"/>
              <w:right w:val="nil"/>
            </w:tcBorders>
            <w:vAlign w:val="center"/>
            <w:hideMark/>
          </w:tcPr>
          <w:p w14:paraId="747E2F97" w14:textId="77777777" w:rsidR="00F4360C" w:rsidRPr="00405242" w:rsidRDefault="00F4360C" w:rsidP="00783729">
            <w:pPr>
              <w:jc w:val="right"/>
              <w:rPr>
                <w:rFonts w:ascii="Myriad Pro" w:eastAsia="Times New Roman" w:hAnsi="Myriad Pro"/>
                <w:sz w:val="13"/>
                <w:szCs w:val="13"/>
                <w:lang w:eastAsia="pt-BR"/>
              </w:rPr>
            </w:pPr>
          </w:p>
        </w:tc>
        <w:tc>
          <w:tcPr>
            <w:tcW w:w="853" w:type="dxa"/>
            <w:tcBorders>
              <w:top w:val="nil"/>
              <w:left w:val="nil"/>
              <w:bottom w:val="nil"/>
              <w:right w:val="nil"/>
            </w:tcBorders>
            <w:vAlign w:val="center"/>
            <w:hideMark/>
          </w:tcPr>
          <w:p w14:paraId="27F4BC74"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72EE66B5"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3EE73347"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46A6F8A5"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0E9DA138"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503E9B90"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0CE2C253"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7245A9EA"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759465F3" w14:textId="77777777" w:rsidR="00F4360C" w:rsidRPr="00405242" w:rsidRDefault="00F4360C" w:rsidP="00783729">
            <w:pPr>
              <w:rPr>
                <w:rFonts w:ascii="Myriad Pro" w:eastAsia="Times New Roman" w:hAnsi="Myriad Pro"/>
                <w:sz w:val="13"/>
                <w:szCs w:val="13"/>
                <w:lang w:eastAsia="pt-BR"/>
              </w:rPr>
            </w:pPr>
          </w:p>
        </w:tc>
      </w:tr>
      <w:tr w:rsidR="00F4360C" w:rsidRPr="00405242" w14:paraId="001D4EFD" w14:textId="77777777" w:rsidTr="00783729">
        <w:trPr>
          <w:gridAfter w:val="1"/>
          <w:wAfter w:w="373" w:type="dxa"/>
          <w:trHeight w:val="319"/>
        </w:trPr>
        <w:tc>
          <w:tcPr>
            <w:tcW w:w="1068" w:type="dxa"/>
            <w:tcBorders>
              <w:top w:val="nil"/>
              <w:left w:val="nil"/>
              <w:bottom w:val="nil"/>
              <w:right w:val="nil"/>
            </w:tcBorders>
            <w:vAlign w:val="center"/>
            <w:hideMark/>
          </w:tcPr>
          <w:p w14:paraId="094B38D1"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Gestão das Operações</w:t>
            </w:r>
          </w:p>
        </w:tc>
        <w:tc>
          <w:tcPr>
            <w:tcW w:w="775" w:type="dxa"/>
            <w:tcBorders>
              <w:top w:val="nil"/>
              <w:left w:val="nil"/>
              <w:bottom w:val="nil"/>
              <w:right w:val="nil"/>
            </w:tcBorders>
            <w:vAlign w:val="center"/>
            <w:hideMark/>
          </w:tcPr>
          <w:p w14:paraId="25CF724F"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2261060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0.002</w:t>
            </w:r>
          </w:p>
        </w:tc>
        <w:tc>
          <w:tcPr>
            <w:tcW w:w="582" w:type="dxa"/>
            <w:tcBorders>
              <w:top w:val="nil"/>
              <w:left w:val="nil"/>
              <w:bottom w:val="nil"/>
              <w:right w:val="nil"/>
            </w:tcBorders>
            <w:vAlign w:val="center"/>
            <w:hideMark/>
          </w:tcPr>
          <w:p w14:paraId="7F30553D"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0.278</w:t>
            </w:r>
          </w:p>
        </w:tc>
        <w:tc>
          <w:tcPr>
            <w:tcW w:w="332" w:type="dxa"/>
            <w:tcBorders>
              <w:top w:val="nil"/>
              <w:left w:val="nil"/>
              <w:bottom w:val="nil"/>
              <w:right w:val="nil"/>
            </w:tcBorders>
            <w:vAlign w:val="center"/>
            <w:hideMark/>
          </w:tcPr>
          <w:p w14:paraId="7C42EF2E"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41" w:type="dxa"/>
            <w:tcBorders>
              <w:top w:val="nil"/>
              <w:left w:val="nil"/>
              <w:bottom w:val="nil"/>
              <w:right w:val="nil"/>
            </w:tcBorders>
            <w:vAlign w:val="center"/>
            <w:hideMark/>
          </w:tcPr>
          <w:p w14:paraId="2EDEB8D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11" w:type="dxa"/>
            <w:tcBorders>
              <w:top w:val="nil"/>
              <w:left w:val="nil"/>
              <w:bottom w:val="nil"/>
              <w:right w:val="nil"/>
            </w:tcBorders>
            <w:vAlign w:val="center"/>
            <w:hideMark/>
          </w:tcPr>
          <w:p w14:paraId="3164DC34"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05608C2A"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63EDCF7E"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353E035E"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27140AE3"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46F262DB"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5BC754D5"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090E5117"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05498D71"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71C3D05C" w14:textId="77777777" w:rsidR="00F4360C" w:rsidRPr="00405242" w:rsidRDefault="00F4360C" w:rsidP="00783729">
            <w:pPr>
              <w:rPr>
                <w:rFonts w:ascii="Myriad Pro" w:eastAsia="Times New Roman" w:hAnsi="Myriad Pro"/>
                <w:sz w:val="13"/>
                <w:szCs w:val="13"/>
                <w:lang w:eastAsia="pt-BR"/>
              </w:rPr>
            </w:pPr>
          </w:p>
        </w:tc>
      </w:tr>
      <w:tr w:rsidR="00F4360C" w:rsidRPr="00405242" w14:paraId="13AC0C02" w14:textId="77777777" w:rsidTr="00783729">
        <w:trPr>
          <w:gridAfter w:val="1"/>
          <w:wAfter w:w="373" w:type="dxa"/>
          <w:trHeight w:val="289"/>
        </w:trPr>
        <w:tc>
          <w:tcPr>
            <w:tcW w:w="1068" w:type="dxa"/>
            <w:tcBorders>
              <w:top w:val="nil"/>
              <w:left w:val="nil"/>
              <w:bottom w:val="nil"/>
              <w:right w:val="nil"/>
            </w:tcBorders>
            <w:vAlign w:val="center"/>
            <w:hideMark/>
          </w:tcPr>
          <w:p w14:paraId="7F6BF33C"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6B5F2EE5"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3D96F73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63969B5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23D373AA"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020906AC"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11" w:type="dxa"/>
            <w:tcBorders>
              <w:top w:val="nil"/>
              <w:left w:val="nil"/>
              <w:bottom w:val="nil"/>
              <w:right w:val="nil"/>
            </w:tcBorders>
            <w:vAlign w:val="center"/>
            <w:hideMark/>
          </w:tcPr>
          <w:p w14:paraId="2F5193A8"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679A5D16"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27F209A8"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0B6944C1"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607F67F8"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12C4765B"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15FD2BB2"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2C820CB4"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142E2258"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48E85259" w14:textId="77777777" w:rsidR="00F4360C" w:rsidRPr="00405242" w:rsidRDefault="00F4360C" w:rsidP="00783729">
            <w:pPr>
              <w:rPr>
                <w:rFonts w:ascii="Myriad Pro" w:eastAsia="Times New Roman" w:hAnsi="Myriad Pro"/>
                <w:sz w:val="13"/>
                <w:szCs w:val="13"/>
                <w:lang w:eastAsia="pt-BR"/>
              </w:rPr>
            </w:pPr>
          </w:p>
        </w:tc>
      </w:tr>
      <w:tr w:rsidR="00F4360C" w:rsidRPr="00405242" w14:paraId="741420E7" w14:textId="77777777" w:rsidTr="00783729">
        <w:trPr>
          <w:gridAfter w:val="1"/>
          <w:wAfter w:w="373" w:type="dxa"/>
          <w:trHeight w:val="289"/>
        </w:trPr>
        <w:tc>
          <w:tcPr>
            <w:tcW w:w="1068" w:type="dxa"/>
            <w:tcBorders>
              <w:top w:val="nil"/>
              <w:left w:val="nil"/>
              <w:bottom w:val="nil"/>
              <w:right w:val="nil"/>
            </w:tcBorders>
            <w:vAlign w:val="center"/>
            <w:hideMark/>
          </w:tcPr>
          <w:p w14:paraId="4A555CE0"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47D8E766"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67320EB7"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0.970</w:t>
            </w:r>
          </w:p>
        </w:tc>
        <w:tc>
          <w:tcPr>
            <w:tcW w:w="582" w:type="dxa"/>
            <w:tcBorders>
              <w:top w:val="nil"/>
              <w:left w:val="nil"/>
              <w:bottom w:val="nil"/>
              <w:right w:val="nil"/>
            </w:tcBorders>
            <w:vAlign w:val="center"/>
            <w:hideMark/>
          </w:tcPr>
          <w:p w14:paraId="066B7A7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32" w:type="dxa"/>
            <w:tcBorders>
              <w:top w:val="nil"/>
              <w:left w:val="nil"/>
              <w:bottom w:val="nil"/>
              <w:right w:val="nil"/>
            </w:tcBorders>
            <w:vAlign w:val="center"/>
            <w:hideMark/>
          </w:tcPr>
          <w:p w14:paraId="64451378"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4908DB4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11" w:type="dxa"/>
            <w:tcBorders>
              <w:top w:val="nil"/>
              <w:left w:val="nil"/>
              <w:bottom w:val="nil"/>
              <w:right w:val="nil"/>
            </w:tcBorders>
            <w:vAlign w:val="center"/>
            <w:hideMark/>
          </w:tcPr>
          <w:p w14:paraId="73D20AB6"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5BF1DDFA" w14:textId="77777777" w:rsidR="00F4360C" w:rsidRPr="00405242" w:rsidRDefault="00F4360C" w:rsidP="00783729">
            <w:pPr>
              <w:rPr>
                <w:rFonts w:ascii="Myriad Pro" w:eastAsia="Times New Roman" w:hAnsi="Myriad Pro"/>
                <w:sz w:val="13"/>
                <w:szCs w:val="13"/>
                <w:lang w:eastAsia="pt-BR"/>
              </w:rPr>
            </w:pPr>
          </w:p>
        </w:tc>
        <w:tc>
          <w:tcPr>
            <w:tcW w:w="401" w:type="dxa"/>
            <w:tcBorders>
              <w:top w:val="nil"/>
              <w:left w:val="nil"/>
              <w:bottom w:val="nil"/>
              <w:right w:val="nil"/>
            </w:tcBorders>
            <w:vAlign w:val="center"/>
            <w:hideMark/>
          </w:tcPr>
          <w:p w14:paraId="68DDB561" w14:textId="77777777" w:rsidR="00F4360C" w:rsidRPr="00405242" w:rsidRDefault="00F4360C" w:rsidP="00783729">
            <w:pPr>
              <w:jc w:val="right"/>
              <w:rPr>
                <w:rFonts w:ascii="Myriad Pro" w:eastAsia="Times New Roman" w:hAnsi="Myriad Pro"/>
                <w:sz w:val="13"/>
                <w:szCs w:val="13"/>
                <w:lang w:eastAsia="pt-BR"/>
              </w:rPr>
            </w:pPr>
          </w:p>
        </w:tc>
        <w:tc>
          <w:tcPr>
            <w:tcW w:w="591" w:type="dxa"/>
            <w:tcBorders>
              <w:top w:val="nil"/>
              <w:left w:val="nil"/>
              <w:bottom w:val="nil"/>
              <w:right w:val="nil"/>
            </w:tcBorders>
            <w:vAlign w:val="center"/>
            <w:hideMark/>
          </w:tcPr>
          <w:p w14:paraId="1C844A38"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1A20031D"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59242EEC"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5C290733"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2D0605D9"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5B1B12E6"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38B0DCD1" w14:textId="77777777" w:rsidR="00F4360C" w:rsidRPr="00405242" w:rsidRDefault="00F4360C" w:rsidP="00783729">
            <w:pPr>
              <w:rPr>
                <w:rFonts w:ascii="Myriad Pro" w:eastAsia="Times New Roman" w:hAnsi="Myriad Pro"/>
                <w:sz w:val="13"/>
                <w:szCs w:val="13"/>
                <w:lang w:eastAsia="pt-BR"/>
              </w:rPr>
            </w:pPr>
          </w:p>
        </w:tc>
      </w:tr>
      <w:tr w:rsidR="00F4360C" w:rsidRPr="00405242" w14:paraId="4DD4C7E0" w14:textId="77777777" w:rsidTr="00783729">
        <w:trPr>
          <w:gridAfter w:val="1"/>
          <w:wAfter w:w="373" w:type="dxa"/>
          <w:trHeight w:val="319"/>
        </w:trPr>
        <w:tc>
          <w:tcPr>
            <w:tcW w:w="1068" w:type="dxa"/>
            <w:tcBorders>
              <w:top w:val="nil"/>
              <w:left w:val="nil"/>
              <w:bottom w:val="nil"/>
              <w:right w:val="nil"/>
            </w:tcBorders>
            <w:vAlign w:val="center"/>
            <w:hideMark/>
          </w:tcPr>
          <w:p w14:paraId="433F3C19"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Inovação</w:t>
            </w:r>
          </w:p>
        </w:tc>
        <w:tc>
          <w:tcPr>
            <w:tcW w:w="775" w:type="dxa"/>
            <w:tcBorders>
              <w:top w:val="nil"/>
              <w:left w:val="nil"/>
              <w:bottom w:val="nil"/>
              <w:right w:val="nil"/>
            </w:tcBorders>
            <w:vAlign w:val="center"/>
            <w:hideMark/>
          </w:tcPr>
          <w:p w14:paraId="6BF1606C"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260D0B2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0.011</w:t>
            </w:r>
          </w:p>
        </w:tc>
        <w:tc>
          <w:tcPr>
            <w:tcW w:w="582" w:type="dxa"/>
            <w:tcBorders>
              <w:top w:val="nil"/>
              <w:left w:val="nil"/>
              <w:bottom w:val="nil"/>
              <w:right w:val="nil"/>
            </w:tcBorders>
            <w:vAlign w:val="center"/>
            <w:hideMark/>
          </w:tcPr>
          <w:p w14:paraId="5D7234E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0.337</w:t>
            </w:r>
          </w:p>
        </w:tc>
        <w:tc>
          <w:tcPr>
            <w:tcW w:w="332" w:type="dxa"/>
            <w:tcBorders>
              <w:top w:val="nil"/>
              <w:left w:val="nil"/>
              <w:bottom w:val="nil"/>
              <w:right w:val="nil"/>
            </w:tcBorders>
            <w:vAlign w:val="center"/>
            <w:hideMark/>
          </w:tcPr>
          <w:p w14:paraId="016387CA"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41" w:type="dxa"/>
            <w:tcBorders>
              <w:top w:val="nil"/>
              <w:left w:val="nil"/>
              <w:bottom w:val="nil"/>
              <w:right w:val="nil"/>
            </w:tcBorders>
            <w:vAlign w:val="center"/>
            <w:hideMark/>
          </w:tcPr>
          <w:p w14:paraId="625D010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0.294</w:t>
            </w:r>
          </w:p>
        </w:tc>
        <w:tc>
          <w:tcPr>
            <w:tcW w:w="311" w:type="dxa"/>
            <w:tcBorders>
              <w:top w:val="nil"/>
              <w:left w:val="nil"/>
              <w:bottom w:val="nil"/>
              <w:right w:val="nil"/>
            </w:tcBorders>
            <w:vAlign w:val="center"/>
            <w:hideMark/>
          </w:tcPr>
          <w:p w14:paraId="24FCA583"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853" w:type="dxa"/>
            <w:tcBorders>
              <w:top w:val="nil"/>
              <w:left w:val="nil"/>
              <w:bottom w:val="nil"/>
              <w:right w:val="nil"/>
            </w:tcBorders>
            <w:vAlign w:val="center"/>
            <w:hideMark/>
          </w:tcPr>
          <w:p w14:paraId="0B66543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1" w:type="dxa"/>
            <w:tcBorders>
              <w:top w:val="nil"/>
              <w:left w:val="nil"/>
              <w:bottom w:val="nil"/>
              <w:right w:val="nil"/>
            </w:tcBorders>
            <w:vAlign w:val="center"/>
            <w:hideMark/>
          </w:tcPr>
          <w:p w14:paraId="6FBA1367"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50874A8E"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71441867"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5C691A0F"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471987FE"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3982ED3F"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6ED458C9"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635EFB1F" w14:textId="77777777" w:rsidR="00F4360C" w:rsidRPr="00405242" w:rsidRDefault="00F4360C" w:rsidP="00783729">
            <w:pPr>
              <w:rPr>
                <w:rFonts w:ascii="Myriad Pro" w:eastAsia="Times New Roman" w:hAnsi="Myriad Pro"/>
                <w:sz w:val="13"/>
                <w:szCs w:val="13"/>
                <w:lang w:eastAsia="pt-BR"/>
              </w:rPr>
            </w:pPr>
          </w:p>
        </w:tc>
      </w:tr>
      <w:tr w:rsidR="00F4360C" w:rsidRPr="00405242" w14:paraId="32A6EC86" w14:textId="77777777" w:rsidTr="00783729">
        <w:trPr>
          <w:gridAfter w:val="1"/>
          <w:wAfter w:w="373" w:type="dxa"/>
          <w:trHeight w:val="289"/>
        </w:trPr>
        <w:tc>
          <w:tcPr>
            <w:tcW w:w="1068" w:type="dxa"/>
            <w:tcBorders>
              <w:top w:val="nil"/>
              <w:left w:val="nil"/>
              <w:bottom w:val="nil"/>
              <w:right w:val="nil"/>
            </w:tcBorders>
            <w:vAlign w:val="center"/>
            <w:hideMark/>
          </w:tcPr>
          <w:p w14:paraId="7704C0A0"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0C5EBBAE"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2952B7F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65672EB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42788CC8"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25BDAE1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11" w:type="dxa"/>
            <w:tcBorders>
              <w:top w:val="nil"/>
              <w:left w:val="nil"/>
              <w:bottom w:val="nil"/>
              <w:right w:val="nil"/>
            </w:tcBorders>
            <w:vAlign w:val="center"/>
            <w:hideMark/>
          </w:tcPr>
          <w:p w14:paraId="78CDB074"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05F74024"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1" w:type="dxa"/>
            <w:tcBorders>
              <w:top w:val="nil"/>
              <w:left w:val="nil"/>
              <w:bottom w:val="nil"/>
              <w:right w:val="nil"/>
            </w:tcBorders>
            <w:vAlign w:val="center"/>
            <w:hideMark/>
          </w:tcPr>
          <w:p w14:paraId="79644B10"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17A0A88A"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096E7633"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6DB9419D"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771721FD"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4D7FCDC9"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3B0680FF"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038F7C79" w14:textId="77777777" w:rsidR="00F4360C" w:rsidRPr="00405242" w:rsidRDefault="00F4360C" w:rsidP="00783729">
            <w:pPr>
              <w:rPr>
                <w:rFonts w:ascii="Myriad Pro" w:eastAsia="Times New Roman" w:hAnsi="Myriad Pro"/>
                <w:sz w:val="13"/>
                <w:szCs w:val="13"/>
                <w:lang w:eastAsia="pt-BR"/>
              </w:rPr>
            </w:pPr>
          </w:p>
        </w:tc>
      </w:tr>
      <w:tr w:rsidR="00F4360C" w:rsidRPr="00405242" w14:paraId="117A9201" w14:textId="77777777" w:rsidTr="00783729">
        <w:trPr>
          <w:gridAfter w:val="1"/>
          <w:wAfter w:w="373" w:type="dxa"/>
          <w:trHeight w:val="289"/>
        </w:trPr>
        <w:tc>
          <w:tcPr>
            <w:tcW w:w="1068" w:type="dxa"/>
            <w:tcBorders>
              <w:top w:val="nil"/>
              <w:left w:val="nil"/>
              <w:bottom w:val="nil"/>
              <w:right w:val="nil"/>
            </w:tcBorders>
            <w:vAlign w:val="center"/>
            <w:hideMark/>
          </w:tcPr>
          <w:p w14:paraId="48CC9DDB"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6CD0B7D8"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1E29B8C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0.845</w:t>
            </w:r>
          </w:p>
        </w:tc>
        <w:tc>
          <w:tcPr>
            <w:tcW w:w="582" w:type="dxa"/>
            <w:tcBorders>
              <w:top w:val="nil"/>
              <w:left w:val="nil"/>
              <w:bottom w:val="nil"/>
              <w:right w:val="nil"/>
            </w:tcBorders>
            <w:vAlign w:val="center"/>
            <w:hideMark/>
          </w:tcPr>
          <w:p w14:paraId="41A285E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32" w:type="dxa"/>
            <w:tcBorders>
              <w:top w:val="nil"/>
              <w:left w:val="nil"/>
              <w:bottom w:val="nil"/>
              <w:right w:val="nil"/>
            </w:tcBorders>
            <w:vAlign w:val="center"/>
            <w:hideMark/>
          </w:tcPr>
          <w:p w14:paraId="12F8DAEC"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6FF352F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11" w:type="dxa"/>
            <w:tcBorders>
              <w:top w:val="nil"/>
              <w:left w:val="nil"/>
              <w:bottom w:val="nil"/>
              <w:right w:val="nil"/>
            </w:tcBorders>
            <w:vAlign w:val="center"/>
            <w:hideMark/>
          </w:tcPr>
          <w:p w14:paraId="64C1E521"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7D800D4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1" w:type="dxa"/>
            <w:tcBorders>
              <w:top w:val="nil"/>
              <w:left w:val="nil"/>
              <w:bottom w:val="nil"/>
              <w:right w:val="nil"/>
            </w:tcBorders>
            <w:vAlign w:val="center"/>
            <w:hideMark/>
          </w:tcPr>
          <w:p w14:paraId="348B863D"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67A9936C" w14:textId="77777777" w:rsidR="00F4360C" w:rsidRPr="00405242" w:rsidRDefault="00F4360C" w:rsidP="00783729">
            <w:pPr>
              <w:rPr>
                <w:rFonts w:ascii="Myriad Pro" w:eastAsia="Times New Roman" w:hAnsi="Myriad Pro"/>
                <w:sz w:val="13"/>
                <w:szCs w:val="13"/>
                <w:lang w:eastAsia="pt-BR"/>
              </w:rPr>
            </w:pPr>
          </w:p>
        </w:tc>
        <w:tc>
          <w:tcPr>
            <w:tcW w:w="340" w:type="dxa"/>
            <w:gridSpan w:val="2"/>
            <w:tcBorders>
              <w:top w:val="nil"/>
              <w:left w:val="nil"/>
              <w:bottom w:val="nil"/>
              <w:right w:val="nil"/>
            </w:tcBorders>
            <w:vAlign w:val="center"/>
            <w:hideMark/>
          </w:tcPr>
          <w:p w14:paraId="6F897817" w14:textId="77777777" w:rsidR="00F4360C" w:rsidRPr="00405242" w:rsidRDefault="00F4360C" w:rsidP="00783729">
            <w:pPr>
              <w:jc w:val="right"/>
              <w:rPr>
                <w:rFonts w:ascii="Myriad Pro" w:eastAsia="Times New Roman" w:hAnsi="Myriad Pro"/>
                <w:sz w:val="13"/>
                <w:szCs w:val="13"/>
                <w:lang w:eastAsia="pt-BR"/>
              </w:rPr>
            </w:pPr>
          </w:p>
        </w:tc>
        <w:tc>
          <w:tcPr>
            <w:tcW w:w="652" w:type="dxa"/>
            <w:tcBorders>
              <w:top w:val="nil"/>
              <w:left w:val="nil"/>
              <w:bottom w:val="nil"/>
              <w:right w:val="nil"/>
            </w:tcBorders>
            <w:vAlign w:val="center"/>
            <w:hideMark/>
          </w:tcPr>
          <w:p w14:paraId="07D0ECBD"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7516D52A"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07FCA98B"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0300E196"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53DAF1C9" w14:textId="77777777" w:rsidR="00F4360C" w:rsidRPr="00405242" w:rsidRDefault="00F4360C" w:rsidP="00783729">
            <w:pPr>
              <w:rPr>
                <w:rFonts w:ascii="Myriad Pro" w:eastAsia="Times New Roman" w:hAnsi="Myriad Pro"/>
                <w:sz w:val="13"/>
                <w:szCs w:val="13"/>
                <w:lang w:eastAsia="pt-BR"/>
              </w:rPr>
            </w:pPr>
          </w:p>
        </w:tc>
      </w:tr>
      <w:tr w:rsidR="00F4360C" w:rsidRPr="00405242" w14:paraId="32EEA244" w14:textId="77777777" w:rsidTr="00783729">
        <w:trPr>
          <w:gridAfter w:val="1"/>
          <w:wAfter w:w="373" w:type="dxa"/>
          <w:trHeight w:val="319"/>
        </w:trPr>
        <w:tc>
          <w:tcPr>
            <w:tcW w:w="1068" w:type="dxa"/>
            <w:tcBorders>
              <w:top w:val="nil"/>
              <w:left w:val="nil"/>
              <w:bottom w:val="nil"/>
              <w:right w:val="nil"/>
            </w:tcBorders>
            <w:vAlign w:val="center"/>
            <w:hideMark/>
          </w:tcPr>
          <w:p w14:paraId="263FDCA6"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Marketing</w:t>
            </w:r>
          </w:p>
        </w:tc>
        <w:tc>
          <w:tcPr>
            <w:tcW w:w="775" w:type="dxa"/>
            <w:tcBorders>
              <w:top w:val="nil"/>
              <w:left w:val="nil"/>
              <w:bottom w:val="nil"/>
              <w:right w:val="nil"/>
            </w:tcBorders>
            <w:vAlign w:val="center"/>
            <w:hideMark/>
          </w:tcPr>
          <w:p w14:paraId="7B008D30"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5F35762D"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-0.057</w:t>
            </w:r>
          </w:p>
        </w:tc>
        <w:tc>
          <w:tcPr>
            <w:tcW w:w="582" w:type="dxa"/>
            <w:tcBorders>
              <w:top w:val="nil"/>
              <w:left w:val="nil"/>
              <w:bottom w:val="nil"/>
              <w:right w:val="nil"/>
            </w:tcBorders>
            <w:vAlign w:val="center"/>
            <w:hideMark/>
          </w:tcPr>
          <w:p w14:paraId="2103936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0.219</w:t>
            </w:r>
          </w:p>
        </w:tc>
        <w:tc>
          <w:tcPr>
            <w:tcW w:w="332" w:type="dxa"/>
            <w:tcBorders>
              <w:top w:val="nil"/>
              <w:left w:val="nil"/>
              <w:bottom w:val="nil"/>
              <w:right w:val="nil"/>
            </w:tcBorders>
            <w:vAlign w:val="center"/>
            <w:hideMark/>
          </w:tcPr>
          <w:p w14:paraId="213AEEAD"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41" w:type="dxa"/>
            <w:tcBorders>
              <w:top w:val="nil"/>
              <w:left w:val="nil"/>
              <w:bottom w:val="nil"/>
              <w:right w:val="nil"/>
            </w:tcBorders>
            <w:vAlign w:val="center"/>
            <w:hideMark/>
          </w:tcPr>
          <w:p w14:paraId="6CE319E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0.206</w:t>
            </w:r>
          </w:p>
        </w:tc>
        <w:tc>
          <w:tcPr>
            <w:tcW w:w="311" w:type="dxa"/>
            <w:tcBorders>
              <w:top w:val="nil"/>
              <w:left w:val="nil"/>
              <w:bottom w:val="nil"/>
              <w:right w:val="nil"/>
            </w:tcBorders>
            <w:vAlign w:val="center"/>
            <w:hideMark/>
          </w:tcPr>
          <w:p w14:paraId="5F66399D"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853" w:type="dxa"/>
            <w:tcBorders>
              <w:top w:val="nil"/>
              <w:left w:val="nil"/>
              <w:bottom w:val="nil"/>
              <w:right w:val="nil"/>
            </w:tcBorders>
            <w:vAlign w:val="center"/>
            <w:hideMark/>
          </w:tcPr>
          <w:p w14:paraId="6FBD35F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0.335</w:t>
            </w:r>
          </w:p>
        </w:tc>
        <w:tc>
          <w:tcPr>
            <w:tcW w:w="401" w:type="dxa"/>
            <w:tcBorders>
              <w:top w:val="nil"/>
              <w:left w:val="nil"/>
              <w:bottom w:val="nil"/>
              <w:right w:val="nil"/>
            </w:tcBorders>
            <w:vAlign w:val="center"/>
            <w:hideMark/>
          </w:tcPr>
          <w:p w14:paraId="48CB4CB2"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91" w:type="dxa"/>
            <w:tcBorders>
              <w:top w:val="nil"/>
              <w:left w:val="nil"/>
              <w:bottom w:val="nil"/>
              <w:right w:val="nil"/>
            </w:tcBorders>
            <w:vAlign w:val="center"/>
            <w:hideMark/>
          </w:tcPr>
          <w:p w14:paraId="3A4A231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0" w:type="dxa"/>
            <w:gridSpan w:val="2"/>
            <w:tcBorders>
              <w:top w:val="nil"/>
              <w:left w:val="nil"/>
              <w:bottom w:val="nil"/>
              <w:right w:val="nil"/>
            </w:tcBorders>
            <w:vAlign w:val="center"/>
            <w:hideMark/>
          </w:tcPr>
          <w:p w14:paraId="49317F80"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0AF5304A"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7B4A31BD"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68631BF7"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3D34B9C2"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2AC717F3" w14:textId="77777777" w:rsidR="00F4360C" w:rsidRPr="00405242" w:rsidRDefault="00F4360C" w:rsidP="00783729">
            <w:pPr>
              <w:rPr>
                <w:rFonts w:ascii="Myriad Pro" w:eastAsia="Times New Roman" w:hAnsi="Myriad Pro"/>
                <w:sz w:val="13"/>
                <w:szCs w:val="13"/>
                <w:lang w:eastAsia="pt-BR"/>
              </w:rPr>
            </w:pPr>
          </w:p>
        </w:tc>
      </w:tr>
      <w:tr w:rsidR="00F4360C" w:rsidRPr="00405242" w14:paraId="34AED861" w14:textId="77777777" w:rsidTr="00783729">
        <w:trPr>
          <w:gridAfter w:val="1"/>
          <w:wAfter w:w="373" w:type="dxa"/>
          <w:trHeight w:val="289"/>
        </w:trPr>
        <w:tc>
          <w:tcPr>
            <w:tcW w:w="1068" w:type="dxa"/>
            <w:tcBorders>
              <w:top w:val="nil"/>
              <w:left w:val="nil"/>
              <w:bottom w:val="nil"/>
              <w:right w:val="nil"/>
            </w:tcBorders>
            <w:vAlign w:val="center"/>
            <w:hideMark/>
          </w:tcPr>
          <w:p w14:paraId="07D3CE24"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639800D6"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5964EFB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104C9DB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664A45D9"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4A6678A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11" w:type="dxa"/>
            <w:tcBorders>
              <w:top w:val="nil"/>
              <w:left w:val="nil"/>
              <w:bottom w:val="nil"/>
              <w:right w:val="nil"/>
            </w:tcBorders>
            <w:vAlign w:val="center"/>
            <w:hideMark/>
          </w:tcPr>
          <w:p w14:paraId="582FDBA3"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3F09D9CD"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401" w:type="dxa"/>
            <w:tcBorders>
              <w:top w:val="nil"/>
              <w:left w:val="nil"/>
              <w:bottom w:val="nil"/>
              <w:right w:val="nil"/>
            </w:tcBorders>
            <w:vAlign w:val="center"/>
            <w:hideMark/>
          </w:tcPr>
          <w:p w14:paraId="77F5624A"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1BC8A267"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0" w:type="dxa"/>
            <w:gridSpan w:val="2"/>
            <w:tcBorders>
              <w:top w:val="nil"/>
              <w:left w:val="nil"/>
              <w:bottom w:val="nil"/>
              <w:right w:val="nil"/>
            </w:tcBorders>
            <w:vAlign w:val="center"/>
            <w:hideMark/>
          </w:tcPr>
          <w:p w14:paraId="7B0B0415"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70A8A272"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106CE355"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3C59E75B"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600D5FBB"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7C1E6252" w14:textId="77777777" w:rsidR="00F4360C" w:rsidRPr="00405242" w:rsidRDefault="00F4360C" w:rsidP="00783729">
            <w:pPr>
              <w:rPr>
                <w:rFonts w:ascii="Myriad Pro" w:eastAsia="Times New Roman" w:hAnsi="Myriad Pro"/>
                <w:sz w:val="13"/>
                <w:szCs w:val="13"/>
                <w:lang w:eastAsia="pt-BR"/>
              </w:rPr>
            </w:pPr>
          </w:p>
        </w:tc>
      </w:tr>
      <w:tr w:rsidR="00F4360C" w:rsidRPr="00405242" w14:paraId="64E8A152" w14:textId="77777777" w:rsidTr="00783729">
        <w:trPr>
          <w:gridAfter w:val="1"/>
          <w:wAfter w:w="373" w:type="dxa"/>
          <w:trHeight w:val="289"/>
        </w:trPr>
        <w:tc>
          <w:tcPr>
            <w:tcW w:w="1068" w:type="dxa"/>
            <w:tcBorders>
              <w:top w:val="nil"/>
              <w:left w:val="nil"/>
              <w:bottom w:val="nil"/>
              <w:right w:val="nil"/>
            </w:tcBorders>
            <w:vAlign w:val="center"/>
            <w:hideMark/>
          </w:tcPr>
          <w:p w14:paraId="32AFCCFE"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1D57F841"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52DB902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0.319</w:t>
            </w:r>
          </w:p>
        </w:tc>
        <w:tc>
          <w:tcPr>
            <w:tcW w:w="582" w:type="dxa"/>
            <w:tcBorders>
              <w:top w:val="nil"/>
              <w:left w:val="nil"/>
              <w:bottom w:val="nil"/>
              <w:right w:val="nil"/>
            </w:tcBorders>
            <w:vAlign w:val="center"/>
            <w:hideMark/>
          </w:tcPr>
          <w:p w14:paraId="4C353CD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32" w:type="dxa"/>
            <w:tcBorders>
              <w:top w:val="nil"/>
              <w:left w:val="nil"/>
              <w:bottom w:val="nil"/>
              <w:right w:val="nil"/>
            </w:tcBorders>
            <w:vAlign w:val="center"/>
            <w:hideMark/>
          </w:tcPr>
          <w:p w14:paraId="316D0CA8"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3F8B541C"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11" w:type="dxa"/>
            <w:tcBorders>
              <w:top w:val="nil"/>
              <w:left w:val="nil"/>
              <w:bottom w:val="nil"/>
              <w:right w:val="nil"/>
            </w:tcBorders>
            <w:vAlign w:val="center"/>
            <w:hideMark/>
          </w:tcPr>
          <w:p w14:paraId="5F269029"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6575548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401" w:type="dxa"/>
            <w:tcBorders>
              <w:top w:val="nil"/>
              <w:left w:val="nil"/>
              <w:bottom w:val="nil"/>
              <w:right w:val="nil"/>
            </w:tcBorders>
            <w:vAlign w:val="center"/>
            <w:hideMark/>
          </w:tcPr>
          <w:p w14:paraId="6137AA02"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2F82041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0" w:type="dxa"/>
            <w:gridSpan w:val="2"/>
            <w:tcBorders>
              <w:top w:val="nil"/>
              <w:left w:val="nil"/>
              <w:bottom w:val="nil"/>
              <w:right w:val="nil"/>
            </w:tcBorders>
            <w:vAlign w:val="center"/>
            <w:hideMark/>
          </w:tcPr>
          <w:p w14:paraId="29E2C4E3"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7BA80197" w14:textId="77777777" w:rsidR="00F4360C" w:rsidRPr="00405242" w:rsidRDefault="00F4360C" w:rsidP="00783729">
            <w:pPr>
              <w:rPr>
                <w:rFonts w:ascii="Myriad Pro" w:eastAsia="Times New Roman" w:hAnsi="Myriad Pro"/>
                <w:sz w:val="13"/>
                <w:szCs w:val="13"/>
                <w:lang w:eastAsia="pt-BR"/>
              </w:rPr>
            </w:pPr>
          </w:p>
        </w:tc>
        <w:tc>
          <w:tcPr>
            <w:tcW w:w="342" w:type="dxa"/>
            <w:gridSpan w:val="2"/>
            <w:tcBorders>
              <w:top w:val="nil"/>
              <w:left w:val="nil"/>
              <w:bottom w:val="nil"/>
              <w:right w:val="nil"/>
            </w:tcBorders>
            <w:vAlign w:val="center"/>
            <w:hideMark/>
          </w:tcPr>
          <w:p w14:paraId="775208D8" w14:textId="77777777" w:rsidR="00F4360C" w:rsidRPr="00405242" w:rsidRDefault="00F4360C" w:rsidP="00783729">
            <w:pPr>
              <w:jc w:val="right"/>
              <w:rPr>
                <w:rFonts w:ascii="Myriad Pro" w:eastAsia="Times New Roman" w:hAnsi="Myriad Pro"/>
                <w:sz w:val="13"/>
                <w:szCs w:val="13"/>
                <w:lang w:eastAsia="pt-BR"/>
              </w:rPr>
            </w:pPr>
          </w:p>
        </w:tc>
        <w:tc>
          <w:tcPr>
            <w:tcW w:w="587" w:type="dxa"/>
            <w:tcBorders>
              <w:top w:val="nil"/>
              <w:left w:val="nil"/>
              <w:bottom w:val="nil"/>
              <w:right w:val="nil"/>
            </w:tcBorders>
            <w:vAlign w:val="center"/>
            <w:hideMark/>
          </w:tcPr>
          <w:p w14:paraId="212A4493"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6D9589DA"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1CD650DB" w14:textId="77777777" w:rsidR="00F4360C" w:rsidRPr="00405242" w:rsidRDefault="00F4360C" w:rsidP="00783729">
            <w:pPr>
              <w:rPr>
                <w:rFonts w:ascii="Myriad Pro" w:eastAsia="Times New Roman" w:hAnsi="Myriad Pro"/>
                <w:sz w:val="13"/>
                <w:szCs w:val="13"/>
                <w:lang w:eastAsia="pt-BR"/>
              </w:rPr>
            </w:pPr>
          </w:p>
        </w:tc>
      </w:tr>
      <w:tr w:rsidR="00F4360C" w:rsidRPr="00405242" w14:paraId="6E674115" w14:textId="77777777" w:rsidTr="00783729">
        <w:trPr>
          <w:gridAfter w:val="1"/>
          <w:wAfter w:w="373" w:type="dxa"/>
          <w:trHeight w:val="319"/>
        </w:trPr>
        <w:tc>
          <w:tcPr>
            <w:tcW w:w="1068" w:type="dxa"/>
            <w:tcBorders>
              <w:top w:val="nil"/>
              <w:left w:val="nil"/>
              <w:bottom w:val="nil"/>
              <w:right w:val="nil"/>
            </w:tcBorders>
            <w:vAlign w:val="center"/>
            <w:hideMark/>
          </w:tcPr>
          <w:p w14:paraId="4B81B6BB"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Práticas Sustentáveis ESG</w:t>
            </w:r>
          </w:p>
        </w:tc>
        <w:tc>
          <w:tcPr>
            <w:tcW w:w="775" w:type="dxa"/>
            <w:tcBorders>
              <w:top w:val="nil"/>
              <w:left w:val="nil"/>
              <w:bottom w:val="nil"/>
              <w:right w:val="nil"/>
            </w:tcBorders>
            <w:vAlign w:val="center"/>
            <w:hideMark/>
          </w:tcPr>
          <w:p w14:paraId="4A4C0C02"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62758E07"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0.006</w:t>
            </w:r>
          </w:p>
        </w:tc>
        <w:tc>
          <w:tcPr>
            <w:tcW w:w="582" w:type="dxa"/>
            <w:tcBorders>
              <w:top w:val="nil"/>
              <w:left w:val="nil"/>
              <w:bottom w:val="nil"/>
              <w:right w:val="nil"/>
            </w:tcBorders>
            <w:vAlign w:val="center"/>
            <w:hideMark/>
          </w:tcPr>
          <w:p w14:paraId="52D6928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0.106</w:t>
            </w:r>
          </w:p>
        </w:tc>
        <w:tc>
          <w:tcPr>
            <w:tcW w:w="332" w:type="dxa"/>
            <w:tcBorders>
              <w:top w:val="nil"/>
              <w:left w:val="nil"/>
              <w:bottom w:val="nil"/>
              <w:right w:val="nil"/>
            </w:tcBorders>
            <w:vAlign w:val="center"/>
            <w:hideMark/>
          </w:tcPr>
          <w:p w14:paraId="0CC166FF"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7298FF74"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0.233</w:t>
            </w:r>
          </w:p>
        </w:tc>
        <w:tc>
          <w:tcPr>
            <w:tcW w:w="311" w:type="dxa"/>
            <w:tcBorders>
              <w:top w:val="nil"/>
              <w:left w:val="nil"/>
              <w:bottom w:val="nil"/>
              <w:right w:val="nil"/>
            </w:tcBorders>
            <w:vAlign w:val="center"/>
            <w:hideMark/>
          </w:tcPr>
          <w:p w14:paraId="728CF588"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853" w:type="dxa"/>
            <w:tcBorders>
              <w:top w:val="nil"/>
              <w:left w:val="nil"/>
              <w:bottom w:val="nil"/>
              <w:right w:val="nil"/>
            </w:tcBorders>
            <w:vAlign w:val="center"/>
            <w:hideMark/>
          </w:tcPr>
          <w:p w14:paraId="24B44DE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0.198</w:t>
            </w:r>
          </w:p>
        </w:tc>
        <w:tc>
          <w:tcPr>
            <w:tcW w:w="401" w:type="dxa"/>
            <w:tcBorders>
              <w:top w:val="nil"/>
              <w:left w:val="nil"/>
              <w:bottom w:val="nil"/>
              <w:right w:val="nil"/>
            </w:tcBorders>
            <w:vAlign w:val="center"/>
            <w:hideMark/>
          </w:tcPr>
          <w:p w14:paraId="341E701D"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91" w:type="dxa"/>
            <w:tcBorders>
              <w:top w:val="nil"/>
              <w:left w:val="nil"/>
              <w:bottom w:val="nil"/>
              <w:right w:val="nil"/>
            </w:tcBorders>
            <w:vAlign w:val="center"/>
            <w:hideMark/>
          </w:tcPr>
          <w:p w14:paraId="0EBFDB6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0.166</w:t>
            </w:r>
          </w:p>
        </w:tc>
        <w:tc>
          <w:tcPr>
            <w:tcW w:w="340" w:type="dxa"/>
            <w:gridSpan w:val="2"/>
            <w:tcBorders>
              <w:top w:val="nil"/>
              <w:left w:val="nil"/>
              <w:bottom w:val="nil"/>
              <w:right w:val="nil"/>
            </w:tcBorders>
            <w:vAlign w:val="center"/>
            <w:hideMark/>
          </w:tcPr>
          <w:p w14:paraId="7150FA92"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652" w:type="dxa"/>
            <w:tcBorders>
              <w:top w:val="nil"/>
              <w:left w:val="nil"/>
              <w:bottom w:val="nil"/>
              <w:right w:val="nil"/>
            </w:tcBorders>
            <w:vAlign w:val="center"/>
            <w:hideMark/>
          </w:tcPr>
          <w:p w14:paraId="4AA9B26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2" w:type="dxa"/>
            <w:gridSpan w:val="2"/>
            <w:tcBorders>
              <w:top w:val="nil"/>
              <w:left w:val="nil"/>
              <w:bottom w:val="nil"/>
              <w:right w:val="nil"/>
            </w:tcBorders>
            <w:vAlign w:val="center"/>
            <w:hideMark/>
          </w:tcPr>
          <w:p w14:paraId="6B2E849E"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72A281C1" w14:textId="77777777" w:rsidR="00F4360C" w:rsidRPr="00405242" w:rsidRDefault="00F4360C" w:rsidP="00783729">
            <w:pPr>
              <w:ind w:left="-148"/>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5F58B9BB"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69DA1512" w14:textId="77777777" w:rsidR="00F4360C" w:rsidRPr="00405242" w:rsidRDefault="00F4360C" w:rsidP="00783729">
            <w:pPr>
              <w:rPr>
                <w:rFonts w:ascii="Myriad Pro" w:eastAsia="Times New Roman" w:hAnsi="Myriad Pro"/>
                <w:sz w:val="13"/>
                <w:szCs w:val="13"/>
                <w:lang w:eastAsia="pt-BR"/>
              </w:rPr>
            </w:pPr>
          </w:p>
        </w:tc>
      </w:tr>
      <w:tr w:rsidR="00F4360C" w:rsidRPr="00405242" w14:paraId="6FE0F733" w14:textId="77777777" w:rsidTr="00783729">
        <w:trPr>
          <w:gridAfter w:val="1"/>
          <w:wAfter w:w="373" w:type="dxa"/>
          <w:trHeight w:val="289"/>
        </w:trPr>
        <w:tc>
          <w:tcPr>
            <w:tcW w:w="1068" w:type="dxa"/>
            <w:tcBorders>
              <w:top w:val="nil"/>
              <w:left w:val="nil"/>
              <w:bottom w:val="nil"/>
              <w:right w:val="nil"/>
            </w:tcBorders>
            <w:vAlign w:val="center"/>
            <w:hideMark/>
          </w:tcPr>
          <w:p w14:paraId="0A38B1E7"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3C0D945B"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70012BB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77F60DD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357D407A"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211F66A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11" w:type="dxa"/>
            <w:tcBorders>
              <w:top w:val="nil"/>
              <w:left w:val="nil"/>
              <w:bottom w:val="nil"/>
              <w:right w:val="nil"/>
            </w:tcBorders>
            <w:vAlign w:val="center"/>
            <w:hideMark/>
          </w:tcPr>
          <w:p w14:paraId="4CB208CE"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6508B58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401" w:type="dxa"/>
            <w:tcBorders>
              <w:top w:val="nil"/>
              <w:left w:val="nil"/>
              <w:bottom w:val="nil"/>
              <w:right w:val="nil"/>
            </w:tcBorders>
            <w:vAlign w:val="center"/>
            <w:hideMark/>
          </w:tcPr>
          <w:p w14:paraId="1A27FA92"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0AC46B5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40" w:type="dxa"/>
            <w:gridSpan w:val="2"/>
            <w:tcBorders>
              <w:top w:val="nil"/>
              <w:left w:val="nil"/>
              <w:bottom w:val="nil"/>
              <w:right w:val="nil"/>
            </w:tcBorders>
            <w:vAlign w:val="center"/>
            <w:hideMark/>
          </w:tcPr>
          <w:p w14:paraId="2C559F5A"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6BCEF784"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2" w:type="dxa"/>
            <w:gridSpan w:val="2"/>
            <w:tcBorders>
              <w:top w:val="nil"/>
              <w:left w:val="nil"/>
              <w:bottom w:val="nil"/>
              <w:right w:val="nil"/>
            </w:tcBorders>
            <w:vAlign w:val="center"/>
            <w:hideMark/>
          </w:tcPr>
          <w:p w14:paraId="7DFA6927"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0AA0F415"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5BC0874B"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041334E5" w14:textId="77777777" w:rsidR="00F4360C" w:rsidRPr="00405242" w:rsidRDefault="00F4360C" w:rsidP="00783729">
            <w:pPr>
              <w:rPr>
                <w:rFonts w:ascii="Myriad Pro" w:eastAsia="Times New Roman" w:hAnsi="Myriad Pro"/>
                <w:sz w:val="13"/>
                <w:szCs w:val="13"/>
                <w:lang w:eastAsia="pt-BR"/>
              </w:rPr>
            </w:pPr>
          </w:p>
        </w:tc>
      </w:tr>
      <w:tr w:rsidR="00F4360C" w:rsidRPr="00405242" w14:paraId="25438620" w14:textId="77777777" w:rsidTr="00783729">
        <w:trPr>
          <w:gridAfter w:val="1"/>
          <w:wAfter w:w="373" w:type="dxa"/>
          <w:trHeight w:val="289"/>
        </w:trPr>
        <w:tc>
          <w:tcPr>
            <w:tcW w:w="1068" w:type="dxa"/>
            <w:tcBorders>
              <w:top w:val="nil"/>
              <w:left w:val="nil"/>
              <w:bottom w:val="nil"/>
              <w:right w:val="nil"/>
            </w:tcBorders>
            <w:vAlign w:val="center"/>
            <w:hideMark/>
          </w:tcPr>
          <w:p w14:paraId="247860B5"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3922B8ED"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041D264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0.913</w:t>
            </w:r>
          </w:p>
        </w:tc>
        <w:tc>
          <w:tcPr>
            <w:tcW w:w="582" w:type="dxa"/>
            <w:tcBorders>
              <w:top w:val="nil"/>
              <w:left w:val="nil"/>
              <w:bottom w:val="nil"/>
              <w:right w:val="nil"/>
            </w:tcBorders>
            <w:vAlign w:val="center"/>
            <w:hideMark/>
          </w:tcPr>
          <w:p w14:paraId="6D5244E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0.065</w:t>
            </w:r>
          </w:p>
        </w:tc>
        <w:tc>
          <w:tcPr>
            <w:tcW w:w="332" w:type="dxa"/>
            <w:tcBorders>
              <w:top w:val="nil"/>
              <w:left w:val="nil"/>
              <w:bottom w:val="nil"/>
              <w:right w:val="nil"/>
            </w:tcBorders>
            <w:vAlign w:val="center"/>
            <w:hideMark/>
          </w:tcPr>
          <w:p w14:paraId="0829A32B"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40654EE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11" w:type="dxa"/>
            <w:tcBorders>
              <w:top w:val="nil"/>
              <w:left w:val="nil"/>
              <w:bottom w:val="nil"/>
              <w:right w:val="nil"/>
            </w:tcBorders>
            <w:vAlign w:val="center"/>
            <w:hideMark/>
          </w:tcPr>
          <w:p w14:paraId="09911385"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1DA684C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401" w:type="dxa"/>
            <w:tcBorders>
              <w:top w:val="nil"/>
              <w:left w:val="nil"/>
              <w:bottom w:val="nil"/>
              <w:right w:val="nil"/>
            </w:tcBorders>
            <w:vAlign w:val="center"/>
            <w:hideMark/>
          </w:tcPr>
          <w:p w14:paraId="183F6C67"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542E7D2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0.004</w:t>
            </w:r>
          </w:p>
        </w:tc>
        <w:tc>
          <w:tcPr>
            <w:tcW w:w="340" w:type="dxa"/>
            <w:gridSpan w:val="2"/>
            <w:tcBorders>
              <w:top w:val="nil"/>
              <w:left w:val="nil"/>
              <w:bottom w:val="nil"/>
              <w:right w:val="nil"/>
            </w:tcBorders>
            <w:vAlign w:val="center"/>
            <w:hideMark/>
          </w:tcPr>
          <w:p w14:paraId="1684949E"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77463B8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342" w:type="dxa"/>
            <w:gridSpan w:val="2"/>
            <w:tcBorders>
              <w:top w:val="nil"/>
              <w:left w:val="nil"/>
              <w:bottom w:val="nil"/>
              <w:right w:val="nil"/>
            </w:tcBorders>
            <w:vAlign w:val="center"/>
            <w:hideMark/>
          </w:tcPr>
          <w:p w14:paraId="5C658FFD"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3F51CBBB" w14:textId="77777777" w:rsidR="00F4360C" w:rsidRPr="00405242" w:rsidRDefault="00F4360C" w:rsidP="00783729">
            <w:pPr>
              <w:rPr>
                <w:rFonts w:ascii="Myriad Pro" w:eastAsia="Times New Roman" w:hAnsi="Myriad Pro"/>
                <w:sz w:val="13"/>
                <w:szCs w:val="13"/>
                <w:lang w:eastAsia="pt-BR"/>
              </w:rPr>
            </w:pPr>
          </w:p>
        </w:tc>
        <w:tc>
          <w:tcPr>
            <w:tcW w:w="405" w:type="dxa"/>
            <w:gridSpan w:val="2"/>
            <w:tcBorders>
              <w:top w:val="nil"/>
              <w:left w:val="nil"/>
              <w:bottom w:val="nil"/>
              <w:right w:val="nil"/>
            </w:tcBorders>
            <w:vAlign w:val="center"/>
            <w:hideMark/>
          </w:tcPr>
          <w:p w14:paraId="40019136" w14:textId="77777777" w:rsidR="00F4360C" w:rsidRPr="00405242" w:rsidRDefault="00F4360C" w:rsidP="00783729">
            <w:pPr>
              <w:jc w:val="right"/>
              <w:rPr>
                <w:rFonts w:ascii="Myriad Pro" w:eastAsia="Times New Roman" w:hAnsi="Myriad Pro"/>
                <w:sz w:val="13"/>
                <w:szCs w:val="13"/>
                <w:lang w:eastAsia="pt-BR"/>
              </w:rPr>
            </w:pPr>
          </w:p>
        </w:tc>
        <w:tc>
          <w:tcPr>
            <w:tcW w:w="226" w:type="dxa"/>
            <w:tcBorders>
              <w:top w:val="nil"/>
              <w:left w:val="nil"/>
              <w:bottom w:val="nil"/>
              <w:right w:val="nil"/>
            </w:tcBorders>
            <w:vAlign w:val="center"/>
            <w:hideMark/>
          </w:tcPr>
          <w:p w14:paraId="172C9B03" w14:textId="77777777" w:rsidR="00F4360C" w:rsidRPr="00405242" w:rsidRDefault="00F4360C" w:rsidP="00783729">
            <w:pPr>
              <w:rPr>
                <w:rFonts w:ascii="Myriad Pro" w:eastAsia="Times New Roman" w:hAnsi="Myriad Pro"/>
                <w:sz w:val="13"/>
                <w:szCs w:val="13"/>
                <w:lang w:eastAsia="pt-BR"/>
              </w:rPr>
            </w:pPr>
          </w:p>
        </w:tc>
      </w:tr>
      <w:tr w:rsidR="00F4360C" w:rsidRPr="00405242" w14:paraId="078C08E7" w14:textId="77777777" w:rsidTr="00783729">
        <w:trPr>
          <w:gridAfter w:val="1"/>
          <w:wAfter w:w="373" w:type="dxa"/>
          <w:trHeight w:val="478"/>
        </w:trPr>
        <w:tc>
          <w:tcPr>
            <w:tcW w:w="1068" w:type="dxa"/>
            <w:tcBorders>
              <w:top w:val="nil"/>
              <w:left w:val="nil"/>
              <w:bottom w:val="nil"/>
              <w:right w:val="nil"/>
            </w:tcBorders>
            <w:vAlign w:val="center"/>
            <w:hideMark/>
          </w:tcPr>
          <w:p w14:paraId="2A7D50C5"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Transformação Digital</w:t>
            </w:r>
          </w:p>
        </w:tc>
        <w:tc>
          <w:tcPr>
            <w:tcW w:w="775" w:type="dxa"/>
            <w:tcBorders>
              <w:top w:val="nil"/>
              <w:left w:val="nil"/>
              <w:bottom w:val="nil"/>
              <w:right w:val="nil"/>
            </w:tcBorders>
            <w:vAlign w:val="center"/>
            <w:hideMark/>
          </w:tcPr>
          <w:p w14:paraId="2490528F"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4FBC0C3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-0.026</w:t>
            </w:r>
          </w:p>
        </w:tc>
        <w:tc>
          <w:tcPr>
            <w:tcW w:w="582" w:type="dxa"/>
            <w:tcBorders>
              <w:top w:val="nil"/>
              <w:left w:val="nil"/>
              <w:bottom w:val="nil"/>
              <w:right w:val="nil"/>
            </w:tcBorders>
            <w:vAlign w:val="center"/>
            <w:hideMark/>
          </w:tcPr>
          <w:p w14:paraId="7C2E8D9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0.244</w:t>
            </w:r>
          </w:p>
        </w:tc>
        <w:tc>
          <w:tcPr>
            <w:tcW w:w="332" w:type="dxa"/>
            <w:tcBorders>
              <w:top w:val="nil"/>
              <w:left w:val="nil"/>
              <w:bottom w:val="nil"/>
              <w:right w:val="nil"/>
            </w:tcBorders>
            <w:vAlign w:val="center"/>
            <w:hideMark/>
          </w:tcPr>
          <w:p w14:paraId="20FC0A92"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41" w:type="dxa"/>
            <w:tcBorders>
              <w:top w:val="nil"/>
              <w:left w:val="nil"/>
              <w:bottom w:val="nil"/>
              <w:right w:val="nil"/>
            </w:tcBorders>
            <w:vAlign w:val="center"/>
            <w:hideMark/>
          </w:tcPr>
          <w:p w14:paraId="002E359F"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0.139</w:t>
            </w:r>
          </w:p>
        </w:tc>
        <w:tc>
          <w:tcPr>
            <w:tcW w:w="311" w:type="dxa"/>
            <w:tcBorders>
              <w:top w:val="nil"/>
              <w:left w:val="nil"/>
              <w:bottom w:val="nil"/>
              <w:right w:val="nil"/>
            </w:tcBorders>
            <w:vAlign w:val="center"/>
            <w:hideMark/>
          </w:tcPr>
          <w:p w14:paraId="07CBB92E"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853" w:type="dxa"/>
            <w:tcBorders>
              <w:top w:val="nil"/>
              <w:left w:val="nil"/>
              <w:bottom w:val="nil"/>
              <w:right w:val="nil"/>
            </w:tcBorders>
            <w:vAlign w:val="center"/>
            <w:hideMark/>
          </w:tcPr>
          <w:p w14:paraId="2D8BD7D4"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0.297</w:t>
            </w:r>
          </w:p>
        </w:tc>
        <w:tc>
          <w:tcPr>
            <w:tcW w:w="401" w:type="dxa"/>
            <w:tcBorders>
              <w:top w:val="nil"/>
              <w:left w:val="nil"/>
              <w:bottom w:val="nil"/>
              <w:right w:val="nil"/>
            </w:tcBorders>
            <w:vAlign w:val="center"/>
            <w:hideMark/>
          </w:tcPr>
          <w:p w14:paraId="68E3B81F"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91" w:type="dxa"/>
            <w:tcBorders>
              <w:top w:val="nil"/>
              <w:left w:val="nil"/>
              <w:bottom w:val="nil"/>
              <w:right w:val="nil"/>
            </w:tcBorders>
            <w:vAlign w:val="center"/>
            <w:hideMark/>
          </w:tcPr>
          <w:p w14:paraId="031B5F3C"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0.252</w:t>
            </w:r>
          </w:p>
        </w:tc>
        <w:tc>
          <w:tcPr>
            <w:tcW w:w="340" w:type="dxa"/>
            <w:gridSpan w:val="2"/>
            <w:tcBorders>
              <w:top w:val="nil"/>
              <w:left w:val="nil"/>
              <w:bottom w:val="nil"/>
              <w:right w:val="nil"/>
            </w:tcBorders>
            <w:vAlign w:val="center"/>
            <w:hideMark/>
          </w:tcPr>
          <w:p w14:paraId="4C21340C"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652" w:type="dxa"/>
            <w:tcBorders>
              <w:top w:val="nil"/>
              <w:left w:val="nil"/>
              <w:bottom w:val="nil"/>
              <w:right w:val="nil"/>
            </w:tcBorders>
            <w:vAlign w:val="center"/>
            <w:hideMark/>
          </w:tcPr>
          <w:p w14:paraId="30D6937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0.067</w:t>
            </w:r>
          </w:p>
        </w:tc>
        <w:tc>
          <w:tcPr>
            <w:tcW w:w="342" w:type="dxa"/>
            <w:gridSpan w:val="2"/>
            <w:tcBorders>
              <w:top w:val="nil"/>
              <w:left w:val="nil"/>
              <w:bottom w:val="nil"/>
              <w:right w:val="nil"/>
            </w:tcBorders>
            <w:vAlign w:val="center"/>
            <w:hideMark/>
          </w:tcPr>
          <w:p w14:paraId="32E51F2B"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1AE978A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5" w:type="dxa"/>
            <w:gridSpan w:val="2"/>
            <w:tcBorders>
              <w:top w:val="nil"/>
              <w:left w:val="nil"/>
              <w:bottom w:val="nil"/>
              <w:right w:val="nil"/>
            </w:tcBorders>
            <w:vAlign w:val="center"/>
            <w:hideMark/>
          </w:tcPr>
          <w:p w14:paraId="09C69C2D" w14:textId="77777777" w:rsidR="00F4360C" w:rsidRPr="00405242" w:rsidRDefault="00F4360C" w:rsidP="00783729">
            <w:pPr>
              <w:jc w:val="right"/>
              <w:rPr>
                <w:rFonts w:ascii="Myriad Pro" w:eastAsia="Times New Roman" w:hAnsi="Myriad Pro"/>
                <w:color w:val="000000"/>
                <w:sz w:val="13"/>
                <w:szCs w:val="13"/>
                <w:lang w:eastAsia="pt-BR"/>
              </w:rPr>
            </w:pPr>
          </w:p>
        </w:tc>
        <w:tc>
          <w:tcPr>
            <w:tcW w:w="226" w:type="dxa"/>
            <w:tcBorders>
              <w:top w:val="nil"/>
              <w:left w:val="nil"/>
              <w:bottom w:val="nil"/>
              <w:right w:val="nil"/>
            </w:tcBorders>
            <w:vAlign w:val="center"/>
            <w:hideMark/>
          </w:tcPr>
          <w:p w14:paraId="23622757" w14:textId="77777777" w:rsidR="00F4360C" w:rsidRPr="00405242" w:rsidRDefault="00F4360C" w:rsidP="00783729">
            <w:pPr>
              <w:rPr>
                <w:rFonts w:ascii="Myriad Pro" w:eastAsia="Times New Roman" w:hAnsi="Myriad Pro"/>
                <w:sz w:val="13"/>
                <w:szCs w:val="13"/>
                <w:lang w:eastAsia="pt-BR"/>
              </w:rPr>
            </w:pPr>
          </w:p>
        </w:tc>
      </w:tr>
      <w:tr w:rsidR="00F4360C" w:rsidRPr="00405242" w14:paraId="482B8280" w14:textId="77777777" w:rsidTr="00783729">
        <w:trPr>
          <w:gridAfter w:val="1"/>
          <w:wAfter w:w="373" w:type="dxa"/>
          <w:trHeight w:val="289"/>
        </w:trPr>
        <w:tc>
          <w:tcPr>
            <w:tcW w:w="1068" w:type="dxa"/>
            <w:tcBorders>
              <w:top w:val="nil"/>
              <w:left w:val="nil"/>
              <w:bottom w:val="nil"/>
              <w:right w:val="nil"/>
            </w:tcBorders>
            <w:vAlign w:val="center"/>
            <w:hideMark/>
          </w:tcPr>
          <w:p w14:paraId="223E46A8"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4A297279"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331964D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703DB67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0A8DB578"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797785F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11" w:type="dxa"/>
            <w:tcBorders>
              <w:top w:val="nil"/>
              <w:left w:val="nil"/>
              <w:bottom w:val="nil"/>
              <w:right w:val="nil"/>
            </w:tcBorders>
            <w:vAlign w:val="center"/>
            <w:hideMark/>
          </w:tcPr>
          <w:p w14:paraId="795A8E72"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22179D3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401" w:type="dxa"/>
            <w:tcBorders>
              <w:top w:val="nil"/>
              <w:left w:val="nil"/>
              <w:bottom w:val="nil"/>
              <w:right w:val="nil"/>
            </w:tcBorders>
            <w:vAlign w:val="center"/>
            <w:hideMark/>
          </w:tcPr>
          <w:p w14:paraId="7EF7B6F9"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003366CC"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40" w:type="dxa"/>
            <w:gridSpan w:val="2"/>
            <w:tcBorders>
              <w:top w:val="nil"/>
              <w:left w:val="nil"/>
              <w:bottom w:val="nil"/>
              <w:right w:val="nil"/>
            </w:tcBorders>
            <w:vAlign w:val="center"/>
            <w:hideMark/>
          </w:tcPr>
          <w:p w14:paraId="4EFB48CB"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192485C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42" w:type="dxa"/>
            <w:gridSpan w:val="2"/>
            <w:tcBorders>
              <w:top w:val="nil"/>
              <w:left w:val="nil"/>
              <w:bottom w:val="nil"/>
              <w:right w:val="nil"/>
            </w:tcBorders>
            <w:vAlign w:val="center"/>
            <w:hideMark/>
          </w:tcPr>
          <w:p w14:paraId="292D69C8"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4E3FD78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5" w:type="dxa"/>
            <w:gridSpan w:val="2"/>
            <w:tcBorders>
              <w:top w:val="nil"/>
              <w:left w:val="nil"/>
              <w:bottom w:val="nil"/>
              <w:right w:val="nil"/>
            </w:tcBorders>
            <w:vAlign w:val="center"/>
            <w:hideMark/>
          </w:tcPr>
          <w:p w14:paraId="023B2C09" w14:textId="77777777" w:rsidR="00F4360C" w:rsidRPr="00405242" w:rsidRDefault="00F4360C" w:rsidP="00783729">
            <w:pPr>
              <w:jc w:val="right"/>
              <w:rPr>
                <w:rFonts w:ascii="Myriad Pro" w:eastAsia="Times New Roman" w:hAnsi="Myriad Pro"/>
                <w:color w:val="000000"/>
                <w:sz w:val="13"/>
                <w:szCs w:val="13"/>
                <w:lang w:eastAsia="pt-BR"/>
              </w:rPr>
            </w:pPr>
          </w:p>
        </w:tc>
        <w:tc>
          <w:tcPr>
            <w:tcW w:w="226" w:type="dxa"/>
            <w:tcBorders>
              <w:top w:val="nil"/>
              <w:left w:val="nil"/>
              <w:bottom w:val="nil"/>
              <w:right w:val="nil"/>
            </w:tcBorders>
            <w:vAlign w:val="center"/>
            <w:hideMark/>
          </w:tcPr>
          <w:p w14:paraId="33150347" w14:textId="77777777" w:rsidR="00F4360C" w:rsidRPr="00405242" w:rsidRDefault="00F4360C" w:rsidP="00783729">
            <w:pPr>
              <w:rPr>
                <w:rFonts w:ascii="Myriad Pro" w:eastAsia="Times New Roman" w:hAnsi="Myriad Pro"/>
                <w:sz w:val="13"/>
                <w:szCs w:val="13"/>
                <w:lang w:eastAsia="pt-BR"/>
              </w:rPr>
            </w:pPr>
          </w:p>
        </w:tc>
      </w:tr>
      <w:tr w:rsidR="00F4360C" w:rsidRPr="00405242" w14:paraId="501A2EEB" w14:textId="77777777" w:rsidTr="00783729">
        <w:trPr>
          <w:gridAfter w:val="1"/>
          <w:wAfter w:w="373" w:type="dxa"/>
          <w:trHeight w:val="289"/>
        </w:trPr>
        <w:tc>
          <w:tcPr>
            <w:tcW w:w="1068" w:type="dxa"/>
            <w:tcBorders>
              <w:top w:val="nil"/>
              <w:left w:val="nil"/>
              <w:bottom w:val="nil"/>
              <w:right w:val="nil"/>
            </w:tcBorders>
            <w:vAlign w:val="center"/>
            <w:hideMark/>
          </w:tcPr>
          <w:p w14:paraId="483A52D3" w14:textId="77777777" w:rsidR="00F4360C" w:rsidRPr="00405242" w:rsidRDefault="00F4360C" w:rsidP="00783729">
            <w:pPr>
              <w:jc w:val="right"/>
              <w:rPr>
                <w:rFonts w:ascii="Myriad Pro" w:eastAsia="Times New Roman" w:hAnsi="Myriad Pro"/>
                <w:sz w:val="13"/>
                <w:szCs w:val="13"/>
                <w:lang w:eastAsia="pt-BR"/>
              </w:rPr>
            </w:pPr>
          </w:p>
        </w:tc>
        <w:tc>
          <w:tcPr>
            <w:tcW w:w="775" w:type="dxa"/>
            <w:tcBorders>
              <w:top w:val="nil"/>
              <w:left w:val="nil"/>
              <w:bottom w:val="nil"/>
              <w:right w:val="nil"/>
            </w:tcBorders>
            <w:vAlign w:val="center"/>
            <w:hideMark/>
          </w:tcPr>
          <w:p w14:paraId="008838D4" w14:textId="77777777" w:rsidR="00F4360C" w:rsidRPr="00405242" w:rsidRDefault="00F4360C" w:rsidP="00783729">
            <w:pPr>
              <w:ind w:right="-70"/>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nil"/>
              <w:right w:val="nil"/>
            </w:tcBorders>
            <w:vAlign w:val="center"/>
            <w:hideMark/>
          </w:tcPr>
          <w:p w14:paraId="04F8DE2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0.648</w:t>
            </w:r>
          </w:p>
        </w:tc>
        <w:tc>
          <w:tcPr>
            <w:tcW w:w="582" w:type="dxa"/>
            <w:tcBorders>
              <w:top w:val="nil"/>
              <w:left w:val="nil"/>
              <w:bottom w:val="nil"/>
              <w:right w:val="nil"/>
            </w:tcBorders>
            <w:vAlign w:val="center"/>
            <w:hideMark/>
          </w:tcPr>
          <w:p w14:paraId="5A6E6BE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32" w:type="dxa"/>
            <w:tcBorders>
              <w:top w:val="nil"/>
              <w:left w:val="nil"/>
              <w:bottom w:val="nil"/>
              <w:right w:val="nil"/>
            </w:tcBorders>
            <w:vAlign w:val="center"/>
            <w:hideMark/>
          </w:tcPr>
          <w:p w14:paraId="592E9966"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6BBFD124"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0.015</w:t>
            </w:r>
          </w:p>
        </w:tc>
        <w:tc>
          <w:tcPr>
            <w:tcW w:w="311" w:type="dxa"/>
            <w:tcBorders>
              <w:top w:val="nil"/>
              <w:left w:val="nil"/>
              <w:bottom w:val="nil"/>
              <w:right w:val="nil"/>
            </w:tcBorders>
            <w:vAlign w:val="center"/>
            <w:hideMark/>
          </w:tcPr>
          <w:p w14:paraId="38C75248"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51AC65E7"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401" w:type="dxa"/>
            <w:tcBorders>
              <w:top w:val="nil"/>
              <w:left w:val="nil"/>
              <w:bottom w:val="nil"/>
              <w:right w:val="nil"/>
            </w:tcBorders>
            <w:vAlign w:val="center"/>
            <w:hideMark/>
          </w:tcPr>
          <w:p w14:paraId="5DCE2F46"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49F880E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40" w:type="dxa"/>
            <w:gridSpan w:val="2"/>
            <w:tcBorders>
              <w:top w:val="nil"/>
              <w:left w:val="nil"/>
              <w:bottom w:val="nil"/>
              <w:right w:val="nil"/>
            </w:tcBorders>
            <w:vAlign w:val="center"/>
            <w:hideMark/>
          </w:tcPr>
          <w:p w14:paraId="5D75C3AE"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09E0D90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0.244</w:t>
            </w:r>
          </w:p>
        </w:tc>
        <w:tc>
          <w:tcPr>
            <w:tcW w:w="342" w:type="dxa"/>
            <w:gridSpan w:val="2"/>
            <w:tcBorders>
              <w:top w:val="nil"/>
              <w:left w:val="nil"/>
              <w:bottom w:val="nil"/>
              <w:right w:val="nil"/>
            </w:tcBorders>
            <w:vAlign w:val="center"/>
            <w:hideMark/>
          </w:tcPr>
          <w:p w14:paraId="11F2D430"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2BC2E57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405" w:type="dxa"/>
            <w:gridSpan w:val="2"/>
            <w:tcBorders>
              <w:top w:val="nil"/>
              <w:left w:val="nil"/>
              <w:bottom w:val="nil"/>
              <w:right w:val="nil"/>
            </w:tcBorders>
            <w:vAlign w:val="center"/>
            <w:hideMark/>
          </w:tcPr>
          <w:p w14:paraId="6EE9F0A0" w14:textId="77777777" w:rsidR="00F4360C" w:rsidRPr="00405242" w:rsidRDefault="00F4360C" w:rsidP="00783729">
            <w:pPr>
              <w:jc w:val="right"/>
              <w:rPr>
                <w:rFonts w:ascii="Myriad Pro" w:eastAsia="Times New Roman" w:hAnsi="Myriad Pro"/>
                <w:color w:val="000000"/>
                <w:sz w:val="13"/>
                <w:szCs w:val="13"/>
                <w:lang w:eastAsia="pt-BR"/>
              </w:rPr>
            </w:pPr>
          </w:p>
        </w:tc>
        <w:tc>
          <w:tcPr>
            <w:tcW w:w="226" w:type="dxa"/>
            <w:tcBorders>
              <w:top w:val="nil"/>
              <w:left w:val="nil"/>
              <w:bottom w:val="nil"/>
              <w:right w:val="nil"/>
            </w:tcBorders>
            <w:vAlign w:val="center"/>
            <w:hideMark/>
          </w:tcPr>
          <w:p w14:paraId="1FC127A2" w14:textId="77777777" w:rsidR="00F4360C" w:rsidRPr="00405242" w:rsidRDefault="00F4360C" w:rsidP="00783729">
            <w:pPr>
              <w:rPr>
                <w:rFonts w:ascii="Myriad Pro" w:eastAsia="Times New Roman" w:hAnsi="Myriad Pro"/>
                <w:sz w:val="13"/>
                <w:szCs w:val="13"/>
                <w:lang w:eastAsia="pt-BR"/>
              </w:rPr>
            </w:pPr>
          </w:p>
        </w:tc>
      </w:tr>
      <w:tr w:rsidR="00F4360C" w:rsidRPr="00405242" w14:paraId="40775F77" w14:textId="77777777" w:rsidTr="00783729">
        <w:trPr>
          <w:gridAfter w:val="1"/>
          <w:wAfter w:w="373" w:type="dxa"/>
          <w:trHeight w:val="319"/>
        </w:trPr>
        <w:tc>
          <w:tcPr>
            <w:tcW w:w="1068" w:type="dxa"/>
            <w:tcBorders>
              <w:top w:val="nil"/>
              <w:left w:val="nil"/>
              <w:bottom w:val="nil"/>
              <w:right w:val="nil"/>
            </w:tcBorders>
            <w:vAlign w:val="center"/>
            <w:hideMark/>
          </w:tcPr>
          <w:p w14:paraId="1786C8A3"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Variação Média de Diagnóstico</w:t>
            </w:r>
          </w:p>
        </w:tc>
        <w:tc>
          <w:tcPr>
            <w:tcW w:w="775" w:type="dxa"/>
            <w:tcBorders>
              <w:top w:val="nil"/>
              <w:left w:val="nil"/>
              <w:bottom w:val="nil"/>
              <w:right w:val="nil"/>
            </w:tcBorders>
            <w:vAlign w:val="center"/>
            <w:hideMark/>
          </w:tcPr>
          <w:p w14:paraId="28CBD1D5"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Rho</w:t>
            </w:r>
            <w:proofErr w:type="spellEnd"/>
            <w:r w:rsidRPr="00405242">
              <w:rPr>
                <w:rFonts w:ascii="Myriad Pro" w:eastAsia="Times New Roman" w:hAnsi="Myriad Pro"/>
                <w:color w:val="000000"/>
                <w:sz w:val="13"/>
                <w:szCs w:val="13"/>
                <w:lang w:eastAsia="pt-BR"/>
              </w:rPr>
              <w:t xml:space="preserve"> de </w:t>
            </w:r>
            <w:proofErr w:type="spellStart"/>
            <w:r w:rsidRPr="00405242">
              <w:rPr>
                <w:rFonts w:ascii="Myriad Pro" w:eastAsia="Times New Roman" w:hAnsi="Myriad Pro"/>
                <w:color w:val="000000"/>
                <w:sz w:val="13"/>
                <w:szCs w:val="13"/>
                <w:lang w:eastAsia="pt-BR"/>
              </w:rPr>
              <w:t>Spearman</w:t>
            </w:r>
            <w:proofErr w:type="spellEnd"/>
          </w:p>
        </w:tc>
        <w:tc>
          <w:tcPr>
            <w:tcW w:w="925" w:type="dxa"/>
            <w:tcBorders>
              <w:top w:val="nil"/>
              <w:left w:val="nil"/>
              <w:bottom w:val="nil"/>
              <w:right w:val="nil"/>
            </w:tcBorders>
            <w:vAlign w:val="center"/>
            <w:hideMark/>
          </w:tcPr>
          <w:p w14:paraId="2E3DB032"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-0.023</w:t>
            </w:r>
          </w:p>
        </w:tc>
        <w:tc>
          <w:tcPr>
            <w:tcW w:w="582" w:type="dxa"/>
            <w:tcBorders>
              <w:top w:val="nil"/>
              <w:left w:val="nil"/>
              <w:bottom w:val="nil"/>
              <w:right w:val="nil"/>
            </w:tcBorders>
            <w:vAlign w:val="center"/>
            <w:hideMark/>
          </w:tcPr>
          <w:p w14:paraId="0F9D438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0.673</w:t>
            </w:r>
          </w:p>
        </w:tc>
        <w:tc>
          <w:tcPr>
            <w:tcW w:w="332" w:type="dxa"/>
            <w:tcBorders>
              <w:top w:val="nil"/>
              <w:left w:val="nil"/>
              <w:bottom w:val="nil"/>
              <w:right w:val="nil"/>
            </w:tcBorders>
            <w:vAlign w:val="center"/>
            <w:hideMark/>
          </w:tcPr>
          <w:p w14:paraId="1F33A7CC"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41" w:type="dxa"/>
            <w:tcBorders>
              <w:top w:val="nil"/>
              <w:left w:val="nil"/>
              <w:bottom w:val="nil"/>
              <w:right w:val="nil"/>
            </w:tcBorders>
            <w:vAlign w:val="center"/>
            <w:hideMark/>
          </w:tcPr>
          <w:p w14:paraId="1BB9013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0.556</w:t>
            </w:r>
          </w:p>
        </w:tc>
        <w:tc>
          <w:tcPr>
            <w:tcW w:w="311" w:type="dxa"/>
            <w:tcBorders>
              <w:top w:val="nil"/>
              <w:left w:val="nil"/>
              <w:bottom w:val="nil"/>
              <w:right w:val="nil"/>
            </w:tcBorders>
            <w:vAlign w:val="center"/>
            <w:hideMark/>
          </w:tcPr>
          <w:p w14:paraId="23709F75"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853" w:type="dxa"/>
            <w:tcBorders>
              <w:top w:val="nil"/>
              <w:left w:val="nil"/>
              <w:bottom w:val="nil"/>
              <w:right w:val="nil"/>
            </w:tcBorders>
            <w:vAlign w:val="center"/>
            <w:hideMark/>
          </w:tcPr>
          <w:p w14:paraId="32A20460"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0.685</w:t>
            </w:r>
          </w:p>
        </w:tc>
        <w:tc>
          <w:tcPr>
            <w:tcW w:w="401" w:type="dxa"/>
            <w:tcBorders>
              <w:top w:val="nil"/>
              <w:left w:val="nil"/>
              <w:bottom w:val="nil"/>
              <w:right w:val="nil"/>
            </w:tcBorders>
            <w:vAlign w:val="center"/>
            <w:hideMark/>
          </w:tcPr>
          <w:p w14:paraId="0C8EAB8C"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91" w:type="dxa"/>
            <w:tcBorders>
              <w:top w:val="nil"/>
              <w:left w:val="nil"/>
              <w:bottom w:val="nil"/>
              <w:right w:val="nil"/>
            </w:tcBorders>
            <w:vAlign w:val="center"/>
            <w:hideMark/>
          </w:tcPr>
          <w:p w14:paraId="5857D71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0.563</w:t>
            </w:r>
          </w:p>
        </w:tc>
        <w:tc>
          <w:tcPr>
            <w:tcW w:w="340" w:type="dxa"/>
            <w:gridSpan w:val="2"/>
            <w:tcBorders>
              <w:top w:val="nil"/>
              <w:left w:val="nil"/>
              <w:bottom w:val="nil"/>
              <w:right w:val="nil"/>
            </w:tcBorders>
            <w:vAlign w:val="center"/>
            <w:hideMark/>
          </w:tcPr>
          <w:p w14:paraId="3CE2DD1A"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652" w:type="dxa"/>
            <w:tcBorders>
              <w:top w:val="nil"/>
              <w:left w:val="nil"/>
              <w:bottom w:val="nil"/>
              <w:right w:val="nil"/>
            </w:tcBorders>
            <w:vAlign w:val="center"/>
            <w:hideMark/>
          </w:tcPr>
          <w:p w14:paraId="6649092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0.356</w:t>
            </w:r>
          </w:p>
        </w:tc>
        <w:tc>
          <w:tcPr>
            <w:tcW w:w="342" w:type="dxa"/>
            <w:gridSpan w:val="2"/>
            <w:tcBorders>
              <w:top w:val="nil"/>
              <w:left w:val="nil"/>
              <w:bottom w:val="nil"/>
              <w:right w:val="nil"/>
            </w:tcBorders>
            <w:vAlign w:val="center"/>
            <w:hideMark/>
          </w:tcPr>
          <w:p w14:paraId="1AF228A4"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587" w:type="dxa"/>
            <w:tcBorders>
              <w:top w:val="nil"/>
              <w:left w:val="nil"/>
              <w:bottom w:val="nil"/>
              <w:right w:val="nil"/>
            </w:tcBorders>
            <w:vAlign w:val="center"/>
            <w:hideMark/>
          </w:tcPr>
          <w:p w14:paraId="570DE9E1"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0.545</w:t>
            </w:r>
          </w:p>
        </w:tc>
        <w:tc>
          <w:tcPr>
            <w:tcW w:w="405" w:type="dxa"/>
            <w:gridSpan w:val="2"/>
            <w:tcBorders>
              <w:top w:val="nil"/>
              <w:left w:val="nil"/>
              <w:bottom w:val="nil"/>
              <w:right w:val="nil"/>
            </w:tcBorders>
            <w:vAlign w:val="center"/>
            <w:hideMark/>
          </w:tcPr>
          <w:p w14:paraId="4BD22F75"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c>
          <w:tcPr>
            <w:tcW w:w="226" w:type="dxa"/>
            <w:tcBorders>
              <w:top w:val="nil"/>
              <w:left w:val="nil"/>
              <w:bottom w:val="nil"/>
              <w:right w:val="nil"/>
            </w:tcBorders>
            <w:vAlign w:val="center"/>
            <w:hideMark/>
          </w:tcPr>
          <w:p w14:paraId="597389B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r>
      <w:tr w:rsidR="00F4360C" w:rsidRPr="00405242" w14:paraId="045542D4" w14:textId="77777777" w:rsidTr="00783729">
        <w:trPr>
          <w:gridAfter w:val="1"/>
          <w:wAfter w:w="373" w:type="dxa"/>
          <w:trHeight w:val="289"/>
        </w:trPr>
        <w:tc>
          <w:tcPr>
            <w:tcW w:w="1068" w:type="dxa"/>
            <w:tcBorders>
              <w:top w:val="nil"/>
              <w:left w:val="nil"/>
              <w:bottom w:val="nil"/>
              <w:right w:val="nil"/>
            </w:tcBorders>
            <w:vAlign w:val="center"/>
            <w:hideMark/>
          </w:tcPr>
          <w:p w14:paraId="3E96293A" w14:textId="77777777" w:rsidR="00F4360C" w:rsidRPr="00405242" w:rsidRDefault="00F4360C" w:rsidP="00783729">
            <w:pPr>
              <w:jc w:val="right"/>
              <w:rPr>
                <w:rFonts w:ascii="Myriad Pro" w:eastAsia="Times New Roman" w:hAnsi="Myriad Pro"/>
                <w:color w:val="000000"/>
                <w:sz w:val="13"/>
                <w:szCs w:val="13"/>
                <w:lang w:eastAsia="pt-BR"/>
              </w:rPr>
            </w:pPr>
          </w:p>
        </w:tc>
        <w:tc>
          <w:tcPr>
            <w:tcW w:w="775" w:type="dxa"/>
            <w:tcBorders>
              <w:top w:val="nil"/>
              <w:left w:val="nil"/>
              <w:bottom w:val="nil"/>
              <w:right w:val="nil"/>
            </w:tcBorders>
            <w:vAlign w:val="center"/>
            <w:hideMark/>
          </w:tcPr>
          <w:p w14:paraId="21B87D79" w14:textId="77777777" w:rsidR="00F4360C" w:rsidRPr="00405242" w:rsidRDefault="00F4360C" w:rsidP="00783729">
            <w:pPr>
              <w:ind w:right="-70"/>
              <w:rPr>
                <w:rFonts w:ascii="Myriad Pro" w:eastAsia="Times New Roman" w:hAnsi="Myriad Pro"/>
                <w:color w:val="000000"/>
                <w:sz w:val="13"/>
                <w:szCs w:val="13"/>
                <w:lang w:eastAsia="pt-BR"/>
              </w:rPr>
            </w:pPr>
            <w:proofErr w:type="spellStart"/>
            <w:r w:rsidRPr="00405242">
              <w:rPr>
                <w:rFonts w:ascii="Myriad Pro" w:eastAsia="Times New Roman" w:hAnsi="Myriad Pro"/>
                <w:color w:val="000000"/>
                <w:sz w:val="13"/>
                <w:szCs w:val="13"/>
                <w:lang w:eastAsia="pt-BR"/>
              </w:rPr>
              <w:t>gl</w:t>
            </w:r>
            <w:proofErr w:type="spellEnd"/>
          </w:p>
        </w:tc>
        <w:tc>
          <w:tcPr>
            <w:tcW w:w="925" w:type="dxa"/>
            <w:tcBorders>
              <w:top w:val="nil"/>
              <w:left w:val="nil"/>
              <w:bottom w:val="nil"/>
              <w:right w:val="nil"/>
            </w:tcBorders>
            <w:vAlign w:val="center"/>
            <w:hideMark/>
          </w:tcPr>
          <w:p w14:paraId="3DB257E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582" w:type="dxa"/>
            <w:tcBorders>
              <w:top w:val="nil"/>
              <w:left w:val="nil"/>
              <w:bottom w:val="nil"/>
              <w:right w:val="nil"/>
            </w:tcBorders>
            <w:vAlign w:val="center"/>
            <w:hideMark/>
          </w:tcPr>
          <w:p w14:paraId="7DE34E06"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32" w:type="dxa"/>
            <w:tcBorders>
              <w:top w:val="nil"/>
              <w:left w:val="nil"/>
              <w:bottom w:val="nil"/>
              <w:right w:val="nil"/>
            </w:tcBorders>
            <w:vAlign w:val="center"/>
            <w:hideMark/>
          </w:tcPr>
          <w:p w14:paraId="143527DB" w14:textId="77777777" w:rsidR="00F4360C" w:rsidRPr="00405242" w:rsidRDefault="00F4360C" w:rsidP="00783729">
            <w:pPr>
              <w:jc w:val="right"/>
              <w:rPr>
                <w:rFonts w:ascii="Myriad Pro" w:eastAsia="Times New Roman" w:hAnsi="Myriad Pro"/>
                <w:color w:val="000000"/>
                <w:sz w:val="13"/>
                <w:szCs w:val="13"/>
                <w:lang w:eastAsia="pt-BR"/>
              </w:rPr>
            </w:pPr>
          </w:p>
        </w:tc>
        <w:tc>
          <w:tcPr>
            <w:tcW w:w="541" w:type="dxa"/>
            <w:tcBorders>
              <w:top w:val="nil"/>
              <w:left w:val="nil"/>
              <w:bottom w:val="nil"/>
              <w:right w:val="nil"/>
            </w:tcBorders>
            <w:vAlign w:val="center"/>
            <w:hideMark/>
          </w:tcPr>
          <w:p w14:paraId="5646B0C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11" w:type="dxa"/>
            <w:tcBorders>
              <w:top w:val="nil"/>
              <w:left w:val="nil"/>
              <w:bottom w:val="nil"/>
              <w:right w:val="nil"/>
            </w:tcBorders>
            <w:vAlign w:val="center"/>
            <w:hideMark/>
          </w:tcPr>
          <w:p w14:paraId="70F8D9A5" w14:textId="77777777" w:rsidR="00F4360C" w:rsidRPr="00405242" w:rsidRDefault="00F4360C" w:rsidP="00783729">
            <w:pPr>
              <w:jc w:val="right"/>
              <w:rPr>
                <w:rFonts w:ascii="Myriad Pro" w:eastAsia="Times New Roman" w:hAnsi="Myriad Pro"/>
                <w:color w:val="000000"/>
                <w:sz w:val="13"/>
                <w:szCs w:val="13"/>
                <w:lang w:eastAsia="pt-BR"/>
              </w:rPr>
            </w:pPr>
          </w:p>
        </w:tc>
        <w:tc>
          <w:tcPr>
            <w:tcW w:w="853" w:type="dxa"/>
            <w:tcBorders>
              <w:top w:val="nil"/>
              <w:left w:val="nil"/>
              <w:bottom w:val="nil"/>
              <w:right w:val="nil"/>
            </w:tcBorders>
            <w:vAlign w:val="center"/>
            <w:hideMark/>
          </w:tcPr>
          <w:p w14:paraId="15C28BD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401" w:type="dxa"/>
            <w:tcBorders>
              <w:top w:val="nil"/>
              <w:left w:val="nil"/>
              <w:bottom w:val="nil"/>
              <w:right w:val="nil"/>
            </w:tcBorders>
            <w:vAlign w:val="center"/>
            <w:hideMark/>
          </w:tcPr>
          <w:p w14:paraId="637BD5E0" w14:textId="77777777" w:rsidR="00F4360C" w:rsidRPr="00405242" w:rsidRDefault="00F4360C" w:rsidP="00783729">
            <w:pPr>
              <w:jc w:val="right"/>
              <w:rPr>
                <w:rFonts w:ascii="Myriad Pro" w:eastAsia="Times New Roman" w:hAnsi="Myriad Pro"/>
                <w:color w:val="000000"/>
                <w:sz w:val="13"/>
                <w:szCs w:val="13"/>
                <w:lang w:eastAsia="pt-BR"/>
              </w:rPr>
            </w:pPr>
          </w:p>
        </w:tc>
        <w:tc>
          <w:tcPr>
            <w:tcW w:w="591" w:type="dxa"/>
            <w:tcBorders>
              <w:top w:val="nil"/>
              <w:left w:val="nil"/>
              <w:bottom w:val="nil"/>
              <w:right w:val="nil"/>
            </w:tcBorders>
            <w:vAlign w:val="center"/>
            <w:hideMark/>
          </w:tcPr>
          <w:p w14:paraId="20C8EE9C"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40" w:type="dxa"/>
            <w:gridSpan w:val="2"/>
            <w:tcBorders>
              <w:top w:val="nil"/>
              <w:left w:val="nil"/>
              <w:bottom w:val="nil"/>
              <w:right w:val="nil"/>
            </w:tcBorders>
            <w:vAlign w:val="center"/>
            <w:hideMark/>
          </w:tcPr>
          <w:p w14:paraId="5776904A" w14:textId="77777777" w:rsidR="00F4360C" w:rsidRPr="00405242" w:rsidRDefault="00F4360C" w:rsidP="00783729">
            <w:pPr>
              <w:jc w:val="right"/>
              <w:rPr>
                <w:rFonts w:ascii="Myriad Pro" w:eastAsia="Times New Roman" w:hAnsi="Myriad Pro"/>
                <w:color w:val="000000"/>
                <w:sz w:val="13"/>
                <w:szCs w:val="13"/>
                <w:lang w:eastAsia="pt-BR"/>
              </w:rPr>
            </w:pPr>
          </w:p>
        </w:tc>
        <w:tc>
          <w:tcPr>
            <w:tcW w:w="652" w:type="dxa"/>
            <w:tcBorders>
              <w:top w:val="nil"/>
              <w:left w:val="nil"/>
              <w:bottom w:val="nil"/>
              <w:right w:val="nil"/>
            </w:tcBorders>
            <w:vAlign w:val="center"/>
            <w:hideMark/>
          </w:tcPr>
          <w:p w14:paraId="7A8A5AD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342" w:type="dxa"/>
            <w:gridSpan w:val="2"/>
            <w:tcBorders>
              <w:top w:val="nil"/>
              <w:left w:val="nil"/>
              <w:bottom w:val="nil"/>
              <w:right w:val="nil"/>
            </w:tcBorders>
            <w:vAlign w:val="center"/>
            <w:hideMark/>
          </w:tcPr>
          <w:p w14:paraId="28CCFDBF" w14:textId="77777777" w:rsidR="00F4360C" w:rsidRPr="00405242" w:rsidRDefault="00F4360C" w:rsidP="00783729">
            <w:pPr>
              <w:jc w:val="right"/>
              <w:rPr>
                <w:rFonts w:ascii="Myriad Pro" w:eastAsia="Times New Roman" w:hAnsi="Myriad Pro"/>
                <w:color w:val="000000"/>
                <w:sz w:val="13"/>
                <w:szCs w:val="13"/>
                <w:lang w:eastAsia="pt-BR"/>
              </w:rPr>
            </w:pPr>
          </w:p>
        </w:tc>
        <w:tc>
          <w:tcPr>
            <w:tcW w:w="587" w:type="dxa"/>
            <w:tcBorders>
              <w:top w:val="nil"/>
              <w:left w:val="nil"/>
              <w:bottom w:val="nil"/>
              <w:right w:val="nil"/>
            </w:tcBorders>
            <w:vAlign w:val="center"/>
            <w:hideMark/>
          </w:tcPr>
          <w:p w14:paraId="5B2F4F0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304</w:t>
            </w:r>
          </w:p>
        </w:tc>
        <w:tc>
          <w:tcPr>
            <w:tcW w:w="405" w:type="dxa"/>
            <w:gridSpan w:val="2"/>
            <w:tcBorders>
              <w:top w:val="nil"/>
              <w:left w:val="nil"/>
              <w:bottom w:val="nil"/>
              <w:right w:val="nil"/>
            </w:tcBorders>
            <w:vAlign w:val="center"/>
            <w:hideMark/>
          </w:tcPr>
          <w:p w14:paraId="40F83DDA" w14:textId="77777777" w:rsidR="00F4360C" w:rsidRPr="00405242" w:rsidRDefault="00F4360C" w:rsidP="00783729">
            <w:pPr>
              <w:jc w:val="right"/>
              <w:rPr>
                <w:rFonts w:ascii="Myriad Pro" w:eastAsia="Times New Roman" w:hAnsi="Myriad Pro"/>
                <w:color w:val="000000"/>
                <w:sz w:val="13"/>
                <w:szCs w:val="13"/>
                <w:lang w:eastAsia="pt-BR"/>
              </w:rPr>
            </w:pPr>
          </w:p>
        </w:tc>
        <w:tc>
          <w:tcPr>
            <w:tcW w:w="226" w:type="dxa"/>
            <w:tcBorders>
              <w:top w:val="nil"/>
              <w:left w:val="nil"/>
              <w:bottom w:val="nil"/>
              <w:right w:val="nil"/>
            </w:tcBorders>
            <w:vAlign w:val="center"/>
            <w:hideMark/>
          </w:tcPr>
          <w:p w14:paraId="0E699A68"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r>
      <w:tr w:rsidR="00F4360C" w:rsidRPr="00405242" w14:paraId="67D1BA4D" w14:textId="77777777" w:rsidTr="00783729">
        <w:trPr>
          <w:gridAfter w:val="1"/>
          <w:wAfter w:w="373" w:type="dxa"/>
          <w:trHeight w:val="289"/>
        </w:trPr>
        <w:tc>
          <w:tcPr>
            <w:tcW w:w="1068" w:type="dxa"/>
            <w:tcBorders>
              <w:top w:val="nil"/>
              <w:left w:val="nil"/>
              <w:bottom w:val="single" w:sz="4" w:space="0" w:color="auto"/>
              <w:right w:val="nil"/>
            </w:tcBorders>
            <w:vAlign w:val="center"/>
            <w:hideMark/>
          </w:tcPr>
          <w:p w14:paraId="55F17796"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775" w:type="dxa"/>
            <w:tcBorders>
              <w:top w:val="nil"/>
              <w:left w:val="nil"/>
              <w:bottom w:val="single" w:sz="4" w:space="0" w:color="auto"/>
              <w:right w:val="nil"/>
            </w:tcBorders>
            <w:vAlign w:val="center"/>
            <w:hideMark/>
          </w:tcPr>
          <w:p w14:paraId="2B8594A7"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p-value</w:t>
            </w:r>
          </w:p>
        </w:tc>
        <w:tc>
          <w:tcPr>
            <w:tcW w:w="925" w:type="dxa"/>
            <w:tcBorders>
              <w:top w:val="nil"/>
              <w:left w:val="nil"/>
              <w:bottom w:val="single" w:sz="4" w:space="0" w:color="auto"/>
              <w:right w:val="nil"/>
            </w:tcBorders>
            <w:vAlign w:val="center"/>
            <w:hideMark/>
          </w:tcPr>
          <w:p w14:paraId="3EA4985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0.686</w:t>
            </w:r>
          </w:p>
        </w:tc>
        <w:tc>
          <w:tcPr>
            <w:tcW w:w="582" w:type="dxa"/>
            <w:tcBorders>
              <w:top w:val="nil"/>
              <w:left w:val="nil"/>
              <w:bottom w:val="single" w:sz="4" w:space="0" w:color="auto"/>
              <w:right w:val="nil"/>
            </w:tcBorders>
            <w:vAlign w:val="center"/>
            <w:hideMark/>
          </w:tcPr>
          <w:p w14:paraId="4B7635D9"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32" w:type="dxa"/>
            <w:tcBorders>
              <w:top w:val="nil"/>
              <w:left w:val="nil"/>
              <w:bottom w:val="single" w:sz="4" w:space="0" w:color="auto"/>
              <w:right w:val="nil"/>
            </w:tcBorders>
            <w:vAlign w:val="center"/>
            <w:hideMark/>
          </w:tcPr>
          <w:p w14:paraId="10FCAEA9"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541" w:type="dxa"/>
            <w:tcBorders>
              <w:top w:val="nil"/>
              <w:left w:val="nil"/>
              <w:bottom w:val="single" w:sz="4" w:space="0" w:color="auto"/>
              <w:right w:val="nil"/>
            </w:tcBorders>
            <w:vAlign w:val="center"/>
            <w:hideMark/>
          </w:tcPr>
          <w:p w14:paraId="48C5414A"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11" w:type="dxa"/>
            <w:tcBorders>
              <w:top w:val="nil"/>
              <w:left w:val="nil"/>
              <w:bottom w:val="single" w:sz="4" w:space="0" w:color="auto"/>
              <w:right w:val="nil"/>
            </w:tcBorders>
            <w:vAlign w:val="center"/>
            <w:hideMark/>
          </w:tcPr>
          <w:p w14:paraId="5266A10D"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853" w:type="dxa"/>
            <w:tcBorders>
              <w:top w:val="nil"/>
              <w:left w:val="nil"/>
              <w:bottom w:val="single" w:sz="4" w:space="0" w:color="auto"/>
              <w:right w:val="nil"/>
            </w:tcBorders>
            <w:vAlign w:val="center"/>
            <w:hideMark/>
          </w:tcPr>
          <w:p w14:paraId="463D628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401" w:type="dxa"/>
            <w:tcBorders>
              <w:top w:val="nil"/>
              <w:left w:val="nil"/>
              <w:bottom w:val="single" w:sz="4" w:space="0" w:color="auto"/>
              <w:right w:val="nil"/>
            </w:tcBorders>
            <w:vAlign w:val="center"/>
            <w:hideMark/>
          </w:tcPr>
          <w:p w14:paraId="3BF91FEB"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591" w:type="dxa"/>
            <w:tcBorders>
              <w:top w:val="nil"/>
              <w:left w:val="nil"/>
              <w:bottom w:val="single" w:sz="4" w:space="0" w:color="auto"/>
              <w:right w:val="nil"/>
            </w:tcBorders>
            <w:vAlign w:val="center"/>
            <w:hideMark/>
          </w:tcPr>
          <w:p w14:paraId="5F4A5C87"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40" w:type="dxa"/>
            <w:gridSpan w:val="2"/>
            <w:tcBorders>
              <w:top w:val="nil"/>
              <w:left w:val="nil"/>
              <w:bottom w:val="single" w:sz="4" w:space="0" w:color="auto"/>
              <w:right w:val="nil"/>
            </w:tcBorders>
            <w:vAlign w:val="center"/>
            <w:hideMark/>
          </w:tcPr>
          <w:p w14:paraId="42CC7EEF"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652" w:type="dxa"/>
            <w:tcBorders>
              <w:top w:val="nil"/>
              <w:left w:val="nil"/>
              <w:bottom w:val="single" w:sz="4" w:space="0" w:color="auto"/>
              <w:right w:val="nil"/>
            </w:tcBorders>
            <w:vAlign w:val="center"/>
            <w:hideMark/>
          </w:tcPr>
          <w:p w14:paraId="3A2E7323"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342" w:type="dxa"/>
            <w:gridSpan w:val="2"/>
            <w:tcBorders>
              <w:top w:val="nil"/>
              <w:left w:val="nil"/>
              <w:bottom w:val="single" w:sz="4" w:space="0" w:color="auto"/>
              <w:right w:val="nil"/>
            </w:tcBorders>
            <w:vAlign w:val="center"/>
            <w:hideMark/>
          </w:tcPr>
          <w:p w14:paraId="2303D72A"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587" w:type="dxa"/>
            <w:tcBorders>
              <w:top w:val="nil"/>
              <w:left w:val="nil"/>
              <w:bottom w:val="single" w:sz="4" w:space="0" w:color="auto"/>
              <w:right w:val="nil"/>
            </w:tcBorders>
            <w:vAlign w:val="center"/>
            <w:hideMark/>
          </w:tcPr>
          <w:p w14:paraId="65622ABE"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&lt;</w:t>
            </w:r>
            <w:r w:rsidRPr="00405242">
              <w:rPr>
                <w:rFonts w:ascii="Cambria Math" w:eastAsia="Times New Roman" w:hAnsi="Cambria Math" w:cs="Cambria Math"/>
                <w:color w:val="000000"/>
                <w:sz w:val="13"/>
                <w:szCs w:val="13"/>
                <w:lang w:eastAsia="pt-BR"/>
              </w:rPr>
              <w:t> </w:t>
            </w:r>
            <w:r w:rsidRPr="00405242">
              <w:rPr>
                <w:rFonts w:ascii="Myriad Pro" w:eastAsia="Times New Roman" w:hAnsi="Myriad Pro"/>
                <w:color w:val="000000"/>
                <w:sz w:val="13"/>
                <w:szCs w:val="13"/>
                <w:lang w:eastAsia="pt-BR"/>
              </w:rPr>
              <w:t>.001</w:t>
            </w:r>
          </w:p>
        </w:tc>
        <w:tc>
          <w:tcPr>
            <w:tcW w:w="405" w:type="dxa"/>
            <w:gridSpan w:val="2"/>
            <w:tcBorders>
              <w:top w:val="nil"/>
              <w:left w:val="nil"/>
              <w:bottom w:val="single" w:sz="4" w:space="0" w:color="auto"/>
              <w:right w:val="nil"/>
            </w:tcBorders>
            <w:vAlign w:val="center"/>
            <w:hideMark/>
          </w:tcPr>
          <w:p w14:paraId="020E959E" w14:textId="77777777" w:rsidR="00F4360C" w:rsidRPr="00405242" w:rsidRDefault="00F4360C" w:rsidP="00783729">
            <w:pPr>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 </w:t>
            </w:r>
          </w:p>
        </w:tc>
        <w:tc>
          <w:tcPr>
            <w:tcW w:w="226" w:type="dxa"/>
            <w:tcBorders>
              <w:top w:val="nil"/>
              <w:left w:val="nil"/>
              <w:bottom w:val="single" w:sz="4" w:space="0" w:color="auto"/>
              <w:right w:val="nil"/>
            </w:tcBorders>
            <w:vAlign w:val="center"/>
            <w:hideMark/>
          </w:tcPr>
          <w:p w14:paraId="048E72AB" w14:textId="77777777" w:rsidR="00F4360C" w:rsidRPr="00405242" w:rsidRDefault="00F4360C" w:rsidP="00783729">
            <w:pPr>
              <w:jc w:val="right"/>
              <w:rPr>
                <w:rFonts w:ascii="Myriad Pro" w:eastAsia="Times New Roman" w:hAnsi="Myriad Pro"/>
                <w:color w:val="000000"/>
                <w:sz w:val="13"/>
                <w:szCs w:val="13"/>
                <w:lang w:eastAsia="pt-BR"/>
              </w:rPr>
            </w:pPr>
            <w:r w:rsidRPr="00405242">
              <w:rPr>
                <w:rFonts w:ascii="Myriad Pro" w:eastAsia="Times New Roman" w:hAnsi="Myriad Pro"/>
                <w:color w:val="000000"/>
                <w:sz w:val="13"/>
                <w:szCs w:val="13"/>
                <w:lang w:eastAsia="pt-BR"/>
              </w:rPr>
              <w:t>—</w:t>
            </w:r>
          </w:p>
        </w:tc>
      </w:tr>
    </w:tbl>
    <w:p w14:paraId="73E504EF" w14:textId="77777777" w:rsidR="00F4360C" w:rsidRDefault="00F4360C" w:rsidP="00405242">
      <w:pPr>
        <w:pStyle w:val="NavusCorpo"/>
        <w:ind w:firstLine="0"/>
      </w:pPr>
      <w:r>
        <w:t>Fonte: Resultados originais da pesquisa</w:t>
      </w:r>
    </w:p>
    <w:p w14:paraId="33FB481A" w14:textId="77777777" w:rsidR="00F4360C" w:rsidRDefault="00F4360C" w:rsidP="00405242">
      <w:pPr>
        <w:pStyle w:val="NavusCorpo"/>
        <w:ind w:firstLine="0"/>
      </w:pPr>
      <w:r>
        <w:t>Nota: * p &lt; .05, ** p &lt; .01, *** p &lt; .001</w:t>
      </w:r>
    </w:p>
    <w:p w14:paraId="7493DFE2" w14:textId="77777777" w:rsidR="00F4360C" w:rsidRDefault="00F4360C" w:rsidP="00405242">
      <w:pPr>
        <w:pStyle w:val="NavusCorpo"/>
        <w:ind w:firstLine="0"/>
      </w:pPr>
    </w:p>
    <w:p w14:paraId="6800E50C" w14:textId="77777777" w:rsidR="00F4360C" w:rsidRDefault="00F4360C" w:rsidP="00405242">
      <w:pPr>
        <w:pStyle w:val="NavusCorpo"/>
      </w:pPr>
      <w:r>
        <w:t xml:space="preserve">A análise dos dados da Tabela 7 sugerem que o diagnóstico promovido pelo Radar e o desenvolvimento de ações que, em sua maioria, são associadas a inovações de processo, não influenciam diretamente o produto final e não são eficientes por si para aumentar as variáveis de faturamento, custos variáveis e pessoas ocupadas que compõem o Indicador de Produtividade do </w:t>
      </w:r>
      <w:r>
        <w:lastRenderedPageBreak/>
        <w:t>Programa B+. Destaca-se que nem todas as ações estão correlacionadas ao Radar, pois o plano de ação é articulado conforme o interesse do empresário em realizá-lo.</w:t>
      </w:r>
    </w:p>
    <w:p w14:paraId="055FF89F" w14:textId="77777777" w:rsidR="00F4360C" w:rsidRDefault="00F4360C" w:rsidP="00405242">
      <w:pPr>
        <w:pStyle w:val="NavusCorpo"/>
      </w:pPr>
      <w:r>
        <w:t>Também se observa na Tabela 7 que as principais variáveis correlacionadas a média de diagnóstico no Radar de Inovação são Práticas de Inovação (0.685), Gestão de Indicadores (0.673) e Gestão de Marketing (0.563), além da correlação dessas variáveis entre si. Essa análise sugere que investir na área de Práticas de Inovação (ex. investir em eficiência de processos, implementação de novos produtos ou serviços e entrada em novos mercados) é uma estratégia que pode influenciar positivamente nas demais variáveis e na média do diagnóstico do programa B+.</w:t>
      </w:r>
    </w:p>
    <w:p w14:paraId="4DD19785" w14:textId="31BF7039" w:rsidR="00F4360C" w:rsidRDefault="00F4360C" w:rsidP="00405242">
      <w:pPr>
        <w:pStyle w:val="NavusCorpo"/>
        <w:ind w:firstLine="0"/>
      </w:pPr>
      <w:r>
        <w:tab/>
        <w:t xml:space="preserve"> O lócus da pesquisa foi a capital do Estado de Goiás, todavia, com base em pesquisa realizada com dados do Brasil Mais Produtivo no Estado do Paraná, a proximidade física com ativos tecnológicos e fontes de recursos de fomento não é o fator mais relevante para se estabelecer um ambiente propício à inovação, sendo o segmento de atuação um dos principais fatores </w:t>
      </w:r>
      <w:sdt>
        <w:sdtPr>
          <w:rPr>
            <w:color w:val="000000"/>
          </w:rPr>
          <w:tag w:val="MENDELEY_CITATION_v3_eyJjaXRhdGlvbklEIjoiTUVOREVMRVlfQ0lUQVRJT05fYTBkZDUzMTctZmY1Yi00OWEwLThiYWItMzg3YTIzN2E5NzM0IiwicHJvcGVydGllcyI6eyJub3RlSW5kZXgiOjB9LCJpc0VkaXRlZCI6ZmFsc2UsIm1hbnVhbE92ZXJyaWRlIjp7ImNpdGVwcm9jVGV4dCI6IihCYWNobWFubiwgMjAwOSkiLCJpc01hbnVhbGx5T3ZlcnJpZGRlbiI6ZmFsc2UsIm1hbnVhbE92ZXJyaWRlVGV4dCI6IiJ9LCJjaXRhdGlvbkl0ZW1zIjpb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442956136"/>
          <w:placeholder>
            <w:docPart w:val="DefaultPlaceholder_-1854013440"/>
          </w:placeholder>
        </w:sdtPr>
        <w:sdtContent>
          <w:r w:rsidR="007C75A8" w:rsidRPr="007C75A8">
            <w:rPr>
              <w:color w:val="000000"/>
            </w:rPr>
            <w:t>(Bachmann, 2009)</w:t>
          </w:r>
        </w:sdtContent>
      </w:sdt>
      <w:r>
        <w:t xml:space="preserve">. Desta forma, em confronto com a pesquisa de </w:t>
      </w:r>
      <w:sdt>
        <w:sdtPr>
          <w:rPr>
            <w:color w:val="000000"/>
          </w:rPr>
          <w:tag w:val="MENDELEY_CITATION_v3_eyJjaXRhdGlvbklEIjoiTUVOREVMRVlfQ0lUQVRJT05fOTdhYjdmZGYtZWM0YS00Yjk3LWIzMTktZWRjOTk0NDE1YzI0IiwicHJvcGVydGllcyI6eyJub3RlSW5kZXgiOjB9LCJpc0VkaXRlZCI6ZmFsc2UsIm1hbnVhbE92ZXJyaWRlIjp7ImNpdGVwcm9jVGV4dCI6IihCYWNobWFubiwgMjAwOSkiLCJpc01hbnVhbGx5T3ZlcnJpZGRlbiI6ZmFsc2UsIm1hbnVhbE92ZXJyaWRlVGV4dCI6IiJ9LCJjaXRhdGlvbkl0ZW1zIjpb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217205589"/>
          <w:placeholder>
            <w:docPart w:val="DefaultPlaceholder_-1854013440"/>
          </w:placeholder>
        </w:sdtPr>
        <w:sdtContent>
          <w:r w:rsidR="007C75A8" w:rsidRPr="007C75A8">
            <w:rPr>
              <w:color w:val="000000"/>
            </w:rPr>
            <w:t>(Bachmann, 2009)</w:t>
          </w:r>
        </w:sdtContent>
      </w:sdt>
      <w:r>
        <w:t xml:space="preserve">, realizou-se a análise descritiva da variação percentual </w:t>
      </w:r>
      <w:r w:rsidRPr="00405242">
        <w:t>por porte-setor-segmento das variações do Radar de Inovação</w:t>
      </w:r>
      <w:r>
        <w:t xml:space="preserve"> (ver Tabela 8).</w:t>
      </w:r>
    </w:p>
    <w:p w14:paraId="7CAEA626" w14:textId="77777777" w:rsidR="00F4360C" w:rsidRDefault="00F4360C" w:rsidP="00405242">
      <w:pPr>
        <w:pStyle w:val="NavusCorpo"/>
        <w:ind w:firstLine="0"/>
      </w:pPr>
    </w:p>
    <w:p w14:paraId="53290207" w14:textId="77777777" w:rsidR="00F4360C" w:rsidRPr="00415E05" w:rsidRDefault="00F4360C" w:rsidP="00405242">
      <w:pPr>
        <w:pStyle w:val="NavusCorpo"/>
        <w:ind w:firstLine="0"/>
        <w:rPr>
          <w:b/>
          <w:bCs/>
        </w:rPr>
      </w:pPr>
      <w:r w:rsidRPr="00415E05">
        <w:rPr>
          <w:b/>
          <w:bCs/>
        </w:rPr>
        <w:t xml:space="preserve">Tabela 8 </w:t>
      </w:r>
    </w:p>
    <w:p w14:paraId="673FBB0E" w14:textId="77777777" w:rsidR="00F4360C" w:rsidRDefault="00F4360C" w:rsidP="00405242">
      <w:pPr>
        <w:pStyle w:val="NavusCorpo"/>
        <w:ind w:firstLine="0"/>
      </w:pPr>
      <w:r w:rsidRPr="00405242">
        <w:t>Estatística descritiva por porte-setor-segmento das variações do Radar de Inovação</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
        <w:gridCol w:w="951"/>
        <w:gridCol w:w="1131"/>
        <w:gridCol w:w="321"/>
        <w:gridCol w:w="771"/>
        <w:gridCol w:w="771"/>
        <w:gridCol w:w="771"/>
        <w:gridCol w:w="771"/>
        <w:gridCol w:w="681"/>
        <w:gridCol w:w="771"/>
        <w:gridCol w:w="771"/>
        <w:gridCol w:w="681"/>
      </w:tblGrid>
      <w:tr w:rsidR="00F4360C" w:rsidRPr="00415E05" w14:paraId="6E9D75B2" w14:textId="77777777" w:rsidTr="00415E05">
        <w:trPr>
          <w:trHeight w:val="290"/>
        </w:trPr>
        <w:tc>
          <w:tcPr>
            <w:tcW w:w="6699" w:type="dxa"/>
            <w:gridSpan w:val="9"/>
            <w:vAlign w:val="center"/>
            <w:hideMark/>
          </w:tcPr>
          <w:p w14:paraId="12F7F33D"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 </w:t>
            </w:r>
          </w:p>
        </w:tc>
        <w:tc>
          <w:tcPr>
            <w:tcW w:w="2177" w:type="dxa"/>
            <w:gridSpan w:val="3"/>
            <w:vAlign w:val="center"/>
            <w:hideMark/>
          </w:tcPr>
          <w:p w14:paraId="4D3B14E5"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Percentis</w:t>
            </w:r>
          </w:p>
        </w:tc>
      </w:tr>
      <w:tr w:rsidR="00F4360C" w:rsidRPr="00415E05" w14:paraId="5CABEBBA" w14:textId="77777777" w:rsidTr="00415E05">
        <w:trPr>
          <w:trHeight w:val="290"/>
        </w:trPr>
        <w:tc>
          <w:tcPr>
            <w:tcW w:w="549" w:type="dxa"/>
            <w:vAlign w:val="center"/>
            <w:hideMark/>
          </w:tcPr>
          <w:p w14:paraId="29B92C12"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Porte</w:t>
            </w:r>
          </w:p>
        </w:tc>
        <w:tc>
          <w:tcPr>
            <w:tcW w:w="825" w:type="dxa"/>
            <w:vAlign w:val="center"/>
            <w:hideMark/>
          </w:tcPr>
          <w:p w14:paraId="3FDC7280"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Setor</w:t>
            </w:r>
          </w:p>
        </w:tc>
        <w:tc>
          <w:tcPr>
            <w:tcW w:w="1003" w:type="dxa"/>
            <w:vAlign w:val="center"/>
            <w:hideMark/>
          </w:tcPr>
          <w:p w14:paraId="072168AD"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Segmento</w:t>
            </w:r>
          </w:p>
        </w:tc>
        <w:tc>
          <w:tcPr>
            <w:tcW w:w="401" w:type="dxa"/>
            <w:vAlign w:val="center"/>
            <w:hideMark/>
          </w:tcPr>
          <w:p w14:paraId="27B975F6"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N</w:t>
            </w:r>
          </w:p>
        </w:tc>
        <w:tc>
          <w:tcPr>
            <w:tcW w:w="719" w:type="dxa"/>
            <w:vAlign w:val="center"/>
            <w:hideMark/>
          </w:tcPr>
          <w:p w14:paraId="10EF324A"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Média</w:t>
            </w:r>
          </w:p>
        </w:tc>
        <w:tc>
          <w:tcPr>
            <w:tcW w:w="786" w:type="dxa"/>
            <w:vAlign w:val="center"/>
            <w:hideMark/>
          </w:tcPr>
          <w:p w14:paraId="43690525"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Mediana</w:t>
            </w:r>
          </w:p>
        </w:tc>
        <w:tc>
          <w:tcPr>
            <w:tcW w:w="757" w:type="dxa"/>
            <w:vAlign w:val="center"/>
            <w:hideMark/>
          </w:tcPr>
          <w:p w14:paraId="2EF72220"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Desvio-padrão</w:t>
            </w:r>
          </w:p>
        </w:tc>
        <w:tc>
          <w:tcPr>
            <w:tcW w:w="914" w:type="dxa"/>
            <w:vAlign w:val="center"/>
            <w:hideMark/>
          </w:tcPr>
          <w:p w14:paraId="59E4FC9E"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Mínimo</w:t>
            </w:r>
          </w:p>
        </w:tc>
        <w:tc>
          <w:tcPr>
            <w:tcW w:w="745" w:type="dxa"/>
            <w:vAlign w:val="center"/>
            <w:hideMark/>
          </w:tcPr>
          <w:p w14:paraId="40BC0ED1"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Máximo</w:t>
            </w:r>
          </w:p>
        </w:tc>
        <w:tc>
          <w:tcPr>
            <w:tcW w:w="778" w:type="dxa"/>
            <w:vAlign w:val="center"/>
            <w:hideMark/>
          </w:tcPr>
          <w:p w14:paraId="09914477"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25th</w:t>
            </w:r>
          </w:p>
        </w:tc>
        <w:tc>
          <w:tcPr>
            <w:tcW w:w="747" w:type="dxa"/>
            <w:vAlign w:val="center"/>
            <w:hideMark/>
          </w:tcPr>
          <w:p w14:paraId="24FC4939"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50th</w:t>
            </w:r>
          </w:p>
        </w:tc>
        <w:tc>
          <w:tcPr>
            <w:tcW w:w="652" w:type="dxa"/>
            <w:vAlign w:val="center"/>
            <w:hideMark/>
          </w:tcPr>
          <w:p w14:paraId="7D91C7D3" w14:textId="77777777" w:rsidR="00F4360C" w:rsidRPr="00415E05" w:rsidRDefault="00F4360C" w:rsidP="00783729">
            <w:pPr>
              <w:jc w:val="center"/>
              <w:rPr>
                <w:rFonts w:ascii="Myriad Pro" w:eastAsia="Times New Roman" w:hAnsi="Myriad Pro"/>
                <w:b/>
                <w:bCs/>
                <w:color w:val="000000"/>
                <w:sz w:val="15"/>
                <w:szCs w:val="15"/>
                <w:lang w:eastAsia="pt-BR"/>
              </w:rPr>
            </w:pPr>
            <w:r w:rsidRPr="00415E05">
              <w:rPr>
                <w:rFonts w:ascii="Myriad Pro" w:eastAsia="Times New Roman" w:hAnsi="Myriad Pro"/>
                <w:b/>
                <w:bCs/>
                <w:color w:val="000000"/>
                <w:sz w:val="15"/>
                <w:szCs w:val="15"/>
                <w:lang w:eastAsia="pt-BR"/>
              </w:rPr>
              <w:t>75th</w:t>
            </w:r>
          </w:p>
        </w:tc>
      </w:tr>
      <w:tr w:rsidR="00F4360C" w:rsidRPr="00415E05" w14:paraId="3955C611" w14:textId="77777777" w:rsidTr="00415E05">
        <w:trPr>
          <w:trHeight w:val="320"/>
        </w:trPr>
        <w:tc>
          <w:tcPr>
            <w:tcW w:w="549" w:type="dxa"/>
            <w:vMerge w:val="restart"/>
            <w:vAlign w:val="center"/>
            <w:hideMark/>
          </w:tcPr>
          <w:p w14:paraId="4A7F24FF"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EPP</w:t>
            </w:r>
          </w:p>
        </w:tc>
        <w:tc>
          <w:tcPr>
            <w:tcW w:w="825" w:type="dxa"/>
            <w:vMerge w:val="restart"/>
            <w:vAlign w:val="center"/>
            <w:hideMark/>
          </w:tcPr>
          <w:p w14:paraId="0ABB301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Comércio</w:t>
            </w:r>
          </w:p>
        </w:tc>
        <w:tc>
          <w:tcPr>
            <w:tcW w:w="1003" w:type="dxa"/>
            <w:vAlign w:val="center"/>
            <w:hideMark/>
          </w:tcPr>
          <w:p w14:paraId="4A30B9F2"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Alimentos e bebidas</w:t>
            </w:r>
          </w:p>
        </w:tc>
        <w:tc>
          <w:tcPr>
            <w:tcW w:w="401" w:type="dxa"/>
            <w:vAlign w:val="center"/>
            <w:hideMark/>
          </w:tcPr>
          <w:p w14:paraId="4A5A5FB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4</w:t>
            </w:r>
          </w:p>
        </w:tc>
        <w:tc>
          <w:tcPr>
            <w:tcW w:w="719" w:type="dxa"/>
            <w:vAlign w:val="center"/>
            <w:hideMark/>
          </w:tcPr>
          <w:p w14:paraId="0816D16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0.37960</w:t>
            </w:r>
          </w:p>
        </w:tc>
        <w:tc>
          <w:tcPr>
            <w:tcW w:w="786" w:type="dxa"/>
            <w:vAlign w:val="center"/>
            <w:hideMark/>
          </w:tcPr>
          <w:p w14:paraId="6E6C927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0.28919</w:t>
            </w:r>
          </w:p>
        </w:tc>
        <w:tc>
          <w:tcPr>
            <w:tcW w:w="757" w:type="dxa"/>
            <w:vAlign w:val="center"/>
            <w:hideMark/>
          </w:tcPr>
          <w:p w14:paraId="563CD47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0.25065</w:t>
            </w:r>
          </w:p>
        </w:tc>
        <w:tc>
          <w:tcPr>
            <w:tcW w:w="914" w:type="dxa"/>
            <w:vAlign w:val="center"/>
            <w:hideMark/>
          </w:tcPr>
          <w:p w14:paraId="76AF102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0.1915</w:t>
            </w:r>
          </w:p>
        </w:tc>
        <w:tc>
          <w:tcPr>
            <w:tcW w:w="745" w:type="dxa"/>
            <w:vAlign w:val="center"/>
            <w:hideMark/>
          </w:tcPr>
          <w:p w14:paraId="350C645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0.7485</w:t>
            </w:r>
          </w:p>
        </w:tc>
        <w:tc>
          <w:tcPr>
            <w:tcW w:w="778" w:type="dxa"/>
            <w:vAlign w:val="center"/>
            <w:hideMark/>
          </w:tcPr>
          <w:p w14:paraId="377331B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0.25154</w:t>
            </w:r>
          </w:p>
        </w:tc>
        <w:tc>
          <w:tcPr>
            <w:tcW w:w="747" w:type="dxa"/>
            <w:vAlign w:val="center"/>
            <w:hideMark/>
          </w:tcPr>
          <w:p w14:paraId="5946B22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0.28919</w:t>
            </w:r>
          </w:p>
        </w:tc>
        <w:tc>
          <w:tcPr>
            <w:tcW w:w="652" w:type="dxa"/>
            <w:vAlign w:val="center"/>
            <w:hideMark/>
          </w:tcPr>
          <w:p w14:paraId="082CCA3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0.4172</w:t>
            </w:r>
          </w:p>
        </w:tc>
      </w:tr>
      <w:tr w:rsidR="00F4360C" w:rsidRPr="00415E05" w14:paraId="42CBCDD0" w14:textId="77777777" w:rsidTr="00415E05">
        <w:trPr>
          <w:trHeight w:val="290"/>
        </w:trPr>
        <w:tc>
          <w:tcPr>
            <w:tcW w:w="549" w:type="dxa"/>
            <w:vMerge/>
            <w:vAlign w:val="center"/>
            <w:hideMark/>
          </w:tcPr>
          <w:p w14:paraId="2A9C5537"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A7DED0E"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5BFC164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Beleza</w:t>
            </w:r>
          </w:p>
        </w:tc>
        <w:tc>
          <w:tcPr>
            <w:tcW w:w="401" w:type="dxa"/>
            <w:vAlign w:val="center"/>
            <w:hideMark/>
          </w:tcPr>
          <w:p w14:paraId="70EF02E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1C4FF7D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0.32208</w:t>
            </w:r>
          </w:p>
        </w:tc>
        <w:tc>
          <w:tcPr>
            <w:tcW w:w="786" w:type="dxa"/>
            <w:vAlign w:val="center"/>
            <w:hideMark/>
          </w:tcPr>
          <w:p w14:paraId="42E4DB4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0.32208</w:t>
            </w:r>
          </w:p>
        </w:tc>
        <w:tc>
          <w:tcPr>
            <w:tcW w:w="757" w:type="dxa"/>
            <w:vAlign w:val="center"/>
            <w:hideMark/>
          </w:tcPr>
          <w:p w14:paraId="60BD5EFA"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5BF1866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0.3221</w:t>
            </w:r>
          </w:p>
        </w:tc>
        <w:tc>
          <w:tcPr>
            <w:tcW w:w="745" w:type="dxa"/>
            <w:vAlign w:val="center"/>
            <w:hideMark/>
          </w:tcPr>
          <w:p w14:paraId="5BBDA7E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0.3221</w:t>
            </w:r>
          </w:p>
        </w:tc>
        <w:tc>
          <w:tcPr>
            <w:tcW w:w="778" w:type="dxa"/>
            <w:vAlign w:val="center"/>
            <w:hideMark/>
          </w:tcPr>
          <w:p w14:paraId="15DF599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0.32208</w:t>
            </w:r>
          </w:p>
        </w:tc>
        <w:tc>
          <w:tcPr>
            <w:tcW w:w="747" w:type="dxa"/>
            <w:vAlign w:val="center"/>
            <w:hideMark/>
          </w:tcPr>
          <w:p w14:paraId="347D5F7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0.32208</w:t>
            </w:r>
          </w:p>
        </w:tc>
        <w:tc>
          <w:tcPr>
            <w:tcW w:w="652" w:type="dxa"/>
            <w:vAlign w:val="center"/>
            <w:hideMark/>
          </w:tcPr>
          <w:p w14:paraId="48C4D92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0.3221</w:t>
            </w:r>
          </w:p>
        </w:tc>
      </w:tr>
      <w:tr w:rsidR="00F4360C" w:rsidRPr="00415E05" w14:paraId="2B312E91" w14:textId="77777777" w:rsidTr="00415E05">
        <w:trPr>
          <w:trHeight w:val="320"/>
        </w:trPr>
        <w:tc>
          <w:tcPr>
            <w:tcW w:w="549" w:type="dxa"/>
            <w:vMerge/>
            <w:vAlign w:val="center"/>
            <w:hideMark/>
          </w:tcPr>
          <w:p w14:paraId="1FA38F30"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60B8EA1F"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30FA7E41"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14CA590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31C6647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0.01758</w:t>
            </w:r>
          </w:p>
        </w:tc>
        <w:tc>
          <w:tcPr>
            <w:tcW w:w="786" w:type="dxa"/>
            <w:vAlign w:val="center"/>
            <w:hideMark/>
          </w:tcPr>
          <w:p w14:paraId="2308296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0.02355</w:t>
            </w:r>
          </w:p>
        </w:tc>
        <w:tc>
          <w:tcPr>
            <w:tcW w:w="757" w:type="dxa"/>
            <w:vAlign w:val="center"/>
            <w:hideMark/>
          </w:tcPr>
          <w:p w14:paraId="0B2932E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0.01625</w:t>
            </w:r>
          </w:p>
        </w:tc>
        <w:tc>
          <w:tcPr>
            <w:tcW w:w="914" w:type="dxa"/>
            <w:vAlign w:val="center"/>
            <w:hideMark/>
          </w:tcPr>
          <w:p w14:paraId="4692A3A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-8.10e−4</w:t>
            </w:r>
          </w:p>
        </w:tc>
        <w:tc>
          <w:tcPr>
            <w:tcW w:w="745" w:type="dxa"/>
            <w:vAlign w:val="center"/>
            <w:hideMark/>
          </w:tcPr>
          <w:p w14:paraId="029C3DE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0.0300</w:t>
            </w:r>
          </w:p>
        </w:tc>
        <w:tc>
          <w:tcPr>
            <w:tcW w:w="778" w:type="dxa"/>
            <w:vAlign w:val="center"/>
            <w:hideMark/>
          </w:tcPr>
          <w:p w14:paraId="3F001F7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0.01137</w:t>
            </w:r>
          </w:p>
        </w:tc>
        <w:tc>
          <w:tcPr>
            <w:tcW w:w="747" w:type="dxa"/>
            <w:vAlign w:val="center"/>
            <w:hideMark/>
          </w:tcPr>
          <w:p w14:paraId="02C3C97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0.02355</w:t>
            </w:r>
          </w:p>
        </w:tc>
        <w:tc>
          <w:tcPr>
            <w:tcW w:w="652" w:type="dxa"/>
            <w:vAlign w:val="center"/>
            <w:hideMark/>
          </w:tcPr>
          <w:p w14:paraId="2C148B4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0.0268</w:t>
            </w:r>
          </w:p>
        </w:tc>
      </w:tr>
      <w:tr w:rsidR="00F4360C" w:rsidRPr="00415E05" w14:paraId="653D64B6" w14:textId="77777777" w:rsidTr="00415E05">
        <w:trPr>
          <w:trHeight w:val="480"/>
        </w:trPr>
        <w:tc>
          <w:tcPr>
            <w:tcW w:w="549" w:type="dxa"/>
            <w:vMerge/>
            <w:vAlign w:val="center"/>
            <w:hideMark/>
          </w:tcPr>
          <w:p w14:paraId="18D44B7E"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2360D9F2"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5595E31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Comércio varejista – Outros</w:t>
            </w:r>
          </w:p>
        </w:tc>
        <w:tc>
          <w:tcPr>
            <w:tcW w:w="401" w:type="dxa"/>
            <w:vAlign w:val="center"/>
            <w:hideMark/>
          </w:tcPr>
          <w:p w14:paraId="7235E2D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5</w:t>
            </w:r>
          </w:p>
        </w:tc>
        <w:tc>
          <w:tcPr>
            <w:tcW w:w="719" w:type="dxa"/>
            <w:vAlign w:val="center"/>
            <w:hideMark/>
          </w:tcPr>
          <w:p w14:paraId="184B304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0.10280</w:t>
            </w:r>
          </w:p>
        </w:tc>
        <w:tc>
          <w:tcPr>
            <w:tcW w:w="786" w:type="dxa"/>
            <w:vAlign w:val="center"/>
            <w:hideMark/>
          </w:tcPr>
          <w:p w14:paraId="178746F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0.06825</w:t>
            </w:r>
          </w:p>
        </w:tc>
        <w:tc>
          <w:tcPr>
            <w:tcW w:w="757" w:type="dxa"/>
            <w:vAlign w:val="center"/>
            <w:hideMark/>
          </w:tcPr>
          <w:p w14:paraId="3BBB512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0.11746</w:t>
            </w:r>
          </w:p>
        </w:tc>
        <w:tc>
          <w:tcPr>
            <w:tcW w:w="914" w:type="dxa"/>
            <w:vAlign w:val="center"/>
            <w:hideMark/>
          </w:tcPr>
          <w:p w14:paraId="1C24CE3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4B08ACD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0.2677</w:t>
            </w:r>
          </w:p>
        </w:tc>
        <w:tc>
          <w:tcPr>
            <w:tcW w:w="778" w:type="dxa"/>
            <w:vAlign w:val="center"/>
            <w:hideMark/>
          </w:tcPr>
          <w:p w14:paraId="26DA795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0.00000</w:t>
            </w:r>
          </w:p>
        </w:tc>
        <w:tc>
          <w:tcPr>
            <w:tcW w:w="747" w:type="dxa"/>
            <w:vAlign w:val="center"/>
            <w:hideMark/>
          </w:tcPr>
          <w:p w14:paraId="266CAC0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0.06825</w:t>
            </w:r>
          </w:p>
        </w:tc>
        <w:tc>
          <w:tcPr>
            <w:tcW w:w="652" w:type="dxa"/>
            <w:vAlign w:val="center"/>
            <w:hideMark/>
          </w:tcPr>
          <w:p w14:paraId="3211858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0.1780</w:t>
            </w:r>
          </w:p>
        </w:tc>
      </w:tr>
      <w:tr w:rsidR="00F4360C" w:rsidRPr="00415E05" w14:paraId="2162C375" w14:textId="77777777" w:rsidTr="00415E05">
        <w:trPr>
          <w:trHeight w:val="290"/>
        </w:trPr>
        <w:tc>
          <w:tcPr>
            <w:tcW w:w="549" w:type="dxa"/>
            <w:vMerge/>
            <w:vAlign w:val="center"/>
            <w:hideMark/>
          </w:tcPr>
          <w:p w14:paraId="7F4D88EF"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5C8B2B7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20F4AC5"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Moda</w:t>
            </w:r>
          </w:p>
        </w:tc>
        <w:tc>
          <w:tcPr>
            <w:tcW w:w="401" w:type="dxa"/>
            <w:vAlign w:val="center"/>
            <w:hideMark/>
          </w:tcPr>
          <w:p w14:paraId="7FB45FE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4</w:t>
            </w:r>
          </w:p>
        </w:tc>
        <w:tc>
          <w:tcPr>
            <w:tcW w:w="719" w:type="dxa"/>
            <w:vAlign w:val="center"/>
            <w:hideMark/>
          </w:tcPr>
          <w:p w14:paraId="45CFEFD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0.06212</w:t>
            </w:r>
          </w:p>
        </w:tc>
        <w:tc>
          <w:tcPr>
            <w:tcW w:w="786" w:type="dxa"/>
            <w:vAlign w:val="center"/>
            <w:hideMark/>
          </w:tcPr>
          <w:p w14:paraId="5530091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0.04363</w:t>
            </w:r>
          </w:p>
        </w:tc>
        <w:tc>
          <w:tcPr>
            <w:tcW w:w="757" w:type="dxa"/>
            <w:vAlign w:val="center"/>
            <w:hideMark/>
          </w:tcPr>
          <w:p w14:paraId="2EDA250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0.07089</w:t>
            </w:r>
          </w:p>
        </w:tc>
        <w:tc>
          <w:tcPr>
            <w:tcW w:w="914" w:type="dxa"/>
            <w:vAlign w:val="center"/>
            <w:hideMark/>
          </w:tcPr>
          <w:p w14:paraId="01CB5DA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71D5916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0.1612</w:t>
            </w:r>
          </w:p>
        </w:tc>
        <w:tc>
          <w:tcPr>
            <w:tcW w:w="778" w:type="dxa"/>
            <w:vAlign w:val="center"/>
            <w:hideMark/>
          </w:tcPr>
          <w:p w14:paraId="293841A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0.01857</w:t>
            </w:r>
          </w:p>
        </w:tc>
        <w:tc>
          <w:tcPr>
            <w:tcW w:w="747" w:type="dxa"/>
            <w:vAlign w:val="center"/>
            <w:hideMark/>
          </w:tcPr>
          <w:p w14:paraId="6E3AE88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0.04363</w:t>
            </w:r>
          </w:p>
        </w:tc>
        <w:tc>
          <w:tcPr>
            <w:tcW w:w="652" w:type="dxa"/>
            <w:vAlign w:val="center"/>
            <w:hideMark/>
          </w:tcPr>
          <w:p w14:paraId="64F836F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0.0872</w:t>
            </w:r>
          </w:p>
        </w:tc>
      </w:tr>
      <w:tr w:rsidR="00F4360C" w:rsidRPr="00415E05" w14:paraId="10623B24" w14:textId="77777777" w:rsidTr="00415E05">
        <w:trPr>
          <w:trHeight w:val="320"/>
        </w:trPr>
        <w:tc>
          <w:tcPr>
            <w:tcW w:w="549" w:type="dxa"/>
            <w:vMerge/>
            <w:vAlign w:val="center"/>
            <w:hideMark/>
          </w:tcPr>
          <w:p w14:paraId="64F12BC7"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13296E0D"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376FACC2"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Oficinas e autopeças</w:t>
            </w:r>
          </w:p>
        </w:tc>
        <w:tc>
          <w:tcPr>
            <w:tcW w:w="401" w:type="dxa"/>
            <w:vAlign w:val="center"/>
            <w:hideMark/>
          </w:tcPr>
          <w:p w14:paraId="5243659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7E9E41C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0.12515</w:t>
            </w:r>
          </w:p>
        </w:tc>
        <w:tc>
          <w:tcPr>
            <w:tcW w:w="786" w:type="dxa"/>
            <w:vAlign w:val="center"/>
            <w:hideMark/>
          </w:tcPr>
          <w:p w14:paraId="184D5D6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0.13055</w:t>
            </w:r>
          </w:p>
        </w:tc>
        <w:tc>
          <w:tcPr>
            <w:tcW w:w="757" w:type="dxa"/>
            <w:vAlign w:val="center"/>
            <w:hideMark/>
          </w:tcPr>
          <w:p w14:paraId="6B0545F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0.07358</w:t>
            </w:r>
          </w:p>
        </w:tc>
        <w:tc>
          <w:tcPr>
            <w:tcW w:w="914" w:type="dxa"/>
            <w:vAlign w:val="center"/>
            <w:hideMark/>
          </w:tcPr>
          <w:p w14:paraId="4459A66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0.0490</w:t>
            </w:r>
          </w:p>
        </w:tc>
        <w:tc>
          <w:tcPr>
            <w:tcW w:w="745" w:type="dxa"/>
            <w:vAlign w:val="center"/>
            <w:hideMark/>
          </w:tcPr>
          <w:p w14:paraId="3E52054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0.1959</w:t>
            </w:r>
          </w:p>
        </w:tc>
        <w:tc>
          <w:tcPr>
            <w:tcW w:w="778" w:type="dxa"/>
            <w:vAlign w:val="center"/>
            <w:hideMark/>
          </w:tcPr>
          <w:p w14:paraId="6BA052C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0.08978</w:t>
            </w:r>
          </w:p>
        </w:tc>
        <w:tc>
          <w:tcPr>
            <w:tcW w:w="747" w:type="dxa"/>
            <w:vAlign w:val="center"/>
            <w:hideMark/>
          </w:tcPr>
          <w:p w14:paraId="0095413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0.13055</w:t>
            </w:r>
          </w:p>
        </w:tc>
        <w:tc>
          <w:tcPr>
            <w:tcW w:w="652" w:type="dxa"/>
            <w:vAlign w:val="center"/>
            <w:hideMark/>
          </w:tcPr>
          <w:p w14:paraId="78F2A99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0.1632</w:t>
            </w:r>
          </w:p>
        </w:tc>
      </w:tr>
      <w:tr w:rsidR="00F4360C" w:rsidRPr="00415E05" w14:paraId="5D681BE5" w14:textId="77777777" w:rsidTr="00415E05">
        <w:trPr>
          <w:trHeight w:val="290"/>
        </w:trPr>
        <w:tc>
          <w:tcPr>
            <w:tcW w:w="549" w:type="dxa"/>
            <w:vMerge/>
            <w:vAlign w:val="center"/>
            <w:hideMark/>
          </w:tcPr>
          <w:p w14:paraId="23839531"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09FF4CB9"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222F197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Saúde</w:t>
            </w:r>
          </w:p>
        </w:tc>
        <w:tc>
          <w:tcPr>
            <w:tcW w:w="401" w:type="dxa"/>
            <w:vAlign w:val="center"/>
            <w:hideMark/>
          </w:tcPr>
          <w:p w14:paraId="03F0D6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495938C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0.07496</w:t>
            </w:r>
          </w:p>
        </w:tc>
        <w:tc>
          <w:tcPr>
            <w:tcW w:w="786" w:type="dxa"/>
            <w:vAlign w:val="center"/>
            <w:hideMark/>
          </w:tcPr>
          <w:p w14:paraId="7EE44C6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0.07496</w:t>
            </w:r>
          </w:p>
        </w:tc>
        <w:tc>
          <w:tcPr>
            <w:tcW w:w="757" w:type="dxa"/>
            <w:vAlign w:val="center"/>
            <w:hideMark/>
          </w:tcPr>
          <w:p w14:paraId="1755413A"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3CB40E2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0.0750</w:t>
            </w:r>
          </w:p>
        </w:tc>
        <w:tc>
          <w:tcPr>
            <w:tcW w:w="745" w:type="dxa"/>
            <w:vAlign w:val="center"/>
            <w:hideMark/>
          </w:tcPr>
          <w:p w14:paraId="628F13C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0.0750</w:t>
            </w:r>
          </w:p>
        </w:tc>
        <w:tc>
          <w:tcPr>
            <w:tcW w:w="778" w:type="dxa"/>
            <w:vAlign w:val="center"/>
            <w:hideMark/>
          </w:tcPr>
          <w:p w14:paraId="25F79D6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0.07496</w:t>
            </w:r>
          </w:p>
        </w:tc>
        <w:tc>
          <w:tcPr>
            <w:tcW w:w="747" w:type="dxa"/>
            <w:vAlign w:val="center"/>
            <w:hideMark/>
          </w:tcPr>
          <w:p w14:paraId="275F456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0.07496</w:t>
            </w:r>
          </w:p>
        </w:tc>
        <w:tc>
          <w:tcPr>
            <w:tcW w:w="652" w:type="dxa"/>
            <w:vAlign w:val="center"/>
            <w:hideMark/>
          </w:tcPr>
          <w:p w14:paraId="0CF63BF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0.0750</w:t>
            </w:r>
          </w:p>
        </w:tc>
      </w:tr>
      <w:tr w:rsidR="00F4360C" w:rsidRPr="00415E05" w14:paraId="2332A8D1" w14:textId="77777777" w:rsidTr="00415E05">
        <w:trPr>
          <w:trHeight w:val="320"/>
        </w:trPr>
        <w:tc>
          <w:tcPr>
            <w:tcW w:w="549" w:type="dxa"/>
            <w:vMerge/>
            <w:vAlign w:val="center"/>
            <w:hideMark/>
          </w:tcPr>
          <w:p w14:paraId="7E0308DD"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restart"/>
            <w:vAlign w:val="center"/>
            <w:hideMark/>
          </w:tcPr>
          <w:p w14:paraId="5577FCF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w:t>
            </w:r>
          </w:p>
        </w:tc>
        <w:tc>
          <w:tcPr>
            <w:tcW w:w="1003" w:type="dxa"/>
            <w:vAlign w:val="center"/>
            <w:hideMark/>
          </w:tcPr>
          <w:p w14:paraId="7730AB81"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Alimentos e bebidas</w:t>
            </w:r>
          </w:p>
        </w:tc>
        <w:tc>
          <w:tcPr>
            <w:tcW w:w="401" w:type="dxa"/>
            <w:vAlign w:val="center"/>
            <w:hideMark/>
          </w:tcPr>
          <w:p w14:paraId="213065E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58C23A7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0.29604</w:t>
            </w:r>
          </w:p>
        </w:tc>
        <w:tc>
          <w:tcPr>
            <w:tcW w:w="786" w:type="dxa"/>
            <w:vAlign w:val="center"/>
            <w:hideMark/>
          </w:tcPr>
          <w:p w14:paraId="2E48CDA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0.29604</w:t>
            </w:r>
          </w:p>
        </w:tc>
        <w:tc>
          <w:tcPr>
            <w:tcW w:w="757" w:type="dxa"/>
            <w:vAlign w:val="center"/>
            <w:hideMark/>
          </w:tcPr>
          <w:p w14:paraId="3A056564"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7C0F873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w:t>
            </w:r>
          </w:p>
        </w:tc>
        <w:tc>
          <w:tcPr>
            <w:tcW w:w="745" w:type="dxa"/>
            <w:vAlign w:val="center"/>
            <w:hideMark/>
          </w:tcPr>
          <w:p w14:paraId="7AC42E2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w:t>
            </w:r>
          </w:p>
        </w:tc>
        <w:tc>
          <w:tcPr>
            <w:tcW w:w="778" w:type="dxa"/>
            <w:vAlign w:val="center"/>
            <w:hideMark/>
          </w:tcPr>
          <w:p w14:paraId="532BD69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0.29604</w:t>
            </w:r>
          </w:p>
        </w:tc>
        <w:tc>
          <w:tcPr>
            <w:tcW w:w="747" w:type="dxa"/>
            <w:vAlign w:val="center"/>
            <w:hideMark/>
          </w:tcPr>
          <w:p w14:paraId="53D4A79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0.29604</w:t>
            </w:r>
          </w:p>
        </w:tc>
        <w:tc>
          <w:tcPr>
            <w:tcW w:w="652" w:type="dxa"/>
            <w:vAlign w:val="center"/>
            <w:hideMark/>
          </w:tcPr>
          <w:p w14:paraId="202E16F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0.2960</w:t>
            </w:r>
          </w:p>
        </w:tc>
      </w:tr>
      <w:tr w:rsidR="00F4360C" w:rsidRPr="00415E05" w14:paraId="50D14A0B" w14:textId="77777777" w:rsidTr="00415E05">
        <w:trPr>
          <w:trHeight w:val="290"/>
        </w:trPr>
        <w:tc>
          <w:tcPr>
            <w:tcW w:w="549" w:type="dxa"/>
            <w:vMerge/>
            <w:vAlign w:val="center"/>
            <w:hideMark/>
          </w:tcPr>
          <w:p w14:paraId="6983132B"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64835021"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CA5F75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Artesanato</w:t>
            </w:r>
          </w:p>
        </w:tc>
        <w:tc>
          <w:tcPr>
            <w:tcW w:w="401" w:type="dxa"/>
            <w:vAlign w:val="center"/>
            <w:hideMark/>
          </w:tcPr>
          <w:p w14:paraId="260E163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0577783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0.04302</w:t>
            </w:r>
          </w:p>
        </w:tc>
        <w:tc>
          <w:tcPr>
            <w:tcW w:w="786" w:type="dxa"/>
            <w:vAlign w:val="center"/>
            <w:hideMark/>
          </w:tcPr>
          <w:p w14:paraId="534B212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0.04302</w:t>
            </w:r>
          </w:p>
        </w:tc>
        <w:tc>
          <w:tcPr>
            <w:tcW w:w="757" w:type="dxa"/>
            <w:vAlign w:val="center"/>
            <w:hideMark/>
          </w:tcPr>
          <w:p w14:paraId="0443D334"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390A12E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w:t>
            </w:r>
          </w:p>
        </w:tc>
        <w:tc>
          <w:tcPr>
            <w:tcW w:w="745" w:type="dxa"/>
            <w:vAlign w:val="center"/>
            <w:hideMark/>
          </w:tcPr>
          <w:p w14:paraId="528538A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w:t>
            </w:r>
          </w:p>
        </w:tc>
        <w:tc>
          <w:tcPr>
            <w:tcW w:w="778" w:type="dxa"/>
            <w:vAlign w:val="center"/>
            <w:hideMark/>
          </w:tcPr>
          <w:p w14:paraId="5BDA889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0.04302</w:t>
            </w:r>
          </w:p>
        </w:tc>
        <w:tc>
          <w:tcPr>
            <w:tcW w:w="747" w:type="dxa"/>
            <w:vAlign w:val="center"/>
            <w:hideMark/>
          </w:tcPr>
          <w:p w14:paraId="69B6548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0.04302</w:t>
            </w:r>
          </w:p>
        </w:tc>
        <w:tc>
          <w:tcPr>
            <w:tcW w:w="652" w:type="dxa"/>
            <w:vAlign w:val="center"/>
            <w:hideMark/>
          </w:tcPr>
          <w:p w14:paraId="12D6ADA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0.0430</w:t>
            </w:r>
          </w:p>
        </w:tc>
      </w:tr>
      <w:tr w:rsidR="00F4360C" w:rsidRPr="00415E05" w14:paraId="2DF01EDC" w14:textId="77777777" w:rsidTr="00415E05">
        <w:trPr>
          <w:trHeight w:val="480"/>
        </w:trPr>
        <w:tc>
          <w:tcPr>
            <w:tcW w:w="549" w:type="dxa"/>
            <w:vMerge/>
            <w:vAlign w:val="center"/>
            <w:hideMark/>
          </w:tcPr>
          <w:p w14:paraId="0812686F"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53D1509"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535CC246"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Atividades de interesse público</w:t>
            </w:r>
          </w:p>
        </w:tc>
        <w:tc>
          <w:tcPr>
            <w:tcW w:w="401" w:type="dxa"/>
            <w:vAlign w:val="center"/>
            <w:hideMark/>
          </w:tcPr>
          <w:p w14:paraId="2895E6A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19BD50E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0.20683</w:t>
            </w:r>
          </w:p>
        </w:tc>
        <w:tc>
          <w:tcPr>
            <w:tcW w:w="786" w:type="dxa"/>
            <w:vAlign w:val="center"/>
            <w:hideMark/>
          </w:tcPr>
          <w:p w14:paraId="0ED4AFE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0.20683</w:t>
            </w:r>
          </w:p>
        </w:tc>
        <w:tc>
          <w:tcPr>
            <w:tcW w:w="757" w:type="dxa"/>
            <w:vAlign w:val="center"/>
            <w:hideMark/>
          </w:tcPr>
          <w:p w14:paraId="106C83BD"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2E06AF3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w:t>
            </w:r>
          </w:p>
        </w:tc>
        <w:tc>
          <w:tcPr>
            <w:tcW w:w="745" w:type="dxa"/>
            <w:vAlign w:val="center"/>
            <w:hideMark/>
          </w:tcPr>
          <w:p w14:paraId="517BDA3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w:t>
            </w:r>
          </w:p>
        </w:tc>
        <w:tc>
          <w:tcPr>
            <w:tcW w:w="778" w:type="dxa"/>
            <w:vAlign w:val="center"/>
            <w:hideMark/>
          </w:tcPr>
          <w:p w14:paraId="176F740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0.20683</w:t>
            </w:r>
          </w:p>
        </w:tc>
        <w:tc>
          <w:tcPr>
            <w:tcW w:w="747" w:type="dxa"/>
            <w:vAlign w:val="center"/>
            <w:hideMark/>
          </w:tcPr>
          <w:p w14:paraId="29C2262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0.20683</w:t>
            </w:r>
          </w:p>
        </w:tc>
        <w:tc>
          <w:tcPr>
            <w:tcW w:w="652" w:type="dxa"/>
            <w:vAlign w:val="center"/>
            <w:hideMark/>
          </w:tcPr>
          <w:p w14:paraId="183E6D3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0.2068</w:t>
            </w:r>
          </w:p>
        </w:tc>
      </w:tr>
      <w:tr w:rsidR="00F4360C" w:rsidRPr="00415E05" w14:paraId="20D3F9AD" w14:textId="77777777" w:rsidTr="00415E05">
        <w:trPr>
          <w:trHeight w:val="320"/>
        </w:trPr>
        <w:tc>
          <w:tcPr>
            <w:tcW w:w="549" w:type="dxa"/>
            <w:vMerge/>
            <w:vAlign w:val="center"/>
            <w:hideMark/>
          </w:tcPr>
          <w:p w14:paraId="6FDCB5E3"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013AA8C0"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26874CA"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3C55353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2BE7370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0.09111</w:t>
            </w:r>
          </w:p>
        </w:tc>
        <w:tc>
          <w:tcPr>
            <w:tcW w:w="786" w:type="dxa"/>
            <w:vAlign w:val="center"/>
            <w:hideMark/>
          </w:tcPr>
          <w:p w14:paraId="6036DC4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0.09111</w:t>
            </w:r>
          </w:p>
        </w:tc>
        <w:tc>
          <w:tcPr>
            <w:tcW w:w="757" w:type="dxa"/>
            <w:vAlign w:val="center"/>
            <w:hideMark/>
          </w:tcPr>
          <w:p w14:paraId="33ADC712"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2CBABC4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w:t>
            </w:r>
          </w:p>
        </w:tc>
        <w:tc>
          <w:tcPr>
            <w:tcW w:w="745" w:type="dxa"/>
            <w:vAlign w:val="center"/>
            <w:hideMark/>
          </w:tcPr>
          <w:p w14:paraId="12D4E4B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w:t>
            </w:r>
          </w:p>
        </w:tc>
        <w:tc>
          <w:tcPr>
            <w:tcW w:w="778" w:type="dxa"/>
            <w:vAlign w:val="center"/>
            <w:hideMark/>
          </w:tcPr>
          <w:p w14:paraId="0C57889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0.09111</w:t>
            </w:r>
          </w:p>
        </w:tc>
        <w:tc>
          <w:tcPr>
            <w:tcW w:w="747" w:type="dxa"/>
            <w:vAlign w:val="center"/>
            <w:hideMark/>
          </w:tcPr>
          <w:p w14:paraId="1520CF1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0.09111</w:t>
            </w:r>
          </w:p>
        </w:tc>
        <w:tc>
          <w:tcPr>
            <w:tcW w:w="652" w:type="dxa"/>
            <w:vAlign w:val="center"/>
            <w:hideMark/>
          </w:tcPr>
          <w:p w14:paraId="26B5A05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0.0911</w:t>
            </w:r>
          </w:p>
        </w:tc>
      </w:tr>
      <w:tr w:rsidR="00F4360C" w:rsidRPr="00415E05" w14:paraId="2055EA17" w14:textId="77777777" w:rsidTr="00415E05">
        <w:trPr>
          <w:trHeight w:val="320"/>
        </w:trPr>
        <w:tc>
          <w:tcPr>
            <w:tcW w:w="549" w:type="dxa"/>
            <w:vMerge/>
            <w:vAlign w:val="center"/>
            <w:hideMark/>
          </w:tcPr>
          <w:p w14:paraId="7F1E28CD"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3104133"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1A21DC3"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 – Outros</w:t>
            </w:r>
          </w:p>
        </w:tc>
        <w:tc>
          <w:tcPr>
            <w:tcW w:w="401" w:type="dxa"/>
            <w:vAlign w:val="center"/>
            <w:hideMark/>
          </w:tcPr>
          <w:p w14:paraId="235CB2A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363FAC2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0.10050</w:t>
            </w:r>
          </w:p>
        </w:tc>
        <w:tc>
          <w:tcPr>
            <w:tcW w:w="786" w:type="dxa"/>
            <w:vAlign w:val="center"/>
            <w:hideMark/>
          </w:tcPr>
          <w:p w14:paraId="43BD3AE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0.10050</w:t>
            </w:r>
          </w:p>
        </w:tc>
        <w:tc>
          <w:tcPr>
            <w:tcW w:w="757" w:type="dxa"/>
            <w:vAlign w:val="center"/>
            <w:hideMark/>
          </w:tcPr>
          <w:p w14:paraId="4D8A643F"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5134B00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w:t>
            </w:r>
          </w:p>
        </w:tc>
        <w:tc>
          <w:tcPr>
            <w:tcW w:w="745" w:type="dxa"/>
            <w:vAlign w:val="center"/>
            <w:hideMark/>
          </w:tcPr>
          <w:p w14:paraId="6D52195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w:t>
            </w:r>
          </w:p>
        </w:tc>
        <w:tc>
          <w:tcPr>
            <w:tcW w:w="778" w:type="dxa"/>
            <w:vAlign w:val="center"/>
            <w:hideMark/>
          </w:tcPr>
          <w:p w14:paraId="01A40BA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0.10050</w:t>
            </w:r>
          </w:p>
        </w:tc>
        <w:tc>
          <w:tcPr>
            <w:tcW w:w="747" w:type="dxa"/>
            <w:vAlign w:val="center"/>
            <w:hideMark/>
          </w:tcPr>
          <w:p w14:paraId="0D60041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0.10050</w:t>
            </w:r>
          </w:p>
        </w:tc>
        <w:tc>
          <w:tcPr>
            <w:tcW w:w="652" w:type="dxa"/>
            <w:vAlign w:val="center"/>
            <w:hideMark/>
          </w:tcPr>
          <w:p w14:paraId="378910C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0.1005</w:t>
            </w:r>
          </w:p>
        </w:tc>
      </w:tr>
      <w:tr w:rsidR="00F4360C" w:rsidRPr="00415E05" w14:paraId="0B4B2E65" w14:textId="77777777" w:rsidTr="00415E05">
        <w:trPr>
          <w:trHeight w:val="290"/>
        </w:trPr>
        <w:tc>
          <w:tcPr>
            <w:tcW w:w="549" w:type="dxa"/>
            <w:vMerge/>
            <w:vAlign w:val="center"/>
            <w:hideMark/>
          </w:tcPr>
          <w:p w14:paraId="1B024847"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19B900E"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07F22EC6"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Moda</w:t>
            </w:r>
          </w:p>
        </w:tc>
        <w:tc>
          <w:tcPr>
            <w:tcW w:w="401" w:type="dxa"/>
            <w:vAlign w:val="center"/>
            <w:hideMark/>
          </w:tcPr>
          <w:p w14:paraId="70F9128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1E49CD5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0.02789</w:t>
            </w:r>
          </w:p>
        </w:tc>
        <w:tc>
          <w:tcPr>
            <w:tcW w:w="786" w:type="dxa"/>
            <w:vAlign w:val="center"/>
            <w:hideMark/>
          </w:tcPr>
          <w:p w14:paraId="10586BB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0.02789</w:t>
            </w:r>
          </w:p>
        </w:tc>
        <w:tc>
          <w:tcPr>
            <w:tcW w:w="757" w:type="dxa"/>
            <w:vAlign w:val="center"/>
            <w:hideMark/>
          </w:tcPr>
          <w:p w14:paraId="2B27FEE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0.11137</w:t>
            </w:r>
          </w:p>
        </w:tc>
        <w:tc>
          <w:tcPr>
            <w:tcW w:w="914" w:type="dxa"/>
            <w:vAlign w:val="center"/>
            <w:hideMark/>
          </w:tcPr>
          <w:p w14:paraId="386BA89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-0.0509</w:t>
            </w:r>
          </w:p>
        </w:tc>
        <w:tc>
          <w:tcPr>
            <w:tcW w:w="745" w:type="dxa"/>
            <w:vAlign w:val="center"/>
            <w:hideMark/>
          </w:tcPr>
          <w:p w14:paraId="152F37D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0.1066</w:t>
            </w:r>
          </w:p>
        </w:tc>
        <w:tc>
          <w:tcPr>
            <w:tcW w:w="778" w:type="dxa"/>
            <w:vAlign w:val="center"/>
            <w:hideMark/>
          </w:tcPr>
          <w:p w14:paraId="4F7E198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-0.01149</w:t>
            </w:r>
          </w:p>
        </w:tc>
        <w:tc>
          <w:tcPr>
            <w:tcW w:w="747" w:type="dxa"/>
            <w:vAlign w:val="center"/>
            <w:hideMark/>
          </w:tcPr>
          <w:p w14:paraId="33A65BD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0.02789</w:t>
            </w:r>
          </w:p>
        </w:tc>
        <w:tc>
          <w:tcPr>
            <w:tcW w:w="652" w:type="dxa"/>
            <w:vAlign w:val="center"/>
            <w:hideMark/>
          </w:tcPr>
          <w:p w14:paraId="101EDE8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0.0673</w:t>
            </w:r>
          </w:p>
        </w:tc>
      </w:tr>
      <w:tr w:rsidR="00F4360C" w:rsidRPr="00415E05" w14:paraId="04308A3C" w14:textId="77777777" w:rsidTr="00415E05">
        <w:trPr>
          <w:trHeight w:val="290"/>
        </w:trPr>
        <w:tc>
          <w:tcPr>
            <w:tcW w:w="549" w:type="dxa"/>
            <w:vMerge/>
            <w:vAlign w:val="center"/>
            <w:hideMark/>
          </w:tcPr>
          <w:p w14:paraId="5E3F9442"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restart"/>
            <w:vAlign w:val="center"/>
            <w:hideMark/>
          </w:tcPr>
          <w:p w14:paraId="48279153"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Serviços</w:t>
            </w:r>
          </w:p>
        </w:tc>
        <w:tc>
          <w:tcPr>
            <w:tcW w:w="1003" w:type="dxa"/>
            <w:vAlign w:val="center"/>
            <w:hideMark/>
          </w:tcPr>
          <w:p w14:paraId="30FF05D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Beleza</w:t>
            </w:r>
          </w:p>
        </w:tc>
        <w:tc>
          <w:tcPr>
            <w:tcW w:w="401" w:type="dxa"/>
            <w:vAlign w:val="center"/>
            <w:hideMark/>
          </w:tcPr>
          <w:p w14:paraId="428F665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1255E6A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0.88103</w:t>
            </w:r>
          </w:p>
        </w:tc>
        <w:tc>
          <w:tcPr>
            <w:tcW w:w="786" w:type="dxa"/>
            <w:vAlign w:val="center"/>
            <w:hideMark/>
          </w:tcPr>
          <w:p w14:paraId="047E86B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0.88103</w:t>
            </w:r>
          </w:p>
        </w:tc>
        <w:tc>
          <w:tcPr>
            <w:tcW w:w="757" w:type="dxa"/>
            <w:vAlign w:val="center"/>
            <w:hideMark/>
          </w:tcPr>
          <w:p w14:paraId="0502B92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0.59110</w:t>
            </w:r>
          </w:p>
        </w:tc>
        <w:tc>
          <w:tcPr>
            <w:tcW w:w="914" w:type="dxa"/>
            <w:vAlign w:val="center"/>
            <w:hideMark/>
          </w:tcPr>
          <w:p w14:paraId="5484E5A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0.4631</w:t>
            </w:r>
          </w:p>
        </w:tc>
        <w:tc>
          <w:tcPr>
            <w:tcW w:w="745" w:type="dxa"/>
            <w:vAlign w:val="center"/>
            <w:hideMark/>
          </w:tcPr>
          <w:p w14:paraId="096A25A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12.990</w:t>
            </w:r>
          </w:p>
        </w:tc>
        <w:tc>
          <w:tcPr>
            <w:tcW w:w="778" w:type="dxa"/>
            <w:vAlign w:val="center"/>
            <w:hideMark/>
          </w:tcPr>
          <w:p w14:paraId="4832910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0.67204</w:t>
            </w:r>
          </w:p>
        </w:tc>
        <w:tc>
          <w:tcPr>
            <w:tcW w:w="747" w:type="dxa"/>
            <w:vAlign w:val="center"/>
            <w:hideMark/>
          </w:tcPr>
          <w:p w14:paraId="56F2262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0.88103</w:t>
            </w:r>
          </w:p>
        </w:tc>
        <w:tc>
          <w:tcPr>
            <w:tcW w:w="652" w:type="dxa"/>
            <w:vAlign w:val="center"/>
            <w:hideMark/>
          </w:tcPr>
          <w:p w14:paraId="22ADE4D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1.900</w:t>
            </w:r>
          </w:p>
        </w:tc>
      </w:tr>
      <w:tr w:rsidR="00F4360C" w:rsidRPr="00415E05" w14:paraId="4394F65E" w14:textId="77777777" w:rsidTr="00415E05">
        <w:trPr>
          <w:trHeight w:val="320"/>
        </w:trPr>
        <w:tc>
          <w:tcPr>
            <w:tcW w:w="549" w:type="dxa"/>
            <w:vMerge/>
            <w:vAlign w:val="center"/>
            <w:hideMark/>
          </w:tcPr>
          <w:p w14:paraId="5533E4E1"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2E077B6"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385D512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6EFEAB9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3B0AA89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0.04743</w:t>
            </w:r>
          </w:p>
        </w:tc>
        <w:tc>
          <w:tcPr>
            <w:tcW w:w="786" w:type="dxa"/>
            <w:vAlign w:val="center"/>
            <w:hideMark/>
          </w:tcPr>
          <w:p w14:paraId="22F15FF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0.04743</w:t>
            </w:r>
          </w:p>
        </w:tc>
        <w:tc>
          <w:tcPr>
            <w:tcW w:w="757" w:type="dxa"/>
            <w:vAlign w:val="center"/>
            <w:hideMark/>
          </w:tcPr>
          <w:p w14:paraId="20FBAE1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0.04763</w:t>
            </w:r>
          </w:p>
        </w:tc>
        <w:tc>
          <w:tcPr>
            <w:tcW w:w="914" w:type="dxa"/>
            <w:vAlign w:val="center"/>
            <w:hideMark/>
          </w:tcPr>
          <w:p w14:paraId="7253ACD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0.0138</w:t>
            </w:r>
          </w:p>
        </w:tc>
        <w:tc>
          <w:tcPr>
            <w:tcW w:w="745" w:type="dxa"/>
            <w:vAlign w:val="center"/>
            <w:hideMark/>
          </w:tcPr>
          <w:p w14:paraId="0F1B465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0.0811</w:t>
            </w:r>
          </w:p>
        </w:tc>
        <w:tc>
          <w:tcPr>
            <w:tcW w:w="778" w:type="dxa"/>
            <w:vAlign w:val="center"/>
            <w:hideMark/>
          </w:tcPr>
          <w:p w14:paraId="2466705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0.03059</w:t>
            </w:r>
          </w:p>
        </w:tc>
        <w:tc>
          <w:tcPr>
            <w:tcW w:w="747" w:type="dxa"/>
            <w:vAlign w:val="center"/>
            <w:hideMark/>
          </w:tcPr>
          <w:p w14:paraId="08EF9EC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0.04743</w:t>
            </w:r>
          </w:p>
        </w:tc>
        <w:tc>
          <w:tcPr>
            <w:tcW w:w="652" w:type="dxa"/>
            <w:vAlign w:val="center"/>
            <w:hideMark/>
          </w:tcPr>
          <w:p w14:paraId="6BAC145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0.0643</w:t>
            </w:r>
          </w:p>
        </w:tc>
      </w:tr>
      <w:tr w:rsidR="00F4360C" w:rsidRPr="00415E05" w14:paraId="44A1F655" w14:textId="77777777" w:rsidTr="00415E05">
        <w:trPr>
          <w:trHeight w:val="290"/>
        </w:trPr>
        <w:tc>
          <w:tcPr>
            <w:tcW w:w="549" w:type="dxa"/>
            <w:vMerge/>
            <w:vAlign w:val="center"/>
            <w:hideMark/>
          </w:tcPr>
          <w:p w14:paraId="44BC46CB"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05F4C100"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99CDC0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Educação</w:t>
            </w:r>
          </w:p>
        </w:tc>
        <w:tc>
          <w:tcPr>
            <w:tcW w:w="401" w:type="dxa"/>
            <w:vAlign w:val="center"/>
            <w:hideMark/>
          </w:tcPr>
          <w:p w14:paraId="31B1561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7B4001D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0.27983</w:t>
            </w:r>
          </w:p>
        </w:tc>
        <w:tc>
          <w:tcPr>
            <w:tcW w:w="786" w:type="dxa"/>
            <w:vAlign w:val="center"/>
            <w:hideMark/>
          </w:tcPr>
          <w:p w14:paraId="6192DD3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0.27983</w:t>
            </w:r>
          </w:p>
        </w:tc>
        <w:tc>
          <w:tcPr>
            <w:tcW w:w="757" w:type="dxa"/>
            <w:vAlign w:val="center"/>
            <w:hideMark/>
          </w:tcPr>
          <w:p w14:paraId="5A3D2746"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77188D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w:t>
            </w:r>
          </w:p>
        </w:tc>
        <w:tc>
          <w:tcPr>
            <w:tcW w:w="745" w:type="dxa"/>
            <w:vAlign w:val="center"/>
            <w:hideMark/>
          </w:tcPr>
          <w:p w14:paraId="03F0EFB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w:t>
            </w:r>
          </w:p>
        </w:tc>
        <w:tc>
          <w:tcPr>
            <w:tcW w:w="778" w:type="dxa"/>
            <w:vAlign w:val="center"/>
            <w:hideMark/>
          </w:tcPr>
          <w:p w14:paraId="4D29940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0.27983</w:t>
            </w:r>
          </w:p>
        </w:tc>
        <w:tc>
          <w:tcPr>
            <w:tcW w:w="747" w:type="dxa"/>
            <w:vAlign w:val="center"/>
            <w:hideMark/>
          </w:tcPr>
          <w:p w14:paraId="4F219CA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0.27983</w:t>
            </w:r>
          </w:p>
        </w:tc>
        <w:tc>
          <w:tcPr>
            <w:tcW w:w="652" w:type="dxa"/>
            <w:vAlign w:val="center"/>
            <w:hideMark/>
          </w:tcPr>
          <w:p w14:paraId="5782812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0.2798</w:t>
            </w:r>
          </w:p>
        </w:tc>
      </w:tr>
      <w:tr w:rsidR="00F4360C" w:rsidRPr="00415E05" w14:paraId="10C1D98C" w14:textId="77777777" w:rsidTr="00415E05">
        <w:trPr>
          <w:trHeight w:val="290"/>
        </w:trPr>
        <w:tc>
          <w:tcPr>
            <w:tcW w:w="549" w:type="dxa"/>
            <w:vMerge/>
            <w:vAlign w:val="center"/>
            <w:hideMark/>
          </w:tcPr>
          <w:p w14:paraId="1473FF10"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410CB6AB"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FC89E42"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Saúde</w:t>
            </w:r>
          </w:p>
        </w:tc>
        <w:tc>
          <w:tcPr>
            <w:tcW w:w="401" w:type="dxa"/>
            <w:vAlign w:val="center"/>
            <w:hideMark/>
          </w:tcPr>
          <w:p w14:paraId="6E6BFF2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402939D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0.02587</w:t>
            </w:r>
          </w:p>
        </w:tc>
        <w:tc>
          <w:tcPr>
            <w:tcW w:w="786" w:type="dxa"/>
            <w:vAlign w:val="center"/>
            <w:hideMark/>
          </w:tcPr>
          <w:p w14:paraId="089CB48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0.02587</w:t>
            </w:r>
          </w:p>
        </w:tc>
        <w:tc>
          <w:tcPr>
            <w:tcW w:w="757" w:type="dxa"/>
            <w:vAlign w:val="center"/>
            <w:hideMark/>
          </w:tcPr>
          <w:p w14:paraId="7EC5E36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0.01254</w:t>
            </w:r>
          </w:p>
        </w:tc>
        <w:tc>
          <w:tcPr>
            <w:tcW w:w="914" w:type="dxa"/>
            <w:vAlign w:val="center"/>
            <w:hideMark/>
          </w:tcPr>
          <w:p w14:paraId="08B1A9C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0.0170</w:t>
            </w:r>
          </w:p>
        </w:tc>
        <w:tc>
          <w:tcPr>
            <w:tcW w:w="745" w:type="dxa"/>
            <w:vAlign w:val="center"/>
            <w:hideMark/>
          </w:tcPr>
          <w:p w14:paraId="22CB1C8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0.0347</w:t>
            </w:r>
          </w:p>
        </w:tc>
        <w:tc>
          <w:tcPr>
            <w:tcW w:w="778" w:type="dxa"/>
            <w:vAlign w:val="center"/>
            <w:hideMark/>
          </w:tcPr>
          <w:p w14:paraId="6512035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0.02144</w:t>
            </w:r>
          </w:p>
        </w:tc>
        <w:tc>
          <w:tcPr>
            <w:tcW w:w="747" w:type="dxa"/>
            <w:vAlign w:val="center"/>
            <w:hideMark/>
          </w:tcPr>
          <w:p w14:paraId="7F17F9F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0.02587</w:t>
            </w:r>
          </w:p>
        </w:tc>
        <w:tc>
          <w:tcPr>
            <w:tcW w:w="652" w:type="dxa"/>
            <w:vAlign w:val="center"/>
            <w:hideMark/>
          </w:tcPr>
          <w:p w14:paraId="55DCC01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0.0303</w:t>
            </w:r>
          </w:p>
        </w:tc>
      </w:tr>
      <w:tr w:rsidR="00F4360C" w:rsidRPr="00415E05" w14:paraId="0A502A33" w14:textId="77777777" w:rsidTr="00415E05">
        <w:trPr>
          <w:trHeight w:val="290"/>
        </w:trPr>
        <w:tc>
          <w:tcPr>
            <w:tcW w:w="549" w:type="dxa"/>
            <w:vMerge/>
            <w:vAlign w:val="center"/>
            <w:hideMark/>
          </w:tcPr>
          <w:p w14:paraId="77C38342"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228F6C0C"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330BF9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Serviços – Outros</w:t>
            </w:r>
          </w:p>
        </w:tc>
        <w:tc>
          <w:tcPr>
            <w:tcW w:w="401" w:type="dxa"/>
            <w:vAlign w:val="center"/>
            <w:hideMark/>
          </w:tcPr>
          <w:p w14:paraId="30328BF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1E2FB46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0.00810</w:t>
            </w:r>
          </w:p>
        </w:tc>
        <w:tc>
          <w:tcPr>
            <w:tcW w:w="786" w:type="dxa"/>
            <w:vAlign w:val="center"/>
            <w:hideMark/>
          </w:tcPr>
          <w:p w14:paraId="2729C0E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0.00810</w:t>
            </w:r>
          </w:p>
        </w:tc>
        <w:tc>
          <w:tcPr>
            <w:tcW w:w="757" w:type="dxa"/>
            <w:vAlign w:val="center"/>
            <w:hideMark/>
          </w:tcPr>
          <w:p w14:paraId="07DAD2D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0.05895</w:t>
            </w:r>
          </w:p>
        </w:tc>
        <w:tc>
          <w:tcPr>
            <w:tcW w:w="914" w:type="dxa"/>
            <w:vAlign w:val="center"/>
            <w:hideMark/>
          </w:tcPr>
          <w:p w14:paraId="70D8137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-0.0336</w:t>
            </w:r>
          </w:p>
        </w:tc>
        <w:tc>
          <w:tcPr>
            <w:tcW w:w="745" w:type="dxa"/>
            <w:vAlign w:val="center"/>
            <w:hideMark/>
          </w:tcPr>
          <w:p w14:paraId="2C6EC7D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0.0498</w:t>
            </w:r>
          </w:p>
        </w:tc>
        <w:tc>
          <w:tcPr>
            <w:tcW w:w="778" w:type="dxa"/>
            <w:vAlign w:val="center"/>
            <w:hideMark/>
          </w:tcPr>
          <w:p w14:paraId="30F6663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-0.01275</w:t>
            </w:r>
          </w:p>
        </w:tc>
        <w:tc>
          <w:tcPr>
            <w:tcW w:w="747" w:type="dxa"/>
            <w:vAlign w:val="center"/>
            <w:hideMark/>
          </w:tcPr>
          <w:p w14:paraId="77BB37C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0.00810</w:t>
            </w:r>
          </w:p>
        </w:tc>
        <w:tc>
          <w:tcPr>
            <w:tcW w:w="652" w:type="dxa"/>
            <w:vAlign w:val="center"/>
            <w:hideMark/>
          </w:tcPr>
          <w:p w14:paraId="645775D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0.0289</w:t>
            </w:r>
          </w:p>
        </w:tc>
      </w:tr>
      <w:tr w:rsidR="00F4360C" w:rsidRPr="00415E05" w14:paraId="199CEC22" w14:textId="77777777" w:rsidTr="00415E05">
        <w:trPr>
          <w:trHeight w:val="320"/>
        </w:trPr>
        <w:tc>
          <w:tcPr>
            <w:tcW w:w="549" w:type="dxa"/>
            <w:vMerge/>
            <w:vAlign w:val="center"/>
            <w:hideMark/>
          </w:tcPr>
          <w:p w14:paraId="406F9462" w14:textId="77777777" w:rsidR="00F4360C" w:rsidRPr="00415E05" w:rsidRDefault="00F4360C" w:rsidP="00783729">
            <w:pPr>
              <w:jc w:val="right"/>
              <w:rPr>
                <w:rFonts w:ascii="Myriad Pro" w:eastAsia="Times New Roman" w:hAnsi="Myriad Pro"/>
                <w:color w:val="000000"/>
                <w:sz w:val="15"/>
                <w:szCs w:val="15"/>
                <w:lang w:eastAsia="pt-BR"/>
              </w:rPr>
            </w:pPr>
          </w:p>
        </w:tc>
        <w:tc>
          <w:tcPr>
            <w:tcW w:w="825" w:type="dxa"/>
            <w:vMerge/>
            <w:vAlign w:val="center"/>
            <w:hideMark/>
          </w:tcPr>
          <w:p w14:paraId="139C53BD"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F452EDB"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Serviços de alimentação</w:t>
            </w:r>
          </w:p>
        </w:tc>
        <w:tc>
          <w:tcPr>
            <w:tcW w:w="401" w:type="dxa"/>
            <w:vAlign w:val="center"/>
            <w:hideMark/>
          </w:tcPr>
          <w:p w14:paraId="4C23866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09E857E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0.31500</w:t>
            </w:r>
          </w:p>
        </w:tc>
        <w:tc>
          <w:tcPr>
            <w:tcW w:w="786" w:type="dxa"/>
            <w:vAlign w:val="center"/>
            <w:hideMark/>
          </w:tcPr>
          <w:p w14:paraId="318189D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0.31500</w:t>
            </w:r>
          </w:p>
        </w:tc>
        <w:tc>
          <w:tcPr>
            <w:tcW w:w="757" w:type="dxa"/>
            <w:vAlign w:val="center"/>
            <w:hideMark/>
          </w:tcPr>
          <w:p w14:paraId="519100A6"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42D2C57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w:t>
            </w:r>
          </w:p>
        </w:tc>
        <w:tc>
          <w:tcPr>
            <w:tcW w:w="745" w:type="dxa"/>
            <w:vAlign w:val="center"/>
            <w:hideMark/>
          </w:tcPr>
          <w:p w14:paraId="2AEDFB9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w:t>
            </w:r>
          </w:p>
        </w:tc>
        <w:tc>
          <w:tcPr>
            <w:tcW w:w="778" w:type="dxa"/>
            <w:vAlign w:val="center"/>
            <w:hideMark/>
          </w:tcPr>
          <w:p w14:paraId="06D97A6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0.31500</w:t>
            </w:r>
          </w:p>
        </w:tc>
        <w:tc>
          <w:tcPr>
            <w:tcW w:w="747" w:type="dxa"/>
            <w:vAlign w:val="center"/>
            <w:hideMark/>
          </w:tcPr>
          <w:p w14:paraId="603A14F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0.31500</w:t>
            </w:r>
          </w:p>
        </w:tc>
        <w:tc>
          <w:tcPr>
            <w:tcW w:w="652" w:type="dxa"/>
            <w:vAlign w:val="center"/>
            <w:hideMark/>
          </w:tcPr>
          <w:p w14:paraId="2F4232A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0.3150</w:t>
            </w:r>
          </w:p>
        </w:tc>
      </w:tr>
      <w:tr w:rsidR="00F4360C" w:rsidRPr="00415E05" w14:paraId="5B9E31CD" w14:textId="77777777" w:rsidTr="00415E05">
        <w:trPr>
          <w:trHeight w:val="320"/>
        </w:trPr>
        <w:tc>
          <w:tcPr>
            <w:tcW w:w="549" w:type="dxa"/>
            <w:vMerge w:val="restart"/>
            <w:vAlign w:val="center"/>
            <w:hideMark/>
          </w:tcPr>
          <w:p w14:paraId="341B9D2F"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ME</w:t>
            </w:r>
          </w:p>
          <w:p w14:paraId="2269DCD5"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 </w:t>
            </w:r>
          </w:p>
        </w:tc>
        <w:tc>
          <w:tcPr>
            <w:tcW w:w="825" w:type="dxa"/>
            <w:vMerge w:val="restart"/>
            <w:vAlign w:val="center"/>
            <w:hideMark/>
          </w:tcPr>
          <w:p w14:paraId="5249992A" w14:textId="77777777" w:rsidR="00F4360C" w:rsidRPr="00415E05" w:rsidRDefault="00F4360C" w:rsidP="00783729">
            <w:pPr>
              <w:rPr>
                <w:rFonts w:ascii="Myriad Pro" w:eastAsia="Times New Roman" w:hAnsi="Myriad Pro"/>
                <w:sz w:val="15"/>
                <w:szCs w:val="15"/>
                <w:lang w:eastAsia="pt-BR"/>
              </w:rPr>
            </w:pPr>
            <w:r w:rsidRPr="00415E05">
              <w:rPr>
                <w:rFonts w:ascii="Myriad Pro" w:eastAsia="Times New Roman" w:hAnsi="Myriad Pro"/>
                <w:sz w:val="15"/>
                <w:szCs w:val="15"/>
                <w:lang w:eastAsia="pt-BR"/>
              </w:rPr>
              <w:t>Comércio</w:t>
            </w:r>
          </w:p>
        </w:tc>
        <w:tc>
          <w:tcPr>
            <w:tcW w:w="1003" w:type="dxa"/>
            <w:vAlign w:val="center"/>
            <w:hideMark/>
          </w:tcPr>
          <w:p w14:paraId="6C85CC87"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Alimentos e bebidas</w:t>
            </w:r>
          </w:p>
        </w:tc>
        <w:tc>
          <w:tcPr>
            <w:tcW w:w="401" w:type="dxa"/>
            <w:vAlign w:val="center"/>
            <w:hideMark/>
          </w:tcPr>
          <w:p w14:paraId="640442F0"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26</w:t>
            </w:r>
          </w:p>
        </w:tc>
        <w:tc>
          <w:tcPr>
            <w:tcW w:w="719" w:type="dxa"/>
            <w:vAlign w:val="center"/>
            <w:hideMark/>
          </w:tcPr>
          <w:p w14:paraId="1288E09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0.0999</w:t>
            </w:r>
          </w:p>
        </w:tc>
        <w:tc>
          <w:tcPr>
            <w:tcW w:w="786" w:type="dxa"/>
            <w:vAlign w:val="center"/>
            <w:hideMark/>
          </w:tcPr>
          <w:p w14:paraId="281D77F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0.0929</w:t>
            </w:r>
          </w:p>
        </w:tc>
        <w:tc>
          <w:tcPr>
            <w:tcW w:w="757" w:type="dxa"/>
            <w:vAlign w:val="center"/>
            <w:hideMark/>
          </w:tcPr>
          <w:p w14:paraId="0D9040E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0.0565</w:t>
            </w:r>
          </w:p>
        </w:tc>
        <w:tc>
          <w:tcPr>
            <w:tcW w:w="914" w:type="dxa"/>
            <w:vAlign w:val="center"/>
            <w:hideMark/>
          </w:tcPr>
          <w:p w14:paraId="7215E52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0.0152</w:t>
            </w:r>
          </w:p>
        </w:tc>
        <w:tc>
          <w:tcPr>
            <w:tcW w:w="745" w:type="dxa"/>
            <w:vAlign w:val="center"/>
            <w:hideMark/>
          </w:tcPr>
          <w:p w14:paraId="4D042AA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0.1998</w:t>
            </w:r>
          </w:p>
        </w:tc>
        <w:tc>
          <w:tcPr>
            <w:tcW w:w="778" w:type="dxa"/>
            <w:vAlign w:val="center"/>
            <w:hideMark/>
          </w:tcPr>
          <w:p w14:paraId="33E6539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0.0573</w:t>
            </w:r>
          </w:p>
        </w:tc>
        <w:tc>
          <w:tcPr>
            <w:tcW w:w="747" w:type="dxa"/>
            <w:vAlign w:val="center"/>
            <w:hideMark/>
          </w:tcPr>
          <w:p w14:paraId="2622984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0.0929</w:t>
            </w:r>
          </w:p>
        </w:tc>
        <w:tc>
          <w:tcPr>
            <w:tcW w:w="652" w:type="dxa"/>
            <w:vAlign w:val="center"/>
            <w:hideMark/>
          </w:tcPr>
          <w:p w14:paraId="1838F1B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0.1344</w:t>
            </w:r>
          </w:p>
        </w:tc>
      </w:tr>
      <w:tr w:rsidR="00F4360C" w:rsidRPr="00415E05" w14:paraId="6C802517" w14:textId="77777777" w:rsidTr="00415E05">
        <w:trPr>
          <w:trHeight w:val="320"/>
        </w:trPr>
        <w:tc>
          <w:tcPr>
            <w:tcW w:w="549" w:type="dxa"/>
            <w:vMerge/>
            <w:vAlign w:val="center"/>
            <w:hideMark/>
          </w:tcPr>
          <w:p w14:paraId="5EE97F61"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3EC89A62"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30D77BE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Artesanato</w:t>
            </w:r>
          </w:p>
        </w:tc>
        <w:tc>
          <w:tcPr>
            <w:tcW w:w="401" w:type="dxa"/>
            <w:vAlign w:val="center"/>
            <w:hideMark/>
          </w:tcPr>
          <w:p w14:paraId="55B8AEF2"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291C60F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0.1016</w:t>
            </w:r>
          </w:p>
        </w:tc>
        <w:tc>
          <w:tcPr>
            <w:tcW w:w="786" w:type="dxa"/>
            <w:vAlign w:val="center"/>
            <w:hideMark/>
          </w:tcPr>
          <w:p w14:paraId="40BFCE0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0.0599</w:t>
            </w:r>
          </w:p>
        </w:tc>
        <w:tc>
          <w:tcPr>
            <w:tcW w:w="757" w:type="dxa"/>
            <w:vAlign w:val="center"/>
            <w:hideMark/>
          </w:tcPr>
          <w:p w14:paraId="194F992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0.1277</w:t>
            </w:r>
          </w:p>
        </w:tc>
        <w:tc>
          <w:tcPr>
            <w:tcW w:w="914" w:type="dxa"/>
            <w:vAlign w:val="center"/>
            <w:hideMark/>
          </w:tcPr>
          <w:p w14:paraId="1DB3CA0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155B673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0.2450</w:t>
            </w:r>
          </w:p>
        </w:tc>
        <w:tc>
          <w:tcPr>
            <w:tcW w:w="778" w:type="dxa"/>
            <w:vAlign w:val="center"/>
            <w:hideMark/>
          </w:tcPr>
          <w:p w14:paraId="6E933A3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0.0299</w:t>
            </w:r>
          </w:p>
        </w:tc>
        <w:tc>
          <w:tcPr>
            <w:tcW w:w="747" w:type="dxa"/>
            <w:vAlign w:val="center"/>
            <w:hideMark/>
          </w:tcPr>
          <w:p w14:paraId="212D21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0.0599</w:t>
            </w:r>
          </w:p>
        </w:tc>
        <w:tc>
          <w:tcPr>
            <w:tcW w:w="652" w:type="dxa"/>
            <w:vAlign w:val="center"/>
            <w:hideMark/>
          </w:tcPr>
          <w:p w14:paraId="5B627DC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0.1525</w:t>
            </w:r>
          </w:p>
        </w:tc>
      </w:tr>
      <w:tr w:rsidR="00F4360C" w:rsidRPr="00415E05" w14:paraId="2D9F7282" w14:textId="77777777" w:rsidTr="00415E05">
        <w:trPr>
          <w:trHeight w:val="320"/>
        </w:trPr>
        <w:tc>
          <w:tcPr>
            <w:tcW w:w="549" w:type="dxa"/>
            <w:vMerge/>
            <w:vAlign w:val="center"/>
            <w:hideMark/>
          </w:tcPr>
          <w:p w14:paraId="0B1BCF7B"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44F3595B"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6B7D053"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Beleza</w:t>
            </w:r>
          </w:p>
        </w:tc>
        <w:tc>
          <w:tcPr>
            <w:tcW w:w="401" w:type="dxa"/>
            <w:vAlign w:val="center"/>
            <w:hideMark/>
          </w:tcPr>
          <w:p w14:paraId="14BFD8F2"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1EF278C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0.4705</w:t>
            </w:r>
          </w:p>
        </w:tc>
        <w:tc>
          <w:tcPr>
            <w:tcW w:w="786" w:type="dxa"/>
            <w:vAlign w:val="center"/>
            <w:hideMark/>
          </w:tcPr>
          <w:p w14:paraId="570F70D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0.4705</w:t>
            </w:r>
          </w:p>
        </w:tc>
        <w:tc>
          <w:tcPr>
            <w:tcW w:w="757" w:type="dxa"/>
            <w:vAlign w:val="center"/>
            <w:hideMark/>
          </w:tcPr>
          <w:p w14:paraId="06688AB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0.0045</w:t>
            </w:r>
          </w:p>
        </w:tc>
        <w:tc>
          <w:tcPr>
            <w:tcW w:w="914" w:type="dxa"/>
            <w:vAlign w:val="center"/>
            <w:hideMark/>
          </w:tcPr>
          <w:p w14:paraId="739EB1E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0.4673</w:t>
            </w:r>
          </w:p>
        </w:tc>
        <w:tc>
          <w:tcPr>
            <w:tcW w:w="745" w:type="dxa"/>
            <w:vAlign w:val="center"/>
            <w:hideMark/>
          </w:tcPr>
          <w:p w14:paraId="2A1BA47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0.4737</w:t>
            </w:r>
          </w:p>
        </w:tc>
        <w:tc>
          <w:tcPr>
            <w:tcW w:w="778" w:type="dxa"/>
            <w:vAlign w:val="center"/>
            <w:hideMark/>
          </w:tcPr>
          <w:p w14:paraId="01812FE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0.4688</w:t>
            </w:r>
          </w:p>
        </w:tc>
        <w:tc>
          <w:tcPr>
            <w:tcW w:w="747" w:type="dxa"/>
            <w:vAlign w:val="center"/>
            <w:hideMark/>
          </w:tcPr>
          <w:p w14:paraId="5416FC5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0.4705</w:t>
            </w:r>
          </w:p>
        </w:tc>
        <w:tc>
          <w:tcPr>
            <w:tcW w:w="652" w:type="dxa"/>
            <w:vAlign w:val="center"/>
            <w:hideMark/>
          </w:tcPr>
          <w:p w14:paraId="10DA9C0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0.4721</w:t>
            </w:r>
          </w:p>
        </w:tc>
      </w:tr>
      <w:tr w:rsidR="00F4360C" w:rsidRPr="00415E05" w14:paraId="63397703" w14:textId="77777777" w:rsidTr="00415E05">
        <w:trPr>
          <w:trHeight w:val="320"/>
        </w:trPr>
        <w:tc>
          <w:tcPr>
            <w:tcW w:w="549" w:type="dxa"/>
            <w:vMerge/>
            <w:vAlign w:val="center"/>
            <w:hideMark/>
          </w:tcPr>
          <w:p w14:paraId="58F8BC24"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5956A5E4"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C26FC7C"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2EB10707"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20</w:t>
            </w:r>
          </w:p>
        </w:tc>
        <w:tc>
          <w:tcPr>
            <w:tcW w:w="719" w:type="dxa"/>
            <w:vAlign w:val="center"/>
            <w:hideMark/>
          </w:tcPr>
          <w:p w14:paraId="5867534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0.1253</w:t>
            </w:r>
          </w:p>
        </w:tc>
        <w:tc>
          <w:tcPr>
            <w:tcW w:w="786" w:type="dxa"/>
            <w:vAlign w:val="center"/>
            <w:hideMark/>
          </w:tcPr>
          <w:p w14:paraId="0EF2024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0.1450</w:t>
            </w:r>
          </w:p>
        </w:tc>
        <w:tc>
          <w:tcPr>
            <w:tcW w:w="757" w:type="dxa"/>
            <w:vAlign w:val="center"/>
            <w:hideMark/>
          </w:tcPr>
          <w:p w14:paraId="754DA4C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0.1451</w:t>
            </w:r>
          </w:p>
        </w:tc>
        <w:tc>
          <w:tcPr>
            <w:tcW w:w="914" w:type="dxa"/>
            <w:vAlign w:val="center"/>
            <w:hideMark/>
          </w:tcPr>
          <w:p w14:paraId="3EB7110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-0.2150</w:t>
            </w:r>
          </w:p>
        </w:tc>
        <w:tc>
          <w:tcPr>
            <w:tcW w:w="745" w:type="dxa"/>
            <w:vAlign w:val="center"/>
            <w:hideMark/>
          </w:tcPr>
          <w:p w14:paraId="10141B8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0.3335</w:t>
            </w:r>
          </w:p>
        </w:tc>
        <w:tc>
          <w:tcPr>
            <w:tcW w:w="778" w:type="dxa"/>
            <w:vAlign w:val="center"/>
            <w:hideMark/>
          </w:tcPr>
          <w:p w14:paraId="6E70941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0.0236</w:t>
            </w:r>
          </w:p>
        </w:tc>
        <w:tc>
          <w:tcPr>
            <w:tcW w:w="747" w:type="dxa"/>
            <w:vAlign w:val="center"/>
            <w:hideMark/>
          </w:tcPr>
          <w:p w14:paraId="6FEDD08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0.1450</w:t>
            </w:r>
          </w:p>
        </w:tc>
        <w:tc>
          <w:tcPr>
            <w:tcW w:w="652" w:type="dxa"/>
            <w:vAlign w:val="center"/>
            <w:hideMark/>
          </w:tcPr>
          <w:p w14:paraId="1164CDD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0.2219</w:t>
            </w:r>
          </w:p>
        </w:tc>
      </w:tr>
      <w:tr w:rsidR="00F4360C" w:rsidRPr="00415E05" w14:paraId="381D7759" w14:textId="77777777" w:rsidTr="00415E05">
        <w:trPr>
          <w:trHeight w:val="320"/>
        </w:trPr>
        <w:tc>
          <w:tcPr>
            <w:tcW w:w="549" w:type="dxa"/>
            <w:vMerge/>
            <w:vAlign w:val="center"/>
            <w:hideMark/>
          </w:tcPr>
          <w:p w14:paraId="2E9799FD"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08FB47F8"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2B04AC6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Comércio atacadista – Outros</w:t>
            </w:r>
          </w:p>
        </w:tc>
        <w:tc>
          <w:tcPr>
            <w:tcW w:w="401" w:type="dxa"/>
            <w:vAlign w:val="center"/>
            <w:hideMark/>
          </w:tcPr>
          <w:p w14:paraId="6D56541D"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6</w:t>
            </w:r>
          </w:p>
        </w:tc>
        <w:tc>
          <w:tcPr>
            <w:tcW w:w="719" w:type="dxa"/>
            <w:vAlign w:val="center"/>
            <w:hideMark/>
          </w:tcPr>
          <w:p w14:paraId="23E5C9E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0.2026</w:t>
            </w:r>
          </w:p>
        </w:tc>
        <w:tc>
          <w:tcPr>
            <w:tcW w:w="786" w:type="dxa"/>
            <w:vAlign w:val="center"/>
            <w:hideMark/>
          </w:tcPr>
          <w:p w14:paraId="418090C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0.2000</w:t>
            </w:r>
          </w:p>
        </w:tc>
        <w:tc>
          <w:tcPr>
            <w:tcW w:w="757" w:type="dxa"/>
            <w:vAlign w:val="center"/>
            <w:hideMark/>
          </w:tcPr>
          <w:p w14:paraId="7C3F93B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0.1856</w:t>
            </w:r>
          </w:p>
        </w:tc>
        <w:tc>
          <w:tcPr>
            <w:tcW w:w="914" w:type="dxa"/>
            <w:vAlign w:val="center"/>
            <w:hideMark/>
          </w:tcPr>
          <w:p w14:paraId="2E12906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-0.0509</w:t>
            </w:r>
          </w:p>
        </w:tc>
        <w:tc>
          <w:tcPr>
            <w:tcW w:w="745" w:type="dxa"/>
            <w:vAlign w:val="center"/>
            <w:hideMark/>
          </w:tcPr>
          <w:p w14:paraId="193A667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0.4440</w:t>
            </w:r>
          </w:p>
        </w:tc>
        <w:tc>
          <w:tcPr>
            <w:tcW w:w="778" w:type="dxa"/>
            <w:vAlign w:val="center"/>
            <w:hideMark/>
          </w:tcPr>
          <w:p w14:paraId="7079625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0.0892</w:t>
            </w:r>
          </w:p>
        </w:tc>
        <w:tc>
          <w:tcPr>
            <w:tcW w:w="747" w:type="dxa"/>
            <w:vAlign w:val="center"/>
            <w:hideMark/>
          </w:tcPr>
          <w:p w14:paraId="7BBE29D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0.2000</w:t>
            </w:r>
          </w:p>
        </w:tc>
        <w:tc>
          <w:tcPr>
            <w:tcW w:w="652" w:type="dxa"/>
            <w:vAlign w:val="center"/>
            <w:hideMark/>
          </w:tcPr>
          <w:p w14:paraId="4957607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0.3279</w:t>
            </w:r>
          </w:p>
        </w:tc>
      </w:tr>
      <w:tr w:rsidR="00F4360C" w:rsidRPr="00415E05" w14:paraId="389931F2" w14:textId="77777777" w:rsidTr="00415E05">
        <w:trPr>
          <w:trHeight w:val="320"/>
        </w:trPr>
        <w:tc>
          <w:tcPr>
            <w:tcW w:w="549" w:type="dxa"/>
            <w:vMerge/>
            <w:vAlign w:val="center"/>
            <w:hideMark/>
          </w:tcPr>
          <w:p w14:paraId="5D78664D"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EF9710F"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2734B86"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Comércio atacadista rural</w:t>
            </w:r>
          </w:p>
        </w:tc>
        <w:tc>
          <w:tcPr>
            <w:tcW w:w="401" w:type="dxa"/>
            <w:vAlign w:val="center"/>
            <w:hideMark/>
          </w:tcPr>
          <w:p w14:paraId="4C255647"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4F6BD2B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0.1105</w:t>
            </w:r>
          </w:p>
        </w:tc>
        <w:tc>
          <w:tcPr>
            <w:tcW w:w="786" w:type="dxa"/>
            <w:vAlign w:val="center"/>
            <w:hideMark/>
          </w:tcPr>
          <w:p w14:paraId="767F5FB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0.1105</w:t>
            </w:r>
          </w:p>
        </w:tc>
        <w:tc>
          <w:tcPr>
            <w:tcW w:w="757" w:type="dxa"/>
            <w:vAlign w:val="center"/>
            <w:hideMark/>
          </w:tcPr>
          <w:p w14:paraId="0F86DF66"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4434F44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0.1106</w:t>
            </w:r>
          </w:p>
        </w:tc>
        <w:tc>
          <w:tcPr>
            <w:tcW w:w="745" w:type="dxa"/>
            <w:vAlign w:val="center"/>
            <w:hideMark/>
          </w:tcPr>
          <w:p w14:paraId="3E8CA97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0.1106</w:t>
            </w:r>
          </w:p>
        </w:tc>
        <w:tc>
          <w:tcPr>
            <w:tcW w:w="778" w:type="dxa"/>
            <w:vAlign w:val="center"/>
            <w:hideMark/>
          </w:tcPr>
          <w:p w14:paraId="354E8B0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0.1105</w:t>
            </w:r>
          </w:p>
        </w:tc>
        <w:tc>
          <w:tcPr>
            <w:tcW w:w="747" w:type="dxa"/>
            <w:vAlign w:val="center"/>
            <w:hideMark/>
          </w:tcPr>
          <w:p w14:paraId="21397AD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0.1105</w:t>
            </w:r>
          </w:p>
        </w:tc>
        <w:tc>
          <w:tcPr>
            <w:tcW w:w="652" w:type="dxa"/>
            <w:vAlign w:val="center"/>
            <w:hideMark/>
          </w:tcPr>
          <w:p w14:paraId="352A736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0.1106</w:t>
            </w:r>
          </w:p>
        </w:tc>
      </w:tr>
      <w:tr w:rsidR="00F4360C" w:rsidRPr="00415E05" w14:paraId="7660F8AA" w14:textId="77777777" w:rsidTr="00415E05">
        <w:trPr>
          <w:trHeight w:val="320"/>
        </w:trPr>
        <w:tc>
          <w:tcPr>
            <w:tcW w:w="549" w:type="dxa"/>
            <w:vMerge/>
            <w:vAlign w:val="center"/>
            <w:hideMark/>
          </w:tcPr>
          <w:p w14:paraId="681DE55B"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5DF4C918"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2D39349"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Comércio varejista – Outros</w:t>
            </w:r>
          </w:p>
        </w:tc>
        <w:tc>
          <w:tcPr>
            <w:tcW w:w="401" w:type="dxa"/>
            <w:vAlign w:val="center"/>
            <w:hideMark/>
          </w:tcPr>
          <w:p w14:paraId="59C60AC5"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13</w:t>
            </w:r>
          </w:p>
        </w:tc>
        <w:tc>
          <w:tcPr>
            <w:tcW w:w="719" w:type="dxa"/>
            <w:vAlign w:val="center"/>
            <w:hideMark/>
          </w:tcPr>
          <w:p w14:paraId="1D980AB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0.1544</w:t>
            </w:r>
          </w:p>
        </w:tc>
        <w:tc>
          <w:tcPr>
            <w:tcW w:w="786" w:type="dxa"/>
            <w:vAlign w:val="center"/>
            <w:hideMark/>
          </w:tcPr>
          <w:p w14:paraId="6CDF346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0.0918</w:t>
            </w:r>
          </w:p>
        </w:tc>
        <w:tc>
          <w:tcPr>
            <w:tcW w:w="757" w:type="dxa"/>
            <w:vAlign w:val="center"/>
            <w:hideMark/>
          </w:tcPr>
          <w:p w14:paraId="49EAB9F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0.1440</w:t>
            </w:r>
          </w:p>
        </w:tc>
        <w:tc>
          <w:tcPr>
            <w:tcW w:w="914" w:type="dxa"/>
            <w:vAlign w:val="center"/>
            <w:hideMark/>
          </w:tcPr>
          <w:p w14:paraId="4CED5BD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48E97E3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0.4254</w:t>
            </w:r>
          </w:p>
        </w:tc>
        <w:tc>
          <w:tcPr>
            <w:tcW w:w="778" w:type="dxa"/>
            <w:vAlign w:val="center"/>
            <w:hideMark/>
          </w:tcPr>
          <w:p w14:paraId="409C749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0.0550</w:t>
            </w:r>
          </w:p>
        </w:tc>
        <w:tc>
          <w:tcPr>
            <w:tcW w:w="747" w:type="dxa"/>
            <w:vAlign w:val="center"/>
            <w:hideMark/>
          </w:tcPr>
          <w:p w14:paraId="4D310EC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0.0918</w:t>
            </w:r>
          </w:p>
        </w:tc>
        <w:tc>
          <w:tcPr>
            <w:tcW w:w="652" w:type="dxa"/>
            <w:vAlign w:val="center"/>
            <w:hideMark/>
          </w:tcPr>
          <w:p w14:paraId="6E0FFCC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0.2407</w:t>
            </w:r>
          </w:p>
        </w:tc>
      </w:tr>
      <w:tr w:rsidR="00F4360C" w:rsidRPr="00415E05" w14:paraId="540666A8" w14:textId="77777777" w:rsidTr="00415E05">
        <w:trPr>
          <w:trHeight w:val="320"/>
        </w:trPr>
        <w:tc>
          <w:tcPr>
            <w:tcW w:w="549" w:type="dxa"/>
            <w:vMerge/>
            <w:vAlign w:val="center"/>
            <w:hideMark/>
          </w:tcPr>
          <w:p w14:paraId="01308F91"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3F006041"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0C796865"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Economia Criativa</w:t>
            </w:r>
          </w:p>
        </w:tc>
        <w:tc>
          <w:tcPr>
            <w:tcW w:w="401" w:type="dxa"/>
            <w:vAlign w:val="center"/>
            <w:hideMark/>
          </w:tcPr>
          <w:p w14:paraId="28A6B446"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1E5EA32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0.0651</w:t>
            </w:r>
          </w:p>
        </w:tc>
        <w:tc>
          <w:tcPr>
            <w:tcW w:w="786" w:type="dxa"/>
            <w:vAlign w:val="center"/>
            <w:hideMark/>
          </w:tcPr>
          <w:p w14:paraId="2FA5816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0.0651</w:t>
            </w:r>
          </w:p>
        </w:tc>
        <w:tc>
          <w:tcPr>
            <w:tcW w:w="757" w:type="dxa"/>
            <w:vAlign w:val="center"/>
            <w:hideMark/>
          </w:tcPr>
          <w:p w14:paraId="7B615641"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6036EAA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0.0652</w:t>
            </w:r>
          </w:p>
        </w:tc>
        <w:tc>
          <w:tcPr>
            <w:tcW w:w="745" w:type="dxa"/>
            <w:vAlign w:val="center"/>
            <w:hideMark/>
          </w:tcPr>
          <w:p w14:paraId="35D5105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0.0652</w:t>
            </w:r>
          </w:p>
        </w:tc>
        <w:tc>
          <w:tcPr>
            <w:tcW w:w="778" w:type="dxa"/>
            <w:vAlign w:val="center"/>
            <w:hideMark/>
          </w:tcPr>
          <w:p w14:paraId="49E197C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0.0651</w:t>
            </w:r>
          </w:p>
        </w:tc>
        <w:tc>
          <w:tcPr>
            <w:tcW w:w="747" w:type="dxa"/>
            <w:vAlign w:val="center"/>
            <w:hideMark/>
          </w:tcPr>
          <w:p w14:paraId="6E87840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0.0651</w:t>
            </w:r>
          </w:p>
        </w:tc>
        <w:tc>
          <w:tcPr>
            <w:tcW w:w="652" w:type="dxa"/>
            <w:vAlign w:val="center"/>
            <w:hideMark/>
          </w:tcPr>
          <w:p w14:paraId="5FE0F43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0.0652</w:t>
            </w:r>
          </w:p>
        </w:tc>
      </w:tr>
      <w:tr w:rsidR="00F4360C" w:rsidRPr="00415E05" w14:paraId="4082FCFA" w14:textId="77777777" w:rsidTr="00415E05">
        <w:trPr>
          <w:trHeight w:val="320"/>
        </w:trPr>
        <w:tc>
          <w:tcPr>
            <w:tcW w:w="549" w:type="dxa"/>
            <w:vMerge/>
            <w:vAlign w:val="center"/>
            <w:hideMark/>
          </w:tcPr>
          <w:p w14:paraId="149D121A"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8CC257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AC64502"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Energia</w:t>
            </w:r>
          </w:p>
        </w:tc>
        <w:tc>
          <w:tcPr>
            <w:tcW w:w="401" w:type="dxa"/>
            <w:vAlign w:val="center"/>
            <w:hideMark/>
          </w:tcPr>
          <w:p w14:paraId="23524475"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2618F12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0.0112</w:t>
            </w:r>
          </w:p>
        </w:tc>
        <w:tc>
          <w:tcPr>
            <w:tcW w:w="786" w:type="dxa"/>
            <w:vAlign w:val="center"/>
            <w:hideMark/>
          </w:tcPr>
          <w:p w14:paraId="25E93FC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0.0112</w:t>
            </w:r>
          </w:p>
        </w:tc>
        <w:tc>
          <w:tcPr>
            <w:tcW w:w="757" w:type="dxa"/>
            <w:vAlign w:val="center"/>
            <w:hideMark/>
          </w:tcPr>
          <w:p w14:paraId="0040E63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0.0502</w:t>
            </w:r>
          </w:p>
        </w:tc>
        <w:tc>
          <w:tcPr>
            <w:tcW w:w="914" w:type="dxa"/>
            <w:vAlign w:val="center"/>
            <w:hideMark/>
          </w:tcPr>
          <w:p w14:paraId="54CC06B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-0.0243</w:t>
            </w:r>
          </w:p>
        </w:tc>
        <w:tc>
          <w:tcPr>
            <w:tcW w:w="745" w:type="dxa"/>
            <w:vAlign w:val="center"/>
            <w:hideMark/>
          </w:tcPr>
          <w:p w14:paraId="322BAD8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0.0468</w:t>
            </w:r>
          </w:p>
        </w:tc>
        <w:tc>
          <w:tcPr>
            <w:tcW w:w="778" w:type="dxa"/>
            <w:vAlign w:val="center"/>
            <w:hideMark/>
          </w:tcPr>
          <w:p w14:paraId="50ACB14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-0.0065</w:t>
            </w:r>
          </w:p>
        </w:tc>
        <w:tc>
          <w:tcPr>
            <w:tcW w:w="747" w:type="dxa"/>
            <w:vAlign w:val="center"/>
            <w:hideMark/>
          </w:tcPr>
          <w:p w14:paraId="0C19516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0.0112</w:t>
            </w:r>
          </w:p>
        </w:tc>
        <w:tc>
          <w:tcPr>
            <w:tcW w:w="652" w:type="dxa"/>
            <w:vAlign w:val="center"/>
            <w:hideMark/>
          </w:tcPr>
          <w:p w14:paraId="42548BC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0.0290</w:t>
            </w:r>
          </w:p>
        </w:tc>
      </w:tr>
      <w:tr w:rsidR="00F4360C" w:rsidRPr="00415E05" w14:paraId="09780F57" w14:textId="77777777" w:rsidTr="00415E05">
        <w:trPr>
          <w:trHeight w:val="320"/>
        </w:trPr>
        <w:tc>
          <w:tcPr>
            <w:tcW w:w="549" w:type="dxa"/>
            <w:vMerge/>
            <w:vAlign w:val="center"/>
            <w:hideMark/>
          </w:tcPr>
          <w:p w14:paraId="7C2FD8AF"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5298B7EB"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7D4A66F"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Moda</w:t>
            </w:r>
          </w:p>
        </w:tc>
        <w:tc>
          <w:tcPr>
            <w:tcW w:w="401" w:type="dxa"/>
            <w:vAlign w:val="center"/>
            <w:hideMark/>
          </w:tcPr>
          <w:p w14:paraId="4401D806"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24</w:t>
            </w:r>
          </w:p>
        </w:tc>
        <w:tc>
          <w:tcPr>
            <w:tcW w:w="719" w:type="dxa"/>
            <w:vAlign w:val="center"/>
            <w:hideMark/>
          </w:tcPr>
          <w:p w14:paraId="15C9470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0.0851</w:t>
            </w:r>
          </w:p>
        </w:tc>
        <w:tc>
          <w:tcPr>
            <w:tcW w:w="786" w:type="dxa"/>
            <w:vAlign w:val="center"/>
            <w:hideMark/>
          </w:tcPr>
          <w:p w14:paraId="65B5CF9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0.0493</w:t>
            </w:r>
          </w:p>
        </w:tc>
        <w:tc>
          <w:tcPr>
            <w:tcW w:w="757" w:type="dxa"/>
            <w:vAlign w:val="center"/>
            <w:hideMark/>
          </w:tcPr>
          <w:p w14:paraId="0AEAF3F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0.1384</w:t>
            </w:r>
          </w:p>
        </w:tc>
        <w:tc>
          <w:tcPr>
            <w:tcW w:w="914" w:type="dxa"/>
            <w:vAlign w:val="center"/>
            <w:hideMark/>
          </w:tcPr>
          <w:p w14:paraId="729CE44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-0.2342</w:t>
            </w:r>
          </w:p>
        </w:tc>
        <w:tc>
          <w:tcPr>
            <w:tcW w:w="745" w:type="dxa"/>
            <w:vAlign w:val="center"/>
            <w:hideMark/>
          </w:tcPr>
          <w:p w14:paraId="07ED4F9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0.4278</w:t>
            </w:r>
          </w:p>
        </w:tc>
        <w:tc>
          <w:tcPr>
            <w:tcW w:w="778" w:type="dxa"/>
            <w:vAlign w:val="center"/>
            <w:hideMark/>
          </w:tcPr>
          <w:p w14:paraId="3612C2F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0.0157</w:t>
            </w:r>
          </w:p>
        </w:tc>
        <w:tc>
          <w:tcPr>
            <w:tcW w:w="747" w:type="dxa"/>
            <w:vAlign w:val="center"/>
            <w:hideMark/>
          </w:tcPr>
          <w:p w14:paraId="08CF8F8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0.0493</w:t>
            </w:r>
          </w:p>
        </w:tc>
        <w:tc>
          <w:tcPr>
            <w:tcW w:w="652" w:type="dxa"/>
            <w:vAlign w:val="center"/>
            <w:hideMark/>
          </w:tcPr>
          <w:p w14:paraId="1DC0D35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0.1566</w:t>
            </w:r>
          </w:p>
        </w:tc>
      </w:tr>
      <w:tr w:rsidR="00F4360C" w:rsidRPr="00415E05" w14:paraId="02DCF8CC" w14:textId="77777777" w:rsidTr="00415E05">
        <w:trPr>
          <w:trHeight w:val="320"/>
        </w:trPr>
        <w:tc>
          <w:tcPr>
            <w:tcW w:w="549" w:type="dxa"/>
            <w:vMerge/>
            <w:vAlign w:val="center"/>
            <w:hideMark/>
          </w:tcPr>
          <w:p w14:paraId="5DF13D91"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0AD3D00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AE042AE"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Oficinas e autopeças</w:t>
            </w:r>
          </w:p>
        </w:tc>
        <w:tc>
          <w:tcPr>
            <w:tcW w:w="401" w:type="dxa"/>
            <w:vAlign w:val="center"/>
            <w:hideMark/>
          </w:tcPr>
          <w:p w14:paraId="086AF883"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30</w:t>
            </w:r>
          </w:p>
        </w:tc>
        <w:tc>
          <w:tcPr>
            <w:tcW w:w="719" w:type="dxa"/>
            <w:vAlign w:val="center"/>
            <w:hideMark/>
          </w:tcPr>
          <w:p w14:paraId="0ACC714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0.2060</w:t>
            </w:r>
          </w:p>
        </w:tc>
        <w:tc>
          <w:tcPr>
            <w:tcW w:w="786" w:type="dxa"/>
            <w:vAlign w:val="center"/>
            <w:hideMark/>
          </w:tcPr>
          <w:p w14:paraId="6021EF9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0.1684</w:t>
            </w:r>
          </w:p>
        </w:tc>
        <w:tc>
          <w:tcPr>
            <w:tcW w:w="757" w:type="dxa"/>
            <w:vAlign w:val="center"/>
            <w:hideMark/>
          </w:tcPr>
          <w:p w14:paraId="10F1E61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0.1729</w:t>
            </w:r>
          </w:p>
        </w:tc>
        <w:tc>
          <w:tcPr>
            <w:tcW w:w="914" w:type="dxa"/>
            <w:vAlign w:val="center"/>
            <w:hideMark/>
          </w:tcPr>
          <w:p w14:paraId="2B15304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-0.0213</w:t>
            </w:r>
          </w:p>
        </w:tc>
        <w:tc>
          <w:tcPr>
            <w:tcW w:w="745" w:type="dxa"/>
            <w:vAlign w:val="center"/>
            <w:hideMark/>
          </w:tcPr>
          <w:p w14:paraId="66EA4D3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0.6420</w:t>
            </w:r>
          </w:p>
        </w:tc>
        <w:tc>
          <w:tcPr>
            <w:tcW w:w="778" w:type="dxa"/>
            <w:vAlign w:val="center"/>
            <w:hideMark/>
          </w:tcPr>
          <w:p w14:paraId="45A20C8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0.0746</w:t>
            </w:r>
          </w:p>
        </w:tc>
        <w:tc>
          <w:tcPr>
            <w:tcW w:w="747" w:type="dxa"/>
            <w:vAlign w:val="center"/>
            <w:hideMark/>
          </w:tcPr>
          <w:p w14:paraId="74C6878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0.1684</w:t>
            </w:r>
          </w:p>
        </w:tc>
        <w:tc>
          <w:tcPr>
            <w:tcW w:w="652" w:type="dxa"/>
            <w:vAlign w:val="center"/>
            <w:hideMark/>
          </w:tcPr>
          <w:p w14:paraId="7F4B327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0.2884</w:t>
            </w:r>
          </w:p>
        </w:tc>
      </w:tr>
      <w:tr w:rsidR="00F4360C" w:rsidRPr="00415E05" w14:paraId="24FD89EF" w14:textId="77777777" w:rsidTr="00415E05">
        <w:trPr>
          <w:trHeight w:val="320"/>
        </w:trPr>
        <w:tc>
          <w:tcPr>
            <w:tcW w:w="549" w:type="dxa"/>
            <w:vMerge/>
            <w:vAlign w:val="center"/>
            <w:hideMark/>
          </w:tcPr>
          <w:p w14:paraId="724168AC"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52598206"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EDE148B"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Pet</w:t>
            </w:r>
          </w:p>
        </w:tc>
        <w:tc>
          <w:tcPr>
            <w:tcW w:w="401" w:type="dxa"/>
            <w:vAlign w:val="center"/>
            <w:hideMark/>
          </w:tcPr>
          <w:p w14:paraId="38C6F5B5"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6</w:t>
            </w:r>
          </w:p>
        </w:tc>
        <w:tc>
          <w:tcPr>
            <w:tcW w:w="719" w:type="dxa"/>
            <w:vAlign w:val="center"/>
            <w:hideMark/>
          </w:tcPr>
          <w:p w14:paraId="43CCF91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0.0617</w:t>
            </w:r>
          </w:p>
        </w:tc>
        <w:tc>
          <w:tcPr>
            <w:tcW w:w="786" w:type="dxa"/>
            <w:vAlign w:val="center"/>
            <w:hideMark/>
          </w:tcPr>
          <w:p w14:paraId="297CED7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0.0710</w:t>
            </w:r>
          </w:p>
        </w:tc>
        <w:tc>
          <w:tcPr>
            <w:tcW w:w="757" w:type="dxa"/>
            <w:vAlign w:val="center"/>
            <w:hideMark/>
          </w:tcPr>
          <w:p w14:paraId="38AF406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0.0539</w:t>
            </w:r>
          </w:p>
        </w:tc>
        <w:tc>
          <w:tcPr>
            <w:tcW w:w="914" w:type="dxa"/>
            <w:vAlign w:val="center"/>
            <w:hideMark/>
          </w:tcPr>
          <w:p w14:paraId="36469C8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-0.0211</w:t>
            </w:r>
          </w:p>
        </w:tc>
        <w:tc>
          <w:tcPr>
            <w:tcW w:w="745" w:type="dxa"/>
            <w:vAlign w:val="center"/>
            <w:hideMark/>
          </w:tcPr>
          <w:p w14:paraId="4DEF396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0.1242</w:t>
            </w:r>
          </w:p>
        </w:tc>
        <w:tc>
          <w:tcPr>
            <w:tcW w:w="778" w:type="dxa"/>
            <w:vAlign w:val="center"/>
            <w:hideMark/>
          </w:tcPr>
          <w:p w14:paraId="6D7A599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0.0326</w:t>
            </w:r>
          </w:p>
        </w:tc>
        <w:tc>
          <w:tcPr>
            <w:tcW w:w="747" w:type="dxa"/>
            <w:vAlign w:val="center"/>
            <w:hideMark/>
          </w:tcPr>
          <w:p w14:paraId="09CBFE0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0.0710</w:t>
            </w:r>
          </w:p>
        </w:tc>
        <w:tc>
          <w:tcPr>
            <w:tcW w:w="652" w:type="dxa"/>
            <w:vAlign w:val="center"/>
            <w:hideMark/>
          </w:tcPr>
          <w:p w14:paraId="71DC217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0.0967</w:t>
            </w:r>
          </w:p>
        </w:tc>
      </w:tr>
      <w:tr w:rsidR="00F4360C" w:rsidRPr="00415E05" w14:paraId="38AF41C4" w14:textId="77777777" w:rsidTr="00415E05">
        <w:trPr>
          <w:trHeight w:val="320"/>
        </w:trPr>
        <w:tc>
          <w:tcPr>
            <w:tcW w:w="549" w:type="dxa"/>
            <w:vMerge/>
            <w:vAlign w:val="center"/>
            <w:hideMark/>
          </w:tcPr>
          <w:p w14:paraId="2DA16147"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231DB743"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60C505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Saúde</w:t>
            </w:r>
          </w:p>
        </w:tc>
        <w:tc>
          <w:tcPr>
            <w:tcW w:w="401" w:type="dxa"/>
            <w:vAlign w:val="center"/>
            <w:hideMark/>
          </w:tcPr>
          <w:p w14:paraId="617312FD"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10</w:t>
            </w:r>
          </w:p>
        </w:tc>
        <w:tc>
          <w:tcPr>
            <w:tcW w:w="719" w:type="dxa"/>
            <w:vAlign w:val="center"/>
            <w:hideMark/>
          </w:tcPr>
          <w:p w14:paraId="16AC57A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0.1561</w:t>
            </w:r>
          </w:p>
        </w:tc>
        <w:tc>
          <w:tcPr>
            <w:tcW w:w="786" w:type="dxa"/>
            <w:vAlign w:val="center"/>
            <w:hideMark/>
          </w:tcPr>
          <w:p w14:paraId="6CAAFF5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0.1433</w:t>
            </w:r>
          </w:p>
        </w:tc>
        <w:tc>
          <w:tcPr>
            <w:tcW w:w="757" w:type="dxa"/>
            <w:vAlign w:val="center"/>
            <w:hideMark/>
          </w:tcPr>
          <w:p w14:paraId="7712F23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0.0925</w:t>
            </w:r>
          </w:p>
        </w:tc>
        <w:tc>
          <w:tcPr>
            <w:tcW w:w="914" w:type="dxa"/>
            <w:vAlign w:val="center"/>
            <w:hideMark/>
          </w:tcPr>
          <w:p w14:paraId="2CE21B3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7939F51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0.3141</w:t>
            </w:r>
          </w:p>
        </w:tc>
        <w:tc>
          <w:tcPr>
            <w:tcW w:w="778" w:type="dxa"/>
            <w:vAlign w:val="center"/>
            <w:hideMark/>
          </w:tcPr>
          <w:p w14:paraId="3F7CB92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0.1340</w:t>
            </w:r>
          </w:p>
        </w:tc>
        <w:tc>
          <w:tcPr>
            <w:tcW w:w="747" w:type="dxa"/>
            <w:vAlign w:val="center"/>
            <w:hideMark/>
          </w:tcPr>
          <w:p w14:paraId="2ED86E7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0.1433</w:t>
            </w:r>
          </w:p>
        </w:tc>
        <w:tc>
          <w:tcPr>
            <w:tcW w:w="652" w:type="dxa"/>
            <w:vAlign w:val="center"/>
            <w:hideMark/>
          </w:tcPr>
          <w:p w14:paraId="40131F9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0.1762</w:t>
            </w:r>
          </w:p>
        </w:tc>
      </w:tr>
      <w:tr w:rsidR="00F4360C" w:rsidRPr="00415E05" w14:paraId="6FAEF638" w14:textId="77777777" w:rsidTr="00415E05">
        <w:trPr>
          <w:trHeight w:val="320"/>
        </w:trPr>
        <w:tc>
          <w:tcPr>
            <w:tcW w:w="549" w:type="dxa"/>
            <w:vMerge/>
            <w:vAlign w:val="center"/>
            <w:hideMark/>
          </w:tcPr>
          <w:p w14:paraId="367ABD3E"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restart"/>
            <w:vAlign w:val="center"/>
            <w:hideMark/>
          </w:tcPr>
          <w:p w14:paraId="1DBAC07A" w14:textId="77777777" w:rsidR="00F4360C" w:rsidRPr="00415E05" w:rsidRDefault="00F4360C" w:rsidP="00783729">
            <w:pPr>
              <w:rPr>
                <w:rFonts w:ascii="Myriad Pro" w:eastAsia="Times New Roman" w:hAnsi="Myriad Pro"/>
                <w:sz w:val="15"/>
                <w:szCs w:val="15"/>
                <w:lang w:eastAsia="pt-BR"/>
              </w:rPr>
            </w:pPr>
            <w:r w:rsidRPr="00415E05">
              <w:rPr>
                <w:rFonts w:ascii="Myriad Pro" w:eastAsia="Times New Roman" w:hAnsi="Myriad Pro"/>
                <w:sz w:val="15"/>
                <w:szCs w:val="15"/>
                <w:lang w:eastAsia="pt-BR"/>
              </w:rPr>
              <w:t>Indústria</w:t>
            </w:r>
          </w:p>
        </w:tc>
        <w:tc>
          <w:tcPr>
            <w:tcW w:w="1003" w:type="dxa"/>
            <w:vAlign w:val="center"/>
            <w:hideMark/>
          </w:tcPr>
          <w:p w14:paraId="2076D0B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Alimentos e bebidas</w:t>
            </w:r>
          </w:p>
        </w:tc>
        <w:tc>
          <w:tcPr>
            <w:tcW w:w="401" w:type="dxa"/>
            <w:vAlign w:val="center"/>
            <w:hideMark/>
          </w:tcPr>
          <w:p w14:paraId="09314EB4"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11</w:t>
            </w:r>
          </w:p>
        </w:tc>
        <w:tc>
          <w:tcPr>
            <w:tcW w:w="719" w:type="dxa"/>
            <w:vAlign w:val="center"/>
            <w:hideMark/>
          </w:tcPr>
          <w:p w14:paraId="43A5038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0.1637</w:t>
            </w:r>
          </w:p>
        </w:tc>
        <w:tc>
          <w:tcPr>
            <w:tcW w:w="786" w:type="dxa"/>
            <w:vAlign w:val="center"/>
            <w:hideMark/>
          </w:tcPr>
          <w:p w14:paraId="2C85AF2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0.2069</w:t>
            </w:r>
          </w:p>
        </w:tc>
        <w:tc>
          <w:tcPr>
            <w:tcW w:w="757" w:type="dxa"/>
            <w:vAlign w:val="center"/>
            <w:hideMark/>
          </w:tcPr>
          <w:p w14:paraId="1F9D6C3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0.0860</w:t>
            </w:r>
          </w:p>
        </w:tc>
        <w:tc>
          <w:tcPr>
            <w:tcW w:w="914" w:type="dxa"/>
            <w:vAlign w:val="center"/>
            <w:hideMark/>
          </w:tcPr>
          <w:p w14:paraId="754C8BC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0.0275</w:t>
            </w:r>
          </w:p>
        </w:tc>
        <w:tc>
          <w:tcPr>
            <w:tcW w:w="745" w:type="dxa"/>
            <w:vAlign w:val="center"/>
            <w:hideMark/>
          </w:tcPr>
          <w:p w14:paraId="149A8A4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0.3055</w:t>
            </w:r>
          </w:p>
        </w:tc>
        <w:tc>
          <w:tcPr>
            <w:tcW w:w="778" w:type="dxa"/>
            <w:vAlign w:val="center"/>
            <w:hideMark/>
          </w:tcPr>
          <w:p w14:paraId="07B6FEB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0.1083</w:t>
            </w:r>
          </w:p>
        </w:tc>
        <w:tc>
          <w:tcPr>
            <w:tcW w:w="747" w:type="dxa"/>
            <w:vAlign w:val="center"/>
            <w:hideMark/>
          </w:tcPr>
          <w:p w14:paraId="1255715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0.2069</w:t>
            </w:r>
          </w:p>
        </w:tc>
        <w:tc>
          <w:tcPr>
            <w:tcW w:w="652" w:type="dxa"/>
            <w:vAlign w:val="center"/>
            <w:hideMark/>
          </w:tcPr>
          <w:p w14:paraId="72E8FFE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0.2168</w:t>
            </w:r>
          </w:p>
        </w:tc>
      </w:tr>
      <w:tr w:rsidR="00F4360C" w:rsidRPr="00415E05" w14:paraId="53068E0F" w14:textId="77777777" w:rsidTr="00415E05">
        <w:trPr>
          <w:trHeight w:val="320"/>
        </w:trPr>
        <w:tc>
          <w:tcPr>
            <w:tcW w:w="549" w:type="dxa"/>
            <w:vMerge/>
            <w:vAlign w:val="center"/>
            <w:hideMark/>
          </w:tcPr>
          <w:p w14:paraId="2628BB5B"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03A8530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B85D329"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Beleza</w:t>
            </w:r>
          </w:p>
        </w:tc>
        <w:tc>
          <w:tcPr>
            <w:tcW w:w="401" w:type="dxa"/>
            <w:vAlign w:val="center"/>
            <w:hideMark/>
          </w:tcPr>
          <w:p w14:paraId="0802BEC3"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6C5D03D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0.1771</w:t>
            </w:r>
          </w:p>
        </w:tc>
        <w:tc>
          <w:tcPr>
            <w:tcW w:w="786" w:type="dxa"/>
            <w:vAlign w:val="center"/>
            <w:hideMark/>
          </w:tcPr>
          <w:p w14:paraId="476980D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0.1771</w:t>
            </w:r>
          </w:p>
        </w:tc>
        <w:tc>
          <w:tcPr>
            <w:tcW w:w="757" w:type="dxa"/>
            <w:vAlign w:val="center"/>
            <w:hideMark/>
          </w:tcPr>
          <w:p w14:paraId="358065E3"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19D18EA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0.1772</w:t>
            </w:r>
          </w:p>
        </w:tc>
        <w:tc>
          <w:tcPr>
            <w:tcW w:w="745" w:type="dxa"/>
            <w:vAlign w:val="center"/>
            <w:hideMark/>
          </w:tcPr>
          <w:p w14:paraId="1759962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0.1772</w:t>
            </w:r>
          </w:p>
        </w:tc>
        <w:tc>
          <w:tcPr>
            <w:tcW w:w="778" w:type="dxa"/>
            <w:vAlign w:val="center"/>
            <w:hideMark/>
          </w:tcPr>
          <w:p w14:paraId="62E2EE1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0.1771</w:t>
            </w:r>
          </w:p>
        </w:tc>
        <w:tc>
          <w:tcPr>
            <w:tcW w:w="747" w:type="dxa"/>
            <w:vAlign w:val="center"/>
            <w:hideMark/>
          </w:tcPr>
          <w:p w14:paraId="36D5264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0.1771</w:t>
            </w:r>
          </w:p>
        </w:tc>
        <w:tc>
          <w:tcPr>
            <w:tcW w:w="652" w:type="dxa"/>
            <w:vAlign w:val="center"/>
            <w:hideMark/>
          </w:tcPr>
          <w:p w14:paraId="2A2B1D0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0.1772</w:t>
            </w:r>
          </w:p>
        </w:tc>
      </w:tr>
      <w:tr w:rsidR="00F4360C" w:rsidRPr="00415E05" w14:paraId="33FA67D4" w14:textId="77777777" w:rsidTr="00415E05">
        <w:trPr>
          <w:trHeight w:val="320"/>
        </w:trPr>
        <w:tc>
          <w:tcPr>
            <w:tcW w:w="549" w:type="dxa"/>
            <w:vMerge/>
            <w:vAlign w:val="center"/>
            <w:hideMark/>
          </w:tcPr>
          <w:p w14:paraId="3D84A579"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24CCEC80"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499A04C"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74A76D7B"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561FFAC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0.1563</w:t>
            </w:r>
          </w:p>
        </w:tc>
        <w:tc>
          <w:tcPr>
            <w:tcW w:w="786" w:type="dxa"/>
            <w:vAlign w:val="center"/>
            <w:hideMark/>
          </w:tcPr>
          <w:p w14:paraId="23E457C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0.1563</w:t>
            </w:r>
          </w:p>
        </w:tc>
        <w:tc>
          <w:tcPr>
            <w:tcW w:w="757" w:type="dxa"/>
            <w:vAlign w:val="center"/>
            <w:hideMark/>
          </w:tcPr>
          <w:p w14:paraId="0A07F23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0.2503</w:t>
            </w:r>
          </w:p>
        </w:tc>
        <w:tc>
          <w:tcPr>
            <w:tcW w:w="914" w:type="dxa"/>
            <w:vAlign w:val="center"/>
            <w:hideMark/>
          </w:tcPr>
          <w:p w14:paraId="6DE4E78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-0.0206</w:t>
            </w:r>
          </w:p>
        </w:tc>
        <w:tc>
          <w:tcPr>
            <w:tcW w:w="745" w:type="dxa"/>
            <w:vAlign w:val="center"/>
            <w:hideMark/>
          </w:tcPr>
          <w:p w14:paraId="0193DA7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0.3333</w:t>
            </w:r>
          </w:p>
        </w:tc>
        <w:tc>
          <w:tcPr>
            <w:tcW w:w="778" w:type="dxa"/>
            <w:vAlign w:val="center"/>
            <w:hideMark/>
          </w:tcPr>
          <w:p w14:paraId="2030398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0.0678</w:t>
            </w:r>
          </w:p>
        </w:tc>
        <w:tc>
          <w:tcPr>
            <w:tcW w:w="747" w:type="dxa"/>
            <w:vAlign w:val="center"/>
            <w:hideMark/>
          </w:tcPr>
          <w:p w14:paraId="751BE26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0.1563</w:t>
            </w:r>
          </w:p>
        </w:tc>
        <w:tc>
          <w:tcPr>
            <w:tcW w:w="652" w:type="dxa"/>
            <w:vAlign w:val="center"/>
            <w:hideMark/>
          </w:tcPr>
          <w:p w14:paraId="49C8B5F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0.2448</w:t>
            </w:r>
          </w:p>
        </w:tc>
      </w:tr>
      <w:tr w:rsidR="00F4360C" w:rsidRPr="00415E05" w14:paraId="0265C6D5" w14:textId="77777777" w:rsidTr="00415E05">
        <w:trPr>
          <w:trHeight w:val="320"/>
        </w:trPr>
        <w:tc>
          <w:tcPr>
            <w:tcW w:w="549" w:type="dxa"/>
            <w:vMerge/>
            <w:vAlign w:val="center"/>
            <w:hideMark/>
          </w:tcPr>
          <w:p w14:paraId="286DFD58"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1E9CDDD5"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02F6E516"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 – Outros</w:t>
            </w:r>
          </w:p>
        </w:tc>
        <w:tc>
          <w:tcPr>
            <w:tcW w:w="401" w:type="dxa"/>
            <w:vAlign w:val="center"/>
            <w:hideMark/>
          </w:tcPr>
          <w:p w14:paraId="54BF3304"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4614F8D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0.1433</w:t>
            </w:r>
          </w:p>
        </w:tc>
        <w:tc>
          <w:tcPr>
            <w:tcW w:w="786" w:type="dxa"/>
            <w:vAlign w:val="center"/>
            <w:hideMark/>
          </w:tcPr>
          <w:p w14:paraId="2D9C5A6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0.1433</w:t>
            </w:r>
          </w:p>
        </w:tc>
        <w:tc>
          <w:tcPr>
            <w:tcW w:w="757" w:type="dxa"/>
            <w:vAlign w:val="center"/>
            <w:hideMark/>
          </w:tcPr>
          <w:p w14:paraId="62440D2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0.0992</w:t>
            </w:r>
          </w:p>
        </w:tc>
        <w:tc>
          <w:tcPr>
            <w:tcW w:w="914" w:type="dxa"/>
            <w:vAlign w:val="center"/>
            <w:hideMark/>
          </w:tcPr>
          <w:p w14:paraId="67B8BFA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0.0732</w:t>
            </w:r>
          </w:p>
        </w:tc>
        <w:tc>
          <w:tcPr>
            <w:tcW w:w="745" w:type="dxa"/>
            <w:vAlign w:val="center"/>
            <w:hideMark/>
          </w:tcPr>
          <w:p w14:paraId="359D052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0.2136</w:t>
            </w:r>
          </w:p>
        </w:tc>
        <w:tc>
          <w:tcPr>
            <w:tcW w:w="778" w:type="dxa"/>
            <w:vAlign w:val="center"/>
            <w:hideMark/>
          </w:tcPr>
          <w:p w14:paraId="63DC0F7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0.1082</w:t>
            </w:r>
          </w:p>
        </w:tc>
        <w:tc>
          <w:tcPr>
            <w:tcW w:w="747" w:type="dxa"/>
            <w:vAlign w:val="center"/>
            <w:hideMark/>
          </w:tcPr>
          <w:p w14:paraId="0C4B62E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0.1433</w:t>
            </w:r>
          </w:p>
        </w:tc>
        <w:tc>
          <w:tcPr>
            <w:tcW w:w="652" w:type="dxa"/>
            <w:vAlign w:val="center"/>
            <w:hideMark/>
          </w:tcPr>
          <w:p w14:paraId="431E747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0.1785</w:t>
            </w:r>
          </w:p>
        </w:tc>
      </w:tr>
      <w:tr w:rsidR="00F4360C" w:rsidRPr="00415E05" w14:paraId="1DF5E083" w14:textId="77777777" w:rsidTr="00415E05">
        <w:trPr>
          <w:trHeight w:val="320"/>
        </w:trPr>
        <w:tc>
          <w:tcPr>
            <w:tcW w:w="549" w:type="dxa"/>
            <w:vMerge/>
            <w:vAlign w:val="center"/>
            <w:hideMark/>
          </w:tcPr>
          <w:p w14:paraId="15897A33"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5621BF6F"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7B9EC0C"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 de base tecnológica</w:t>
            </w:r>
          </w:p>
        </w:tc>
        <w:tc>
          <w:tcPr>
            <w:tcW w:w="401" w:type="dxa"/>
            <w:vAlign w:val="center"/>
            <w:hideMark/>
          </w:tcPr>
          <w:p w14:paraId="62A189AF"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6A2BEC0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0.0512</w:t>
            </w:r>
          </w:p>
        </w:tc>
        <w:tc>
          <w:tcPr>
            <w:tcW w:w="786" w:type="dxa"/>
            <w:vAlign w:val="center"/>
            <w:hideMark/>
          </w:tcPr>
          <w:p w14:paraId="320B4A4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0.0512</w:t>
            </w:r>
          </w:p>
        </w:tc>
        <w:tc>
          <w:tcPr>
            <w:tcW w:w="757" w:type="dxa"/>
            <w:vAlign w:val="center"/>
            <w:hideMark/>
          </w:tcPr>
          <w:p w14:paraId="762E197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0.0312</w:t>
            </w:r>
          </w:p>
        </w:tc>
        <w:tc>
          <w:tcPr>
            <w:tcW w:w="914" w:type="dxa"/>
            <w:vAlign w:val="center"/>
            <w:hideMark/>
          </w:tcPr>
          <w:p w14:paraId="61935AC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0.0291</w:t>
            </w:r>
          </w:p>
        </w:tc>
        <w:tc>
          <w:tcPr>
            <w:tcW w:w="745" w:type="dxa"/>
            <w:vAlign w:val="center"/>
            <w:hideMark/>
          </w:tcPr>
          <w:p w14:paraId="6D0F0E1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0.0733</w:t>
            </w:r>
          </w:p>
        </w:tc>
        <w:tc>
          <w:tcPr>
            <w:tcW w:w="778" w:type="dxa"/>
            <w:vAlign w:val="center"/>
            <w:hideMark/>
          </w:tcPr>
          <w:p w14:paraId="759B605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0.0401</w:t>
            </w:r>
          </w:p>
        </w:tc>
        <w:tc>
          <w:tcPr>
            <w:tcW w:w="747" w:type="dxa"/>
            <w:vAlign w:val="center"/>
            <w:hideMark/>
          </w:tcPr>
          <w:p w14:paraId="64CCC6F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0.0512</w:t>
            </w:r>
          </w:p>
        </w:tc>
        <w:tc>
          <w:tcPr>
            <w:tcW w:w="652" w:type="dxa"/>
            <w:vAlign w:val="center"/>
            <w:hideMark/>
          </w:tcPr>
          <w:p w14:paraId="1EFAFE2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0.0623</w:t>
            </w:r>
          </w:p>
        </w:tc>
      </w:tr>
      <w:tr w:rsidR="00F4360C" w:rsidRPr="00415E05" w14:paraId="2FDEBEDB" w14:textId="77777777" w:rsidTr="00415E05">
        <w:trPr>
          <w:trHeight w:val="320"/>
        </w:trPr>
        <w:tc>
          <w:tcPr>
            <w:tcW w:w="549" w:type="dxa"/>
            <w:vMerge/>
            <w:vAlign w:val="center"/>
            <w:hideMark/>
          </w:tcPr>
          <w:p w14:paraId="7CB2C519"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7140432B"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95DC8D3"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 do papel e gráficas</w:t>
            </w:r>
          </w:p>
        </w:tc>
        <w:tc>
          <w:tcPr>
            <w:tcW w:w="401" w:type="dxa"/>
            <w:vAlign w:val="center"/>
            <w:hideMark/>
          </w:tcPr>
          <w:p w14:paraId="2DEE1867"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222AE16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0.2955</w:t>
            </w:r>
          </w:p>
        </w:tc>
        <w:tc>
          <w:tcPr>
            <w:tcW w:w="786" w:type="dxa"/>
            <w:vAlign w:val="center"/>
            <w:hideMark/>
          </w:tcPr>
          <w:p w14:paraId="6216699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0.2791</w:t>
            </w:r>
          </w:p>
        </w:tc>
        <w:tc>
          <w:tcPr>
            <w:tcW w:w="757" w:type="dxa"/>
            <w:vAlign w:val="center"/>
            <w:hideMark/>
          </w:tcPr>
          <w:p w14:paraId="10DE782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0.1842</w:t>
            </w:r>
          </w:p>
        </w:tc>
        <w:tc>
          <w:tcPr>
            <w:tcW w:w="914" w:type="dxa"/>
            <w:vAlign w:val="center"/>
            <w:hideMark/>
          </w:tcPr>
          <w:p w14:paraId="41B4ABB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0.1200</w:t>
            </w:r>
          </w:p>
        </w:tc>
        <w:tc>
          <w:tcPr>
            <w:tcW w:w="745" w:type="dxa"/>
            <w:vAlign w:val="center"/>
            <w:hideMark/>
          </w:tcPr>
          <w:p w14:paraId="4B2C57C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0.4874</w:t>
            </w:r>
          </w:p>
        </w:tc>
        <w:tc>
          <w:tcPr>
            <w:tcW w:w="778" w:type="dxa"/>
            <w:vAlign w:val="center"/>
            <w:hideMark/>
          </w:tcPr>
          <w:p w14:paraId="7F2F83D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0.1995</w:t>
            </w:r>
          </w:p>
        </w:tc>
        <w:tc>
          <w:tcPr>
            <w:tcW w:w="747" w:type="dxa"/>
            <w:vAlign w:val="center"/>
            <w:hideMark/>
          </w:tcPr>
          <w:p w14:paraId="5CE2C60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0.2791</w:t>
            </w:r>
          </w:p>
        </w:tc>
        <w:tc>
          <w:tcPr>
            <w:tcW w:w="652" w:type="dxa"/>
            <w:vAlign w:val="center"/>
            <w:hideMark/>
          </w:tcPr>
          <w:p w14:paraId="02D4918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0.3833</w:t>
            </w:r>
          </w:p>
        </w:tc>
      </w:tr>
      <w:tr w:rsidR="00F4360C" w:rsidRPr="00415E05" w14:paraId="32314702" w14:textId="77777777" w:rsidTr="00415E05">
        <w:trPr>
          <w:trHeight w:val="320"/>
        </w:trPr>
        <w:tc>
          <w:tcPr>
            <w:tcW w:w="549" w:type="dxa"/>
            <w:vMerge/>
            <w:vAlign w:val="center"/>
            <w:hideMark/>
          </w:tcPr>
          <w:p w14:paraId="0F4CABDC"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0B69C84E"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436005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Indústria metalúrgica</w:t>
            </w:r>
          </w:p>
        </w:tc>
        <w:tc>
          <w:tcPr>
            <w:tcW w:w="401" w:type="dxa"/>
            <w:vAlign w:val="center"/>
            <w:hideMark/>
          </w:tcPr>
          <w:p w14:paraId="56B83005"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w:t>
            </w:r>
          </w:p>
        </w:tc>
        <w:tc>
          <w:tcPr>
            <w:tcW w:w="719" w:type="dxa"/>
            <w:vAlign w:val="center"/>
            <w:hideMark/>
          </w:tcPr>
          <w:p w14:paraId="731719F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786" w:type="dxa"/>
            <w:vAlign w:val="center"/>
            <w:hideMark/>
          </w:tcPr>
          <w:p w14:paraId="584CE78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757" w:type="dxa"/>
            <w:vAlign w:val="center"/>
            <w:hideMark/>
          </w:tcPr>
          <w:p w14:paraId="195A55F3" w14:textId="77777777" w:rsidR="00F4360C" w:rsidRPr="00415E05" w:rsidRDefault="00F4360C" w:rsidP="00783729">
            <w:pPr>
              <w:jc w:val="right"/>
              <w:rPr>
                <w:rFonts w:ascii="Myriad Pro" w:eastAsia="Times New Roman" w:hAnsi="Myriad Pro"/>
                <w:color w:val="000000"/>
                <w:sz w:val="15"/>
                <w:szCs w:val="15"/>
                <w:lang w:eastAsia="pt-BR"/>
              </w:rPr>
            </w:pPr>
            <w:proofErr w:type="spellStart"/>
            <w:r w:rsidRPr="00415E05">
              <w:rPr>
                <w:rFonts w:ascii="Myriad Pro" w:eastAsia="Times New Roman" w:hAnsi="Myriad Pro"/>
                <w:color w:val="000000"/>
                <w:sz w:val="15"/>
                <w:szCs w:val="15"/>
                <w:lang w:eastAsia="pt-BR"/>
              </w:rPr>
              <w:t>NaN</w:t>
            </w:r>
            <w:proofErr w:type="spellEnd"/>
          </w:p>
        </w:tc>
        <w:tc>
          <w:tcPr>
            <w:tcW w:w="914" w:type="dxa"/>
            <w:vAlign w:val="center"/>
            <w:hideMark/>
          </w:tcPr>
          <w:p w14:paraId="399FF81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745" w:type="dxa"/>
            <w:vAlign w:val="center"/>
            <w:hideMark/>
          </w:tcPr>
          <w:p w14:paraId="48FD2F4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778" w:type="dxa"/>
            <w:vAlign w:val="center"/>
            <w:hideMark/>
          </w:tcPr>
          <w:p w14:paraId="340C3F2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747" w:type="dxa"/>
            <w:vAlign w:val="center"/>
            <w:hideMark/>
          </w:tcPr>
          <w:p w14:paraId="54DF1B5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c>
          <w:tcPr>
            <w:tcW w:w="652" w:type="dxa"/>
            <w:vAlign w:val="center"/>
            <w:hideMark/>
          </w:tcPr>
          <w:p w14:paraId="0E28116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0.2694</w:t>
            </w:r>
          </w:p>
        </w:tc>
      </w:tr>
      <w:tr w:rsidR="00F4360C" w:rsidRPr="00415E05" w14:paraId="04F3AE21" w14:textId="77777777" w:rsidTr="00415E05">
        <w:trPr>
          <w:trHeight w:val="320"/>
        </w:trPr>
        <w:tc>
          <w:tcPr>
            <w:tcW w:w="549" w:type="dxa"/>
            <w:vMerge/>
            <w:vAlign w:val="center"/>
            <w:hideMark/>
          </w:tcPr>
          <w:p w14:paraId="277DEB59"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24BA8415"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2269EFCC"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Moda</w:t>
            </w:r>
          </w:p>
        </w:tc>
        <w:tc>
          <w:tcPr>
            <w:tcW w:w="401" w:type="dxa"/>
            <w:vAlign w:val="center"/>
            <w:hideMark/>
          </w:tcPr>
          <w:p w14:paraId="55213A9A"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10</w:t>
            </w:r>
          </w:p>
        </w:tc>
        <w:tc>
          <w:tcPr>
            <w:tcW w:w="719" w:type="dxa"/>
            <w:vAlign w:val="center"/>
            <w:hideMark/>
          </w:tcPr>
          <w:p w14:paraId="76D2097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0.1641</w:t>
            </w:r>
          </w:p>
        </w:tc>
        <w:tc>
          <w:tcPr>
            <w:tcW w:w="786" w:type="dxa"/>
            <w:vAlign w:val="center"/>
            <w:hideMark/>
          </w:tcPr>
          <w:p w14:paraId="72C1630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0.0987</w:t>
            </w:r>
          </w:p>
        </w:tc>
        <w:tc>
          <w:tcPr>
            <w:tcW w:w="757" w:type="dxa"/>
            <w:vAlign w:val="center"/>
            <w:hideMark/>
          </w:tcPr>
          <w:p w14:paraId="000022A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0.2604</w:t>
            </w:r>
          </w:p>
        </w:tc>
        <w:tc>
          <w:tcPr>
            <w:tcW w:w="914" w:type="dxa"/>
            <w:vAlign w:val="center"/>
            <w:hideMark/>
          </w:tcPr>
          <w:p w14:paraId="203E8CA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45" w:type="dxa"/>
            <w:vAlign w:val="center"/>
            <w:hideMark/>
          </w:tcPr>
          <w:p w14:paraId="1AA5D12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0.8889</w:t>
            </w:r>
          </w:p>
        </w:tc>
        <w:tc>
          <w:tcPr>
            <w:tcW w:w="778" w:type="dxa"/>
            <w:vAlign w:val="center"/>
            <w:hideMark/>
          </w:tcPr>
          <w:p w14:paraId="6655DCE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0.0457</w:t>
            </w:r>
          </w:p>
        </w:tc>
        <w:tc>
          <w:tcPr>
            <w:tcW w:w="747" w:type="dxa"/>
            <w:vAlign w:val="center"/>
            <w:hideMark/>
          </w:tcPr>
          <w:p w14:paraId="0708369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0.0987</w:t>
            </w:r>
          </w:p>
        </w:tc>
        <w:tc>
          <w:tcPr>
            <w:tcW w:w="652" w:type="dxa"/>
            <w:vAlign w:val="center"/>
            <w:hideMark/>
          </w:tcPr>
          <w:p w14:paraId="6122892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0.1393</w:t>
            </w:r>
          </w:p>
        </w:tc>
      </w:tr>
      <w:tr w:rsidR="00F4360C" w:rsidRPr="00415E05" w14:paraId="7719C60D" w14:textId="77777777" w:rsidTr="00415E05">
        <w:trPr>
          <w:trHeight w:val="320"/>
        </w:trPr>
        <w:tc>
          <w:tcPr>
            <w:tcW w:w="549" w:type="dxa"/>
            <w:vMerge/>
            <w:vAlign w:val="center"/>
            <w:hideMark/>
          </w:tcPr>
          <w:p w14:paraId="136BD420"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restart"/>
            <w:vAlign w:val="center"/>
            <w:hideMark/>
          </w:tcPr>
          <w:p w14:paraId="2AB58294" w14:textId="77777777" w:rsidR="00F4360C" w:rsidRPr="00415E05" w:rsidRDefault="00F4360C" w:rsidP="00783729">
            <w:pPr>
              <w:rPr>
                <w:rFonts w:ascii="Myriad Pro" w:eastAsia="Times New Roman" w:hAnsi="Myriad Pro"/>
                <w:sz w:val="15"/>
                <w:szCs w:val="15"/>
                <w:lang w:eastAsia="pt-BR"/>
              </w:rPr>
            </w:pPr>
            <w:r w:rsidRPr="00415E05">
              <w:rPr>
                <w:rFonts w:ascii="Myriad Pro" w:eastAsia="Times New Roman" w:hAnsi="Myriad Pro"/>
                <w:sz w:val="15"/>
                <w:szCs w:val="15"/>
                <w:lang w:eastAsia="pt-BR"/>
              </w:rPr>
              <w:t>Serviços</w:t>
            </w:r>
          </w:p>
          <w:p w14:paraId="105F2F07" w14:textId="77777777" w:rsidR="00F4360C" w:rsidRPr="00415E05" w:rsidRDefault="00F4360C" w:rsidP="00783729">
            <w:pPr>
              <w:rPr>
                <w:rFonts w:ascii="Myriad Pro" w:eastAsia="Times New Roman" w:hAnsi="Myriad Pro"/>
                <w:sz w:val="15"/>
                <w:szCs w:val="15"/>
                <w:lang w:eastAsia="pt-BR"/>
              </w:rPr>
            </w:pPr>
            <w:r w:rsidRPr="00415E05">
              <w:rPr>
                <w:rFonts w:ascii="Myriad Pro" w:eastAsia="Times New Roman" w:hAnsi="Myriad Pro"/>
                <w:sz w:val="15"/>
                <w:szCs w:val="15"/>
                <w:lang w:eastAsia="pt-BR"/>
              </w:rPr>
              <w:t> </w:t>
            </w:r>
          </w:p>
        </w:tc>
        <w:tc>
          <w:tcPr>
            <w:tcW w:w="1003" w:type="dxa"/>
            <w:vAlign w:val="center"/>
            <w:hideMark/>
          </w:tcPr>
          <w:p w14:paraId="2E9BC90E"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Beleza</w:t>
            </w:r>
          </w:p>
        </w:tc>
        <w:tc>
          <w:tcPr>
            <w:tcW w:w="401" w:type="dxa"/>
            <w:vAlign w:val="center"/>
            <w:hideMark/>
          </w:tcPr>
          <w:p w14:paraId="297CE9B1"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381DE95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0.2137</w:t>
            </w:r>
          </w:p>
        </w:tc>
        <w:tc>
          <w:tcPr>
            <w:tcW w:w="786" w:type="dxa"/>
            <w:vAlign w:val="center"/>
            <w:hideMark/>
          </w:tcPr>
          <w:p w14:paraId="6E8D97B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0.1560</w:t>
            </w:r>
          </w:p>
        </w:tc>
        <w:tc>
          <w:tcPr>
            <w:tcW w:w="757" w:type="dxa"/>
            <w:vAlign w:val="center"/>
            <w:hideMark/>
          </w:tcPr>
          <w:p w14:paraId="4902B4B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0.1555</w:t>
            </w:r>
          </w:p>
        </w:tc>
        <w:tc>
          <w:tcPr>
            <w:tcW w:w="914" w:type="dxa"/>
            <w:vAlign w:val="center"/>
            <w:hideMark/>
          </w:tcPr>
          <w:p w14:paraId="07DB3A3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0.0952</w:t>
            </w:r>
          </w:p>
        </w:tc>
        <w:tc>
          <w:tcPr>
            <w:tcW w:w="745" w:type="dxa"/>
            <w:vAlign w:val="center"/>
            <w:hideMark/>
          </w:tcPr>
          <w:p w14:paraId="00559EF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0.3899</w:t>
            </w:r>
          </w:p>
        </w:tc>
        <w:tc>
          <w:tcPr>
            <w:tcW w:w="778" w:type="dxa"/>
            <w:vAlign w:val="center"/>
            <w:hideMark/>
          </w:tcPr>
          <w:p w14:paraId="6FBF04D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0.1256</w:t>
            </w:r>
          </w:p>
        </w:tc>
        <w:tc>
          <w:tcPr>
            <w:tcW w:w="747" w:type="dxa"/>
            <w:vAlign w:val="center"/>
            <w:hideMark/>
          </w:tcPr>
          <w:p w14:paraId="0E28EFD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0.1560</w:t>
            </w:r>
          </w:p>
        </w:tc>
        <w:tc>
          <w:tcPr>
            <w:tcW w:w="652" w:type="dxa"/>
            <w:vAlign w:val="center"/>
            <w:hideMark/>
          </w:tcPr>
          <w:p w14:paraId="5386D80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0.2730</w:t>
            </w:r>
          </w:p>
        </w:tc>
      </w:tr>
      <w:tr w:rsidR="00F4360C" w:rsidRPr="00415E05" w14:paraId="203A1224" w14:textId="77777777" w:rsidTr="00415E05">
        <w:trPr>
          <w:trHeight w:val="320"/>
        </w:trPr>
        <w:tc>
          <w:tcPr>
            <w:tcW w:w="549" w:type="dxa"/>
            <w:vMerge/>
            <w:vAlign w:val="center"/>
            <w:hideMark/>
          </w:tcPr>
          <w:p w14:paraId="32CFCE32"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926162C"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52D972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Casa e construção</w:t>
            </w:r>
          </w:p>
        </w:tc>
        <w:tc>
          <w:tcPr>
            <w:tcW w:w="401" w:type="dxa"/>
            <w:vAlign w:val="center"/>
            <w:hideMark/>
          </w:tcPr>
          <w:p w14:paraId="710CDF6D"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15E4493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0.2366</w:t>
            </w:r>
          </w:p>
        </w:tc>
        <w:tc>
          <w:tcPr>
            <w:tcW w:w="786" w:type="dxa"/>
            <w:vAlign w:val="center"/>
            <w:hideMark/>
          </w:tcPr>
          <w:p w14:paraId="71D99D1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0.2366</w:t>
            </w:r>
          </w:p>
        </w:tc>
        <w:tc>
          <w:tcPr>
            <w:tcW w:w="757" w:type="dxa"/>
            <w:vAlign w:val="center"/>
            <w:hideMark/>
          </w:tcPr>
          <w:p w14:paraId="446D757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0.0322</w:t>
            </w:r>
          </w:p>
        </w:tc>
        <w:tc>
          <w:tcPr>
            <w:tcW w:w="914" w:type="dxa"/>
            <w:vAlign w:val="center"/>
            <w:hideMark/>
          </w:tcPr>
          <w:p w14:paraId="363F5F7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0.2139</w:t>
            </w:r>
          </w:p>
        </w:tc>
        <w:tc>
          <w:tcPr>
            <w:tcW w:w="745" w:type="dxa"/>
            <w:vAlign w:val="center"/>
            <w:hideMark/>
          </w:tcPr>
          <w:p w14:paraId="383E5C4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0.2595</w:t>
            </w:r>
          </w:p>
        </w:tc>
        <w:tc>
          <w:tcPr>
            <w:tcW w:w="778" w:type="dxa"/>
            <w:vAlign w:val="center"/>
            <w:hideMark/>
          </w:tcPr>
          <w:p w14:paraId="4B66056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0.2253</w:t>
            </w:r>
          </w:p>
        </w:tc>
        <w:tc>
          <w:tcPr>
            <w:tcW w:w="747" w:type="dxa"/>
            <w:vAlign w:val="center"/>
            <w:hideMark/>
          </w:tcPr>
          <w:p w14:paraId="23EA077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0.2366</w:t>
            </w:r>
          </w:p>
        </w:tc>
        <w:tc>
          <w:tcPr>
            <w:tcW w:w="652" w:type="dxa"/>
            <w:vAlign w:val="center"/>
            <w:hideMark/>
          </w:tcPr>
          <w:p w14:paraId="642CA81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0.2481</w:t>
            </w:r>
          </w:p>
        </w:tc>
      </w:tr>
      <w:tr w:rsidR="00F4360C" w:rsidRPr="00415E05" w14:paraId="37A848AF" w14:textId="77777777" w:rsidTr="00415E05">
        <w:trPr>
          <w:trHeight w:val="320"/>
        </w:trPr>
        <w:tc>
          <w:tcPr>
            <w:tcW w:w="549" w:type="dxa"/>
            <w:vMerge/>
            <w:vAlign w:val="center"/>
            <w:hideMark/>
          </w:tcPr>
          <w:p w14:paraId="6ED6ABFE"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3C9122F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26F72297"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Economia Criativa</w:t>
            </w:r>
          </w:p>
        </w:tc>
        <w:tc>
          <w:tcPr>
            <w:tcW w:w="401" w:type="dxa"/>
            <w:vAlign w:val="center"/>
            <w:hideMark/>
          </w:tcPr>
          <w:p w14:paraId="71F6D1EB"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5</w:t>
            </w:r>
          </w:p>
        </w:tc>
        <w:tc>
          <w:tcPr>
            <w:tcW w:w="719" w:type="dxa"/>
            <w:vAlign w:val="center"/>
            <w:hideMark/>
          </w:tcPr>
          <w:p w14:paraId="24E0271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0.0338</w:t>
            </w:r>
          </w:p>
        </w:tc>
        <w:tc>
          <w:tcPr>
            <w:tcW w:w="786" w:type="dxa"/>
            <w:vAlign w:val="center"/>
            <w:hideMark/>
          </w:tcPr>
          <w:p w14:paraId="4649A8C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757" w:type="dxa"/>
            <w:vAlign w:val="center"/>
            <w:hideMark/>
          </w:tcPr>
          <w:p w14:paraId="12DBBB7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0.1135</w:t>
            </w:r>
          </w:p>
        </w:tc>
        <w:tc>
          <w:tcPr>
            <w:tcW w:w="914" w:type="dxa"/>
            <w:vAlign w:val="center"/>
            <w:hideMark/>
          </w:tcPr>
          <w:p w14:paraId="12B2DB4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-0.0665</w:t>
            </w:r>
          </w:p>
        </w:tc>
        <w:tc>
          <w:tcPr>
            <w:tcW w:w="745" w:type="dxa"/>
            <w:vAlign w:val="center"/>
            <w:hideMark/>
          </w:tcPr>
          <w:p w14:paraId="72923A7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0.2055</w:t>
            </w:r>
          </w:p>
        </w:tc>
        <w:tc>
          <w:tcPr>
            <w:tcW w:w="778" w:type="dxa"/>
            <w:vAlign w:val="center"/>
            <w:hideMark/>
          </w:tcPr>
          <w:p w14:paraId="6ED97F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-0.0561</w:t>
            </w:r>
          </w:p>
        </w:tc>
        <w:tc>
          <w:tcPr>
            <w:tcW w:w="747" w:type="dxa"/>
            <w:vAlign w:val="center"/>
            <w:hideMark/>
          </w:tcPr>
          <w:p w14:paraId="28F4D2D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0.0000</w:t>
            </w:r>
          </w:p>
        </w:tc>
        <w:tc>
          <w:tcPr>
            <w:tcW w:w="652" w:type="dxa"/>
            <w:vAlign w:val="center"/>
            <w:hideMark/>
          </w:tcPr>
          <w:p w14:paraId="534921F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0.0867</w:t>
            </w:r>
          </w:p>
        </w:tc>
      </w:tr>
      <w:tr w:rsidR="00F4360C" w:rsidRPr="00415E05" w14:paraId="448757E5" w14:textId="77777777" w:rsidTr="00415E05">
        <w:trPr>
          <w:trHeight w:val="320"/>
        </w:trPr>
        <w:tc>
          <w:tcPr>
            <w:tcW w:w="549" w:type="dxa"/>
            <w:vMerge/>
            <w:vAlign w:val="center"/>
            <w:hideMark/>
          </w:tcPr>
          <w:p w14:paraId="4DF94082"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E2C9A62"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402B95AA"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Educação</w:t>
            </w:r>
          </w:p>
        </w:tc>
        <w:tc>
          <w:tcPr>
            <w:tcW w:w="401" w:type="dxa"/>
            <w:vAlign w:val="center"/>
            <w:hideMark/>
          </w:tcPr>
          <w:p w14:paraId="63198288"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5</w:t>
            </w:r>
          </w:p>
        </w:tc>
        <w:tc>
          <w:tcPr>
            <w:tcW w:w="719" w:type="dxa"/>
            <w:vAlign w:val="center"/>
            <w:hideMark/>
          </w:tcPr>
          <w:p w14:paraId="64B18B3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0.1023</w:t>
            </w:r>
          </w:p>
        </w:tc>
        <w:tc>
          <w:tcPr>
            <w:tcW w:w="786" w:type="dxa"/>
            <w:vAlign w:val="center"/>
            <w:hideMark/>
          </w:tcPr>
          <w:p w14:paraId="0A35FDA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0.1109</w:t>
            </w:r>
          </w:p>
        </w:tc>
        <w:tc>
          <w:tcPr>
            <w:tcW w:w="757" w:type="dxa"/>
            <w:vAlign w:val="center"/>
            <w:hideMark/>
          </w:tcPr>
          <w:p w14:paraId="5451504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0.0489</w:t>
            </w:r>
          </w:p>
        </w:tc>
        <w:tc>
          <w:tcPr>
            <w:tcW w:w="914" w:type="dxa"/>
            <w:vAlign w:val="center"/>
            <w:hideMark/>
          </w:tcPr>
          <w:p w14:paraId="4E82893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0.0431</w:t>
            </w:r>
          </w:p>
        </w:tc>
        <w:tc>
          <w:tcPr>
            <w:tcW w:w="745" w:type="dxa"/>
            <w:vAlign w:val="center"/>
            <w:hideMark/>
          </w:tcPr>
          <w:p w14:paraId="00D7DF4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0.1541</w:t>
            </w:r>
          </w:p>
        </w:tc>
        <w:tc>
          <w:tcPr>
            <w:tcW w:w="778" w:type="dxa"/>
            <w:vAlign w:val="center"/>
            <w:hideMark/>
          </w:tcPr>
          <w:p w14:paraId="749C57E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0.0609</w:t>
            </w:r>
          </w:p>
        </w:tc>
        <w:tc>
          <w:tcPr>
            <w:tcW w:w="747" w:type="dxa"/>
            <w:vAlign w:val="center"/>
            <w:hideMark/>
          </w:tcPr>
          <w:p w14:paraId="2CE598A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0.1109</w:t>
            </w:r>
          </w:p>
        </w:tc>
        <w:tc>
          <w:tcPr>
            <w:tcW w:w="652" w:type="dxa"/>
            <w:vAlign w:val="center"/>
            <w:hideMark/>
          </w:tcPr>
          <w:p w14:paraId="7F1E329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0.1426</w:t>
            </w:r>
          </w:p>
        </w:tc>
      </w:tr>
      <w:tr w:rsidR="00F4360C" w:rsidRPr="00415E05" w14:paraId="66F4FBD6" w14:textId="77777777" w:rsidTr="00415E05">
        <w:trPr>
          <w:trHeight w:val="320"/>
        </w:trPr>
        <w:tc>
          <w:tcPr>
            <w:tcW w:w="549" w:type="dxa"/>
            <w:vMerge/>
            <w:vAlign w:val="center"/>
            <w:hideMark/>
          </w:tcPr>
          <w:p w14:paraId="1743B70C"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1BD20C72"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4343705"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Logística e transporte</w:t>
            </w:r>
          </w:p>
        </w:tc>
        <w:tc>
          <w:tcPr>
            <w:tcW w:w="401" w:type="dxa"/>
            <w:vAlign w:val="center"/>
            <w:hideMark/>
          </w:tcPr>
          <w:p w14:paraId="422FB134"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3AADF16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0.0938</w:t>
            </w:r>
          </w:p>
        </w:tc>
        <w:tc>
          <w:tcPr>
            <w:tcW w:w="786" w:type="dxa"/>
            <w:vAlign w:val="center"/>
            <w:hideMark/>
          </w:tcPr>
          <w:p w14:paraId="3E13E52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0.1185</w:t>
            </w:r>
          </w:p>
        </w:tc>
        <w:tc>
          <w:tcPr>
            <w:tcW w:w="757" w:type="dxa"/>
            <w:vAlign w:val="center"/>
            <w:hideMark/>
          </w:tcPr>
          <w:p w14:paraId="1C49C02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0.0525</w:t>
            </w:r>
          </w:p>
        </w:tc>
        <w:tc>
          <w:tcPr>
            <w:tcW w:w="914" w:type="dxa"/>
            <w:vAlign w:val="center"/>
            <w:hideMark/>
          </w:tcPr>
          <w:p w14:paraId="545CCB7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0.0336</w:t>
            </w:r>
          </w:p>
        </w:tc>
        <w:tc>
          <w:tcPr>
            <w:tcW w:w="745" w:type="dxa"/>
            <w:vAlign w:val="center"/>
            <w:hideMark/>
          </w:tcPr>
          <w:p w14:paraId="06F587E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0.1294</w:t>
            </w:r>
          </w:p>
        </w:tc>
        <w:tc>
          <w:tcPr>
            <w:tcW w:w="778" w:type="dxa"/>
            <w:vAlign w:val="center"/>
            <w:hideMark/>
          </w:tcPr>
          <w:p w14:paraId="146B078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0.0760</w:t>
            </w:r>
          </w:p>
        </w:tc>
        <w:tc>
          <w:tcPr>
            <w:tcW w:w="747" w:type="dxa"/>
            <w:vAlign w:val="center"/>
            <w:hideMark/>
          </w:tcPr>
          <w:p w14:paraId="690B92E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0.1185</w:t>
            </w:r>
          </w:p>
        </w:tc>
        <w:tc>
          <w:tcPr>
            <w:tcW w:w="652" w:type="dxa"/>
            <w:vAlign w:val="center"/>
            <w:hideMark/>
          </w:tcPr>
          <w:p w14:paraId="7C0F030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0.1240</w:t>
            </w:r>
          </w:p>
        </w:tc>
      </w:tr>
      <w:tr w:rsidR="00F4360C" w:rsidRPr="00415E05" w14:paraId="68DB2F9C" w14:textId="77777777" w:rsidTr="00415E05">
        <w:trPr>
          <w:trHeight w:val="320"/>
        </w:trPr>
        <w:tc>
          <w:tcPr>
            <w:tcW w:w="549" w:type="dxa"/>
            <w:vMerge/>
            <w:vAlign w:val="center"/>
            <w:hideMark/>
          </w:tcPr>
          <w:p w14:paraId="5F6E3328"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21AD6D62"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54A1901"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Pet</w:t>
            </w:r>
          </w:p>
        </w:tc>
        <w:tc>
          <w:tcPr>
            <w:tcW w:w="401" w:type="dxa"/>
            <w:vAlign w:val="center"/>
            <w:hideMark/>
          </w:tcPr>
          <w:p w14:paraId="56ADEB04"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w:t>
            </w:r>
          </w:p>
        </w:tc>
        <w:tc>
          <w:tcPr>
            <w:tcW w:w="719" w:type="dxa"/>
            <w:vAlign w:val="center"/>
            <w:hideMark/>
          </w:tcPr>
          <w:p w14:paraId="691DE65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0.3679</w:t>
            </w:r>
          </w:p>
        </w:tc>
        <w:tc>
          <w:tcPr>
            <w:tcW w:w="786" w:type="dxa"/>
            <w:vAlign w:val="center"/>
            <w:hideMark/>
          </w:tcPr>
          <w:p w14:paraId="3B1BB64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0.3679</w:t>
            </w:r>
          </w:p>
        </w:tc>
        <w:tc>
          <w:tcPr>
            <w:tcW w:w="757" w:type="dxa"/>
            <w:vAlign w:val="center"/>
            <w:hideMark/>
          </w:tcPr>
          <w:p w14:paraId="312BE37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0.2580</w:t>
            </w:r>
          </w:p>
        </w:tc>
        <w:tc>
          <w:tcPr>
            <w:tcW w:w="914" w:type="dxa"/>
            <w:vAlign w:val="center"/>
            <w:hideMark/>
          </w:tcPr>
          <w:p w14:paraId="7BC1E56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0.1855</w:t>
            </w:r>
          </w:p>
        </w:tc>
        <w:tc>
          <w:tcPr>
            <w:tcW w:w="745" w:type="dxa"/>
            <w:vAlign w:val="center"/>
            <w:hideMark/>
          </w:tcPr>
          <w:p w14:paraId="588AA1D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0.5505</w:t>
            </w:r>
          </w:p>
        </w:tc>
        <w:tc>
          <w:tcPr>
            <w:tcW w:w="778" w:type="dxa"/>
            <w:vAlign w:val="center"/>
            <w:hideMark/>
          </w:tcPr>
          <w:p w14:paraId="596EC37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0.2767</w:t>
            </w:r>
          </w:p>
        </w:tc>
        <w:tc>
          <w:tcPr>
            <w:tcW w:w="747" w:type="dxa"/>
            <w:vAlign w:val="center"/>
            <w:hideMark/>
          </w:tcPr>
          <w:p w14:paraId="094C8AD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0.3679</w:t>
            </w:r>
          </w:p>
        </w:tc>
        <w:tc>
          <w:tcPr>
            <w:tcW w:w="652" w:type="dxa"/>
            <w:vAlign w:val="center"/>
            <w:hideMark/>
          </w:tcPr>
          <w:p w14:paraId="587703D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0.4592</w:t>
            </w:r>
          </w:p>
        </w:tc>
      </w:tr>
      <w:tr w:rsidR="00F4360C" w:rsidRPr="00415E05" w14:paraId="57C33237" w14:textId="77777777" w:rsidTr="00415E05">
        <w:trPr>
          <w:trHeight w:val="320"/>
        </w:trPr>
        <w:tc>
          <w:tcPr>
            <w:tcW w:w="549" w:type="dxa"/>
            <w:vMerge/>
            <w:vAlign w:val="center"/>
            <w:hideMark/>
          </w:tcPr>
          <w:p w14:paraId="3BBE7214"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142B2D27"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576FFA5F"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Saúde</w:t>
            </w:r>
          </w:p>
        </w:tc>
        <w:tc>
          <w:tcPr>
            <w:tcW w:w="401" w:type="dxa"/>
            <w:vAlign w:val="center"/>
            <w:hideMark/>
          </w:tcPr>
          <w:p w14:paraId="7DE4FA1B"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15</w:t>
            </w:r>
          </w:p>
        </w:tc>
        <w:tc>
          <w:tcPr>
            <w:tcW w:w="719" w:type="dxa"/>
            <w:vAlign w:val="center"/>
            <w:hideMark/>
          </w:tcPr>
          <w:p w14:paraId="545BD7B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0.0948</w:t>
            </w:r>
          </w:p>
        </w:tc>
        <w:tc>
          <w:tcPr>
            <w:tcW w:w="786" w:type="dxa"/>
            <w:vAlign w:val="center"/>
            <w:hideMark/>
          </w:tcPr>
          <w:p w14:paraId="626F75B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0.1031</w:t>
            </w:r>
          </w:p>
        </w:tc>
        <w:tc>
          <w:tcPr>
            <w:tcW w:w="757" w:type="dxa"/>
            <w:vAlign w:val="center"/>
            <w:hideMark/>
          </w:tcPr>
          <w:p w14:paraId="690335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0.0814</w:t>
            </w:r>
          </w:p>
        </w:tc>
        <w:tc>
          <w:tcPr>
            <w:tcW w:w="914" w:type="dxa"/>
            <w:vAlign w:val="center"/>
            <w:hideMark/>
          </w:tcPr>
          <w:p w14:paraId="3B20028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-0.0500</w:t>
            </w:r>
          </w:p>
        </w:tc>
        <w:tc>
          <w:tcPr>
            <w:tcW w:w="745" w:type="dxa"/>
            <w:vAlign w:val="center"/>
            <w:hideMark/>
          </w:tcPr>
          <w:p w14:paraId="560D695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0.2433</w:t>
            </w:r>
          </w:p>
        </w:tc>
        <w:tc>
          <w:tcPr>
            <w:tcW w:w="778" w:type="dxa"/>
            <w:vAlign w:val="center"/>
            <w:hideMark/>
          </w:tcPr>
          <w:p w14:paraId="5B8F9502"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0.0368</w:t>
            </w:r>
          </w:p>
        </w:tc>
        <w:tc>
          <w:tcPr>
            <w:tcW w:w="747" w:type="dxa"/>
            <w:vAlign w:val="center"/>
            <w:hideMark/>
          </w:tcPr>
          <w:p w14:paraId="2E545C79"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0.1031</w:t>
            </w:r>
          </w:p>
        </w:tc>
        <w:tc>
          <w:tcPr>
            <w:tcW w:w="652" w:type="dxa"/>
            <w:vAlign w:val="center"/>
            <w:hideMark/>
          </w:tcPr>
          <w:p w14:paraId="756C534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0.1494</w:t>
            </w:r>
          </w:p>
        </w:tc>
      </w:tr>
      <w:tr w:rsidR="00F4360C" w:rsidRPr="00415E05" w14:paraId="44855217" w14:textId="77777777" w:rsidTr="00415E05">
        <w:trPr>
          <w:trHeight w:val="320"/>
        </w:trPr>
        <w:tc>
          <w:tcPr>
            <w:tcW w:w="549" w:type="dxa"/>
            <w:vMerge/>
            <w:vAlign w:val="center"/>
            <w:hideMark/>
          </w:tcPr>
          <w:p w14:paraId="766A5200"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7D8CB06"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02F19D4B"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Serviços – Outros</w:t>
            </w:r>
          </w:p>
        </w:tc>
        <w:tc>
          <w:tcPr>
            <w:tcW w:w="401" w:type="dxa"/>
            <w:vAlign w:val="center"/>
            <w:hideMark/>
          </w:tcPr>
          <w:p w14:paraId="0A2C003F"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21</w:t>
            </w:r>
          </w:p>
        </w:tc>
        <w:tc>
          <w:tcPr>
            <w:tcW w:w="719" w:type="dxa"/>
            <w:vAlign w:val="center"/>
            <w:hideMark/>
          </w:tcPr>
          <w:p w14:paraId="551214A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0.2287</w:t>
            </w:r>
          </w:p>
        </w:tc>
        <w:tc>
          <w:tcPr>
            <w:tcW w:w="786" w:type="dxa"/>
            <w:vAlign w:val="center"/>
            <w:hideMark/>
          </w:tcPr>
          <w:p w14:paraId="31AE479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0.1746</w:t>
            </w:r>
          </w:p>
        </w:tc>
        <w:tc>
          <w:tcPr>
            <w:tcW w:w="757" w:type="dxa"/>
            <w:vAlign w:val="center"/>
            <w:hideMark/>
          </w:tcPr>
          <w:p w14:paraId="05FE022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0.2436</w:t>
            </w:r>
          </w:p>
        </w:tc>
        <w:tc>
          <w:tcPr>
            <w:tcW w:w="914" w:type="dxa"/>
            <w:vAlign w:val="center"/>
            <w:hideMark/>
          </w:tcPr>
          <w:p w14:paraId="7CA4EA1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-0.0855</w:t>
            </w:r>
          </w:p>
        </w:tc>
        <w:tc>
          <w:tcPr>
            <w:tcW w:w="745" w:type="dxa"/>
            <w:vAlign w:val="center"/>
            <w:hideMark/>
          </w:tcPr>
          <w:p w14:paraId="5DB4FAA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0.9216</w:t>
            </w:r>
          </w:p>
        </w:tc>
        <w:tc>
          <w:tcPr>
            <w:tcW w:w="778" w:type="dxa"/>
            <w:vAlign w:val="center"/>
            <w:hideMark/>
          </w:tcPr>
          <w:p w14:paraId="0300960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0.0773</w:t>
            </w:r>
          </w:p>
        </w:tc>
        <w:tc>
          <w:tcPr>
            <w:tcW w:w="747" w:type="dxa"/>
            <w:vAlign w:val="center"/>
            <w:hideMark/>
          </w:tcPr>
          <w:p w14:paraId="4888A80B"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0.1746</w:t>
            </w:r>
          </w:p>
        </w:tc>
        <w:tc>
          <w:tcPr>
            <w:tcW w:w="652" w:type="dxa"/>
            <w:vAlign w:val="center"/>
            <w:hideMark/>
          </w:tcPr>
          <w:p w14:paraId="3DA3807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0.2456</w:t>
            </w:r>
          </w:p>
        </w:tc>
      </w:tr>
      <w:tr w:rsidR="00F4360C" w:rsidRPr="00415E05" w14:paraId="379EFD42" w14:textId="77777777" w:rsidTr="00415E05">
        <w:trPr>
          <w:trHeight w:val="320"/>
        </w:trPr>
        <w:tc>
          <w:tcPr>
            <w:tcW w:w="549" w:type="dxa"/>
            <w:vMerge/>
            <w:vAlign w:val="center"/>
            <w:hideMark/>
          </w:tcPr>
          <w:p w14:paraId="49AB20E9"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451A5B58"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1F2F0A80"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Serviços de alimentação</w:t>
            </w:r>
          </w:p>
        </w:tc>
        <w:tc>
          <w:tcPr>
            <w:tcW w:w="401" w:type="dxa"/>
            <w:vAlign w:val="center"/>
            <w:hideMark/>
          </w:tcPr>
          <w:p w14:paraId="6AB28792"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29</w:t>
            </w:r>
          </w:p>
        </w:tc>
        <w:tc>
          <w:tcPr>
            <w:tcW w:w="719" w:type="dxa"/>
            <w:vAlign w:val="center"/>
            <w:hideMark/>
          </w:tcPr>
          <w:p w14:paraId="5E07D94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0.1643</w:t>
            </w:r>
          </w:p>
        </w:tc>
        <w:tc>
          <w:tcPr>
            <w:tcW w:w="786" w:type="dxa"/>
            <w:vAlign w:val="center"/>
            <w:hideMark/>
          </w:tcPr>
          <w:p w14:paraId="6E2798E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0.1075</w:t>
            </w:r>
          </w:p>
        </w:tc>
        <w:tc>
          <w:tcPr>
            <w:tcW w:w="757" w:type="dxa"/>
            <w:vAlign w:val="center"/>
            <w:hideMark/>
          </w:tcPr>
          <w:p w14:paraId="00222938"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0.1724</w:t>
            </w:r>
          </w:p>
        </w:tc>
        <w:tc>
          <w:tcPr>
            <w:tcW w:w="914" w:type="dxa"/>
            <w:vAlign w:val="center"/>
            <w:hideMark/>
          </w:tcPr>
          <w:p w14:paraId="39940583"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-0.0849</w:t>
            </w:r>
          </w:p>
        </w:tc>
        <w:tc>
          <w:tcPr>
            <w:tcW w:w="745" w:type="dxa"/>
            <w:vAlign w:val="center"/>
            <w:hideMark/>
          </w:tcPr>
          <w:p w14:paraId="7EA446F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0.5652</w:t>
            </w:r>
          </w:p>
        </w:tc>
        <w:tc>
          <w:tcPr>
            <w:tcW w:w="778" w:type="dxa"/>
            <w:vAlign w:val="center"/>
            <w:hideMark/>
          </w:tcPr>
          <w:p w14:paraId="7F43217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0.0488</w:t>
            </w:r>
          </w:p>
        </w:tc>
        <w:tc>
          <w:tcPr>
            <w:tcW w:w="747" w:type="dxa"/>
            <w:vAlign w:val="center"/>
            <w:hideMark/>
          </w:tcPr>
          <w:p w14:paraId="4D677A7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0.1075</w:t>
            </w:r>
          </w:p>
        </w:tc>
        <w:tc>
          <w:tcPr>
            <w:tcW w:w="652" w:type="dxa"/>
            <w:vAlign w:val="center"/>
            <w:hideMark/>
          </w:tcPr>
          <w:p w14:paraId="15D215E7"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0.2823</w:t>
            </w:r>
          </w:p>
        </w:tc>
      </w:tr>
      <w:tr w:rsidR="00F4360C" w:rsidRPr="00415E05" w14:paraId="6ECC9289" w14:textId="77777777" w:rsidTr="00415E05">
        <w:trPr>
          <w:trHeight w:val="320"/>
        </w:trPr>
        <w:tc>
          <w:tcPr>
            <w:tcW w:w="549" w:type="dxa"/>
            <w:vMerge/>
            <w:vAlign w:val="center"/>
            <w:hideMark/>
          </w:tcPr>
          <w:p w14:paraId="6966AB9C"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22D26953"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7D1F4CF8"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TIC</w:t>
            </w:r>
          </w:p>
        </w:tc>
        <w:tc>
          <w:tcPr>
            <w:tcW w:w="401" w:type="dxa"/>
            <w:vAlign w:val="center"/>
            <w:hideMark/>
          </w:tcPr>
          <w:p w14:paraId="34D8D2A9"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3</w:t>
            </w:r>
          </w:p>
        </w:tc>
        <w:tc>
          <w:tcPr>
            <w:tcW w:w="719" w:type="dxa"/>
            <w:vAlign w:val="center"/>
            <w:hideMark/>
          </w:tcPr>
          <w:p w14:paraId="7D166DF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0.0370</w:t>
            </w:r>
          </w:p>
        </w:tc>
        <w:tc>
          <w:tcPr>
            <w:tcW w:w="786" w:type="dxa"/>
            <w:vAlign w:val="center"/>
            <w:hideMark/>
          </w:tcPr>
          <w:p w14:paraId="60849A8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0.0447</w:t>
            </w:r>
          </w:p>
        </w:tc>
        <w:tc>
          <w:tcPr>
            <w:tcW w:w="757" w:type="dxa"/>
            <w:vAlign w:val="center"/>
            <w:hideMark/>
          </w:tcPr>
          <w:p w14:paraId="5A282CB1"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0.0585</w:t>
            </w:r>
          </w:p>
        </w:tc>
        <w:tc>
          <w:tcPr>
            <w:tcW w:w="914" w:type="dxa"/>
            <w:vAlign w:val="center"/>
            <w:hideMark/>
          </w:tcPr>
          <w:p w14:paraId="5247565F"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-0.0249</w:t>
            </w:r>
          </w:p>
        </w:tc>
        <w:tc>
          <w:tcPr>
            <w:tcW w:w="745" w:type="dxa"/>
            <w:vAlign w:val="center"/>
            <w:hideMark/>
          </w:tcPr>
          <w:p w14:paraId="15C94CB6"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0.0914</w:t>
            </w:r>
          </w:p>
        </w:tc>
        <w:tc>
          <w:tcPr>
            <w:tcW w:w="778" w:type="dxa"/>
            <w:vAlign w:val="center"/>
            <w:hideMark/>
          </w:tcPr>
          <w:p w14:paraId="66909F8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0.0099</w:t>
            </w:r>
          </w:p>
        </w:tc>
        <w:tc>
          <w:tcPr>
            <w:tcW w:w="747" w:type="dxa"/>
            <w:vAlign w:val="center"/>
            <w:hideMark/>
          </w:tcPr>
          <w:p w14:paraId="554608B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0.0447</w:t>
            </w:r>
          </w:p>
        </w:tc>
        <w:tc>
          <w:tcPr>
            <w:tcW w:w="652" w:type="dxa"/>
            <w:vAlign w:val="center"/>
            <w:hideMark/>
          </w:tcPr>
          <w:p w14:paraId="7AC83CAC"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0.0681</w:t>
            </w:r>
          </w:p>
        </w:tc>
      </w:tr>
      <w:tr w:rsidR="00F4360C" w:rsidRPr="00415E05" w14:paraId="11F360F5" w14:textId="77777777" w:rsidTr="00415E05">
        <w:trPr>
          <w:trHeight w:val="320"/>
        </w:trPr>
        <w:tc>
          <w:tcPr>
            <w:tcW w:w="549" w:type="dxa"/>
            <w:vMerge/>
            <w:vAlign w:val="center"/>
            <w:hideMark/>
          </w:tcPr>
          <w:p w14:paraId="391E7BF2" w14:textId="77777777" w:rsidR="00F4360C" w:rsidRPr="00415E05" w:rsidRDefault="00F4360C" w:rsidP="00405242">
            <w:pPr>
              <w:jc w:val="right"/>
              <w:rPr>
                <w:rFonts w:ascii="Myriad Pro" w:eastAsia="Times New Roman" w:hAnsi="Myriad Pro"/>
                <w:color w:val="000000"/>
                <w:sz w:val="15"/>
                <w:szCs w:val="15"/>
                <w:lang w:eastAsia="pt-BR"/>
              </w:rPr>
            </w:pPr>
          </w:p>
        </w:tc>
        <w:tc>
          <w:tcPr>
            <w:tcW w:w="825" w:type="dxa"/>
            <w:vMerge/>
            <w:vAlign w:val="center"/>
            <w:hideMark/>
          </w:tcPr>
          <w:p w14:paraId="6185B539" w14:textId="77777777" w:rsidR="00F4360C" w:rsidRPr="00415E05" w:rsidRDefault="00F4360C" w:rsidP="00783729">
            <w:pPr>
              <w:rPr>
                <w:rFonts w:ascii="Myriad Pro" w:eastAsia="Times New Roman" w:hAnsi="Myriad Pro"/>
                <w:sz w:val="15"/>
                <w:szCs w:val="15"/>
                <w:lang w:eastAsia="pt-BR"/>
              </w:rPr>
            </w:pPr>
          </w:p>
        </w:tc>
        <w:tc>
          <w:tcPr>
            <w:tcW w:w="1003" w:type="dxa"/>
            <w:vAlign w:val="center"/>
            <w:hideMark/>
          </w:tcPr>
          <w:p w14:paraId="61864264" w14:textId="77777777" w:rsidR="00F4360C" w:rsidRPr="00415E05" w:rsidRDefault="00F4360C" w:rsidP="00783729">
            <w:pPr>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Turismo</w:t>
            </w:r>
          </w:p>
        </w:tc>
        <w:tc>
          <w:tcPr>
            <w:tcW w:w="401" w:type="dxa"/>
            <w:vAlign w:val="center"/>
            <w:hideMark/>
          </w:tcPr>
          <w:p w14:paraId="76ADEBBD" w14:textId="77777777" w:rsidR="00F4360C" w:rsidRPr="00415E05" w:rsidRDefault="00F4360C" w:rsidP="00405242">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4</w:t>
            </w:r>
          </w:p>
        </w:tc>
        <w:tc>
          <w:tcPr>
            <w:tcW w:w="719" w:type="dxa"/>
            <w:vAlign w:val="center"/>
            <w:hideMark/>
          </w:tcPr>
          <w:p w14:paraId="0939A3B4"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0.0678</w:t>
            </w:r>
          </w:p>
        </w:tc>
        <w:tc>
          <w:tcPr>
            <w:tcW w:w="786" w:type="dxa"/>
            <w:vAlign w:val="center"/>
            <w:hideMark/>
          </w:tcPr>
          <w:p w14:paraId="0349F58E"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0.1019</w:t>
            </w:r>
          </w:p>
        </w:tc>
        <w:tc>
          <w:tcPr>
            <w:tcW w:w="757" w:type="dxa"/>
            <w:vAlign w:val="center"/>
            <w:hideMark/>
          </w:tcPr>
          <w:p w14:paraId="475DEECD"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0.1276</w:t>
            </w:r>
          </w:p>
        </w:tc>
        <w:tc>
          <w:tcPr>
            <w:tcW w:w="914" w:type="dxa"/>
            <w:vAlign w:val="center"/>
            <w:hideMark/>
          </w:tcPr>
          <w:p w14:paraId="799EFA6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-0.1132</w:t>
            </w:r>
          </w:p>
        </w:tc>
        <w:tc>
          <w:tcPr>
            <w:tcW w:w="745" w:type="dxa"/>
            <w:vAlign w:val="center"/>
            <w:hideMark/>
          </w:tcPr>
          <w:p w14:paraId="62F825CA"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0.1807</w:t>
            </w:r>
          </w:p>
        </w:tc>
        <w:tc>
          <w:tcPr>
            <w:tcW w:w="778" w:type="dxa"/>
            <w:vAlign w:val="center"/>
            <w:hideMark/>
          </w:tcPr>
          <w:p w14:paraId="64CEAC6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0.0308</w:t>
            </w:r>
          </w:p>
        </w:tc>
        <w:tc>
          <w:tcPr>
            <w:tcW w:w="747" w:type="dxa"/>
            <w:vAlign w:val="center"/>
            <w:hideMark/>
          </w:tcPr>
          <w:p w14:paraId="67B87BC0"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0.1019</w:t>
            </w:r>
          </w:p>
        </w:tc>
        <w:tc>
          <w:tcPr>
            <w:tcW w:w="652" w:type="dxa"/>
            <w:vAlign w:val="center"/>
            <w:hideMark/>
          </w:tcPr>
          <w:p w14:paraId="2B706585" w14:textId="77777777" w:rsidR="00F4360C" w:rsidRPr="00415E05" w:rsidRDefault="00F4360C" w:rsidP="00783729">
            <w:pPr>
              <w:jc w:val="right"/>
              <w:rPr>
                <w:rFonts w:ascii="Myriad Pro" w:eastAsia="Times New Roman" w:hAnsi="Myriad Pro"/>
                <w:color w:val="000000"/>
                <w:sz w:val="15"/>
                <w:szCs w:val="15"/>
                <w:lang w:eastAsia="pt-BR"/>
              </w:rPr>
            </w:pPr>
            <w:r w:rsidRPr="00415E05">
              <w:rPr>
                <w:rFonts w:ascii="Myriad Pro" w:eastAsia="Times New Roman" w:hAnsi="Myriad Pro"/>
                <w:color w:val="000000"/>
                <w:sz w:val="15"/>
                <w:szCs w:val="15"/>
                <w:lang w:eastAsia="pt-BR"/>
              </w:rPr>
              <w:t>0.1389</w:t>
            </w:r>
          </w:p>
        </w:tc>
      </w:tr>
    </w:tbl>
    <w:p w14:paraId="40DB4EFA" w14:textId="77777777" w:rsidR="00F4360C" w:rsidRDefault="00F4360C" w:rsidP="00405242">
      <w:pPr>
        <w:pStyle w:val="NavusCorpo"/>
        <w:ind w:firstLine="0"/>
      </w:pPr>
      <w:r>
        <w:t>Fonte: Resultados originais da pesquisa</w:t>
      </w:r>
    </w:p>
    <w:p w14:paraId="38719A99" w14:textId="77777777" w:rsidR="00F4360C" w:rsidRDefault="00F4360C" w:rsidP="00405242">
      <w:pPr>
        <w:pStyle w:val="NavusCorpo"/>
        <w:ind w:firstLine="0"/>
      </w:pPr>
      <w:r>
        <w:t xml:space="preserve">Nota: </w:t>
      </w:r>
      <w:proofErr w:type="spellStart"/>
      <w:r>
        <w:t>NaN</w:t>
      </w:r>
      <w:proofErr w:type="spellEnd"/>
      <w:r>
        <w:t xml:space="preserve"> = </w:t>
      </w:r>
      <w:proofErr w:type="spellStart"/>
      <w:r>
        <w:t>Not</w:t>
      </w:r>
      <w:proofErr w:type="spellEnd"/>
      <w:r>
        <w:t xml:space="preserve"> a </w:t>
      </w:r>
      <w:proofErr w:type="spellStart"/>
      <w:r>
        <w:t>Number</w:t>
      </w:r>
      <w:proofErr w:type="spellEnd"/>
    </w:p>
    <w:p w14:paraId="7944A7E2" w14:textId="77777777" w:rsidR="00F4360C" w:rsidRDefault="00F4360C" w:rsidP="00405242">
      <w:pPr>
        <w:pStyle w:val="NavusCorpo"/>
        <w:ind w:firstLine="0"/>
      </w:pPr>
    </w:p>
    <w:p w14:paraId="59E9942B" w14:textId="77777777" w:rsidR="00F4360C" w:rsidRDefault="00F4360C" w:rsidP="00DC3902">
      <w:pPr>
        <w:pStyle w:val="NavusCorpo"/>
        <w:ind w:firstLine="708"/>
      </w:pPr>
      <w:r>
        <w:t>Concluiu-se que na atuação do B+ em Goiânia também ocorrem dissemelhanças entre os segmentos, todavia, o segmento de Beleza obteve variações positivas maiores no Radar de Inovação.</w:t>
      </w:r>
    </w:p>
    <w:p w14:paraId="70E61441" w14:textId="5C6B1A5A" w:rsidR="00F4360C" w:rsidRDefault="00F4360C" w:rsidP="00405242">
      <w:pPr>
        <w:pStyle w:val="NavusCorpo"/>
      </w:pPr>
      <w:r>
        <w:t xml:space="preserve">Conforme Tabela 8, no porte EPP e setor Comércio, o segmento de Beleza obteve melhoria de 32,208% entre as médias de diagnóstico inicial e final do Programa enquanto no setor de serviços, como salões de beleza e estética pessoal, houve variação positiva de 88,103% - a maior variação encontrada em </w:t>
      </w:r>
      <w:r>
        <w:lastRenderedPageBreak/>
        <w:t xml:space="preserve">toda a amostra. No setor Indústria, o segmento de Alimentos e Bebidas obteve melhor resultado, com variação positiva de 29,604%. No porte ME, há maior variação entre os segmentos da Beleza, Indústria de Papel e Gráficas, Metalúrgica e Serviços PET, sendo estes os que possuem melhores resultados. Na pesquisa realizada no Paraná </w:t>
      </w:r>
      <w:sdt>
        <w:sdtPr>
          <w:rPr>
            <w:color w:val="000000"/>
          </w:rPr>
          <w:tag w:val="MENDELEY_CITATION_v3_eyJjaXRhdGlvbklEIjoiTUVOREVMRVlfQ0lUQVRJT05fYzVmMWRmZjAtMDRkNS00ZGU3LTg4MGMtZWUzNzVkZTI4YjBiIiwicHJvcGVydGllcyI6eyJub3RlSW5kZXgiOjB9LCJpc0VkaXRlZCI6ZmFsc2UsIm1hbnVhbE92ZXJyaWRlIjp7ImNpdGVwcm9jVGV4dCI6IihCYWNobWFubiwgMjAwOSkiLCJpc01hbnVhbGx5T3ZlcnJpZGRlbiI6ZmFsc2UsIm1hbnVhbE92ZXJyaWRlVGV4dCI6IiJ9LCJjaXRhdGlvbkl0ZW1zIjpbeyJpZCI6IjRmN2UwODRmLTYzNzMtNTk0ZC05M2I2LTg2ODgwYmQzMjhiYSIsIml0ZW1EYXRhIjp7ImF1dGhvciI6W3siZHJvcHBpbmctcGFydGljbGUiOiIiLCJmYW1pbHkiOiJCYWNobWFubiIsImdpdmVuIjoiRG9yaWFuIiwibm9uLWRyb3BwaW5nLXBhcnRpY2xlIjoiIiwicGFyc2UtbmFtZXMiOmZhbHNlLCJzdWZmaXgiOiIifV0sImNvbnRhaW5lci10aXRsZSI6IlNlcnZpw6dvIGRlIEFwb2lvIMOhcyBNaWNybyBlIFBlcXVlbmFzIEVtcHJlc2FzIGRvIFBhcmFuw6EgLSBTRUJSQUUvUFIiLCJpZCI6IjRmN2UwODRmLTYzNzMtNTk0ZC05M2I2LTg2ODgwYmQzMjhiYSIsImlzc3VlZCI6eyJkYXRlLXBhcnRzIjpbWyIyMDA5Il1dfSwicGFnZSI6IjgyIiwidGl0bGUiOiJQRVJGSUwgRE8gR1JBVSBERSBJTk9WQcOHw4NPIERBUyBNUEVzIERPIFBBUkFOw4EiLCJ0eXBlIjoiYXJ0aWNsZS1qb3VybmFsIiwiY29udGFpbmVyLXRpdGxlLXNob3J0IjoiIn0sInVyaXMiOlsiaHR0cDovL3d3dy5tZW5kZWxleS5jb20vZG9jdW1lbnRzLz91dWlkPWU1Y2I3ZWQ5LTg0YzQtNDg2MC05ZDc2LTIzMTk2MmUxZDE2NSJdLCJpc1RlbXBvcmFyeSI6ZmFsc2UsImxlZ2FjeURlc2t0b3BJZCI6ImU1Y2I3ZWQ5LTg0YzQtNDg2MC05ZDc2LTIzMTk2MmUxZDE2NSJ9XX0="/>
          <w:id w:val="-1036965628"/>
          <w:placeholder>
            <w:docPart w:val="DefaultPlaceholder_-1854013440"/>
          </w:placeholder>
        </w:sdtPr>
        <w:sdtContent>
          <w:r w:rsidR="007C75A8" w:rsidRPr="007C75A8">
            <w:rPr>
              <w:color w:val="000000"/>
            </w:rPr>
            <w:t>(Bachmann, 2009)</w:t>
          </w:r>
        </w:sdtContent>
      </w:sdt>
      <w:r>
        <w:t xml:space="preserve"> não há o filtro porte e setor, todavia, o segmento com maior grau de variação foi de Confecções e Vestuário (Moda).   </w:t>
      </w:r>
    </w:p>
    <w:p w14:paraId="45A3EB43" w14:textId="77777777" w:rsidR="00F4360C" w:rsidRDefault="00F4360C" w:rsidP="00405242">
      <w:pPr>
        <w:pStyle w:val="NavusCorpo"/>
      </w:pPr>
      <w:r>
        <w:t xml:space="preserve">O segmento Moda em Goiânia é o segundo maior no número de empresas atendidas pelo B+, ficando atrás somente de Alimentos e Bebidas, e obteve variação de produtividade positiva de 17% quando EPP e 11% quando ME (ver Tabela 8). Entretanto, nas variações do Radar de Inovação obteve o menor resultado com melhoria de apenas 4% no porte ME e setor Comércio; e 9% no porte ME e setor Indústria; e melhoria de apenas 2% quando no porte EPP e setor Indústria. </w:t>
      </w:r>
    </w:p>
    <w:p w14:paraId="3C8547AD" w14:textId="5F57D338" w:rsidR="00F4360C" w:rsidRDefault="00F4360C" w:rsidP="00405242">
      <w:pPr>
        <w:pStyle w:val="NavusCorpo"/>
      </w:pPr>
      <w:r>
        <w:t xml:space="preserve">Esses resultados sugerem uma correlação nula entre as metodologias Indicador de Produtividade e Radar de Inovação e possibilitam reflexões de que existem diferenças de segmento no desempenho de inovação das </w:t>
      </w:r>
      <w:proofErr w:type="spellStart"/>
      <w:r>
        <w:t>MPEs</w:t>
      </w:r>
      <w:proofErr w:type="spellEnd"/>
      <w:r>
        <w:t xml:space="preserve">. Com os dados do Radar, na metodologia do programa B+P, anterior ao B+, a mesma conclusão foi encontrada, verificando-se diferenças nas escalas de inovação conforme o segmento da empresa </w:t>
      </w:r>
      <w:sdt>
        <w:sdtPr>
          <w:rPr>
            <w:color w:val="000000"/>
          </w:rPr>
          <w:tag w:val="MENDELEY_CITATION_v3_eyJjaXRhdGlvbklEIjoiTUVOREVMRVlfQ0lUQVRJT05fNDQyYzk2YTctNjE2Yi00ZTE2LTliZmMtZDJkYjU5NzdkOTM5IiwicHJvcGVydGllcyI6eyJub3RlSW5kZXgiOjB9LCJpc0VkaXRlZCI6ZmFsc2UsIm1hbnVhbE92ZXJyaWRlIjp7ImNpdGVwcm9jVGV4dCI6IihCYWNobWFubiwgMjAwOTsgRy4gRC4gRy4gZGUgQ2FydmFsaG8gZXQgYWwuLCAyMDE1KSIsImlzTWFudWFsbHlPdmVycmlkZGVuIjp0cnVlLCJtYW51YWxPdmVycmlkZVRleHQiOiIoQmFjaG1hbm4sIDIwMDk7IENhcnZhbGhvIGV0IGFsLiwgMjAxNSkifSwiY2l0YXRpb25JdGVtcyI6W3siaWQiOiI0ZjdlMDg0Zi02MzczLTU5NGQtOTNiNi04Njg4MGJkMzI4YmEiLCJpdGVtRGF0YSI6eyJhdXRob3IiOlt7ImRyb3BwaW5nLXBhcnRpY2xlIjoiIiwiZmFtaWx5IjoiQmFjaG1hbm4iLCJnaXZlbiI6IkRvcmlhbiIsIm5vbi1kcm9wcGluZy1wYXJ0aWNsZSI6IiIsInBhcnNlLW5hbWVzIjpmYWxzZSwic3VmZml4IjoiIn1dLCJjb250YWluZXItdGl0bGUiOiJTZXJ2acOnbyBkZSBBcG9pbyDDoXMgTWljcm8gZSBQZXF1ZW5hcyBFbXByZXNhcyBkbyBQYXJhbsOhIC0gU0VCUkFFL1BSIiwiaWQiOiI0ZjdlMDg0Zi02MzczLTU5NGQtOTNiNi04Njg4MGJkMzI4YmEiLCJpc3N1ZWQiOnsiZGF0ZS1wYXJ0cyI6W1siMjAwOSJdXX0sInBhZ2UiOiI4MiIsInRpdGxlIjoiUEVSRklMIERPIEdSQVUgREUgSU5PVkHDh8ODTyBEQVMgTVBFcyBETyBQQVJBTsOBIiwidHlwZSI6ImFydGljbGUtam91cm5hbCIsImNvbnRhaW5lci10aXRsZS1zaG9ydCI6IiJ9LCJ1cmlzIjpbImh0dHA6Ly93d3cubWVuZGVsZXkuY29tL2RvY3VtZW50cy8/dXVpZD1lNWNiN2VkOS04NGM0LTQ4NjAtOWQ3Ni0yMzE5NjJlMWQxNjUiXSwiaXNUZW1wb3JhcnkiOmZhbHNlLCJsZWdhY3lEZXNrdG9wSWQiOiJlNWNiN2VkOS04NGM0LTQ4NjAtOWQ3Ni0yMzE5NjJlMWQxNjUifSx7ImlkIjoiZjVmMjQyMzAtYjA1NC01MzNkLTg4ZmQtZThlNGUyMWI3OTY4IiwiaXRlbURhdGEiOnsiRE9JIjoiMTAuMTE2MDYvcmFpLnYxMmk0LjEwMTg5OCIsImFic3RyYWN0IjoiQXMgb3JnYW5pemHDp8O1ZXMsIGVtIGdlcmFsLCB0w6ptIGJ1c2NhZG8gYSBpbm92YcOnw6NvIGNvbW8gbWVpbyBwYXJhIG9idGVuw6fDo28gZGUgdmFudGFnZW0gY29tcGV0aXRpdmEuIE5vIGNvbnRleHRvIGRhcyBtaWNybyBlIHBlcXVlbmFzIGVtcHJlc2FzIChNUEVzKSwgZXNzYSBwcsOhdGljYSB0ZW0gc2lkbyBhcG9pYWRhIHBlbG8gU2VydmnDp28gQnJhc2lsZWlybyBkZSBBcG9pbyDDoHMgTWljcm8gZSBQZXF1ZW5hcyBFbXByZXNhcyAoU0VCUkFFKSBwb3IgbWVpbyBkbyBwcm9ncmFtYSBBZ2VudGVzIExvY2FpcyBkZSBJbm92YcOnw6NvIChBTEkpLCBxdWUgdGVtIGNvbW8gb2JqZXRpdm8gZm9ydGFsZWNlciBhIHByw6F0aWNhIGRhIGlub3Zhw6fDo28gcGVsYSBpZGVudGlmaWNhw6fDo28gZGUgb3BvcnR1bmlkYWRlcyBwYXJhIGlub3Zhci4gQSBwcmluY2lwYWwgZmVycmFtZW50YSB1dGlsaXphZGEgbmVzdGUgdHJhYmFsaG8gw6kgbyBSYWRhciBkYSBJbm92YcOnw6NvLCBxdWUgdGVtIGNvbW8gYmFzZSBvIHRyYWJhbGhvIG9yaWdpbmFsIGRlIFNhd2huZXksIFdvbGNvdHQgZSBBcnJvbml6ICgyMDA2KS4gRXN0ZSBhcnRpZ28gYnVzY291IGFsY2Fuw6dhciBkb2lzIG9iamV0aXZvcyBpKSBhbmFsaXNhciBjb21vIGFzIE1QRXMgcG9kZW0gdXRpbGl6YXIgbyBSYWRhciBjb21vIGluc3RydW1lbnRvIHBhcmEgYSBjb25zdHJ1w6fDo28gZGUgZXN0cmF0w6lnaWFzIHBhcmEgYSBpbm92YcOnw6NvOyBpaSkgYW5hbGlzYXIgY29tcGFyYXRpdmFtZW50ZSBvcyBzZXRvcmVzIHBhcnRpY2lwYW50ZXMgZGEgYW1vc3RyYSBubyBxdWUgc2UgcmVmZXJlIMOgIGRpbWVuc8OjbyBlbSBxdWUgb2NvcnJlIGEgaW5vdmHDp8OjbyBiZW0gY29tbyBhIGltcG9ydMOibmNpYSBkYSBpbm92YcOnw6NvIHBhcmEgY2FkYSBzZXRvciBhbmFsaXNhZG8uIEEgYW1vc3RyYSBkbyBlc3R1ZG8gZm9pIGNvbXBvc3RhIGRlIDExMzkgbWljcm8gZSBwZXF1ZW5hcyBlbXByZXNhcyBxdWUgYWRlcmlyYW0gYW8gcHJvZ3JhbWEgQUxJIGVtIDIwMTIsIExvY2FsaXphZGFzIG5vIEVzdGFkbyBkbyBQYXJhbsOhLiBPcyBkYWRvcyBmb3JhbSBhbmFsaXNhZG9zIHBvciBtZWlvIGRlIHRlc3RlcyBlc3RhdMOtc3RpY29zIGNvbW8gbyBkZSBLcnVza2FsLVdhbGxpcywgTWFubi1XaGl0bmV5IGVudHJlIG91dHJvcy4gT3MgcmVzdWx0YWRvcyBvYnRpZG9zIG1vc3RyYXJhbSBxdWUgYXMgTVBFcyBpbm92YW0gcG9yIG1laW8gZGUgZGltZW5zw7VlcyBzZW1lbGhhbnRlcyBkbyBSYWRhciwgYWluZGEgcXVlIHBlcnRlbsOnYW0gYSBzZXRvcmVzIGRpZmVyZW50ZXMuIENvbnR1ZG8sIGEgZGlmZXJlbsOnYSBlbnRyZSBvcyBzZXRvcmVzIGFuYWxpc2Fkb3MgZXN0w6EgbmEgaW50ZW5zaWRhZGUgZGEgaW5vdmHDp8OjbywgcXVlIG1vc3Ryb3Utc2UgbWFpcyByb2J1c3RhIG5vIHNldG9yIGRlIHNvZnR3YXJlIGUgbWFpcyBmcmFjYSBubyBzZXRvciBtb3ZlbGVpcm8uIFZlcmlmaWNvdS1zZSBhaW5kYSBxdWUgbXVpdGFzIGRpbWVuc8O1ZXMgZG8gUmFkYXIgZm9yYW0gcG91Y28gZXhwbG9yYWRhcywgbyBxdWUgbW9zdHJhIGdyYW5kZSBwb3RlbmNpYWwgcGFyYSBvYnRlbsOnw6NvIGRlIHZhbnRhZ2VtIGNvbXBldGl0aXZhIHBvciBtZWlvIGRhIGlub3Zhw6fDo28uIiwiYXV0aG9yIjpbeyJkcm9wcGluZy1wYXJ0aWNsZSI6ImRlIiwiZmFtaWx5IjoiQ2FydmFsaG8iLCJnaXZlbiI6Ikd1c3Rhdm8gRGFtYmlza2kgR29tZXMiLCJub24tZHJvcHBpbmctcGFydGljbGUiOiIiLCJwYXJzZS1uYW1lcyI6ZmFsc2UsInN1ZmZpeCI6IiJ9LHsiZHJvcHBpbmctcGFydGljbGUiOiIiLCJmYW1pbHkiOiJWaWVpcmEgZGEgU2lsdmEiLCJnaXZlbiI6Ildlc2xleSIsIm5vbi1kcm9wcGluZy1wYXJ0aWNsZSI6IiIsInBhcnNlLW5hbWVzIjpmYWxzZSwic3VmZml4IjoiIn0seyJkcm9wcGluZy1wYXJ0aWNsZSI6IiIsImZhbWlseSI6IlNhbnRvcyBQw7N2b2EiLCJnaXZlbiI6IkFuZ2VsYSBDcmlzdGlhbmUiLCJub24tZHJvcHBpbmctcGFydGljbGUiOiIiLCJwYXJzZS1uYW1lcyI6ZmFsc2UsInN1ZmZpeCI6IiJ9LHsiZHJvcHBpbmctcGFydGljbGUiOiIiLCJmYW1pbHkiOiJHb21lcyBkZSBDYXJ2YWxobyIsImdpdmVuIjoiSGVsaW8iLCJub24tZHJvcHBpbmctcGFydGljbGUiOiIiLCJwYXJzZS1uYW1lcyI6ZmFsc2UsInN1ZmZpeCI6IiJ9XSwiY29udGFpbmVyLXRpdGxlIjoiUmV2aWV3IG9mIEFkbWluaXN0cmF0aW9uIGFuZCBJbm5vdmF0aW9uIC0gUkFJIiwiaWQiOiJmNWYyNDIzMC1iMDU0LTUzM2QtODhmZC1lOGU0ZTIxYjc5NjgiLCJpc3N1ZSI6IjQiLCJpc3N1ZWQiOnsiZGF0ZS1wYXJ0cyI6W1siMjAxNSJdXX0sInBhZ2UiOiIxNjIiLCJ0aXRsZSI6IlJhZGFyIERhIElub3Zhw6fDo28gQ29tbyBGZXJyYW1lbnRhIFBhcmEgTyBBbGNhbmNlIERlIFZhbnRhZ2VtIENvbXBldGl0aXZhIFBhcmEgTWljcm8gRSBQZXF1ZW5hcyBFbXByZXNhcyIsInR5cGUiOiJhcnRpY2xlLWpvdXJuYWwiLCJ2b2x1bWUiOiIxMiIsImNvbnRhaW5lci10aXRsZS1zaG9ydCI6IiJ9LCJ1cmlzIjpbImh0dHA6Ly93d3cubWVuZGVsZXkuY29tL2RvY3VtZW50cy8/dXVpZD01ZjI4NjMwMy02M2ZmLTRlMzItYTZmZC1hZDcwNjVlMDhiYTYiXSwiaXNUZW1wb3JhcnkiOmZhbHNlLCJsZWdhY3lEZXNrdG9wSWQiOiI1ZjI4NjMwMy02M2ZmLTRlMzItYTZmZC1hZDcwNjVlMDhiYTYifV19"/>
          <w:id w:val="113648392"/>
          <w:placeholder>
            <w:docPart w:val="DefaultPlaceholder_-1854013440"/>
          </w:placeholder>
        </w:sdtPr>
        <w:sdtContent>
          <w:r w:rsidR="007C75A8" w:rsidRPr="007C75A8">
            <w:rPr>
              <w:color w:val="000000"/>
            </w:rPr>
            <w:t>(Bachmann, 2009; Carvalho et al., 2015)</w:t>
          </w:r>
        </w:sdtContent>
      </w:sdt>
      <w:r>
        <w:t>.</w:t>
      </w:r>
    </w:p>
    <w:p w14:paraId="601B859F" w14:textId="743436E7" w:rsidR="00F4360C" w:rsidRDefault="00F4360C" w:rsidP="00BE6B94">
      <w:pPr>
        <w:pStyle w:val="NavusCorpo"/>
        <w:spacing w:line="240" w:lineRule="auto"/>
        <w:ind w:firstLine="708"/>
      </w:pPr>
      <w:r>
        <w:t xml:space="preserve">Mesmo sendo metodologias distintas, ao inovar em dimensões pouco exploradas, as empresas que utilizam o Radar da Inovação como ferramenta podem visualizar formas e estratégias para se diferenciarem em relação às demais empresas do seu setor, e essa diferenciação pode contribuir para o desenvolvimento de vantagens competitivas </w:t>
      </w:r>
      <w:sdt>
        <w:sdtPr>
          <w:rPr>
            <w:color w:val="000000"/>
          </w:rPr>
          <w:tag w:val="MENDELEY_CITATION_v3_eyJjaXRhdGlvbklEIjoiTUVOREVMRVlfQ0lUQVRJT05fZDczMWQ2MTYtNGVlYi00ODY0LThhN2MtNTc2MjlmNzQyOGI2IiwicHJvcGVydGllcyI6eyJub3RlSW5kZXgiOjB9LCJpc0VkaXRlZCI6ZmFsc2UsIm1hbnVhbE92ZXJyaWRlIjp7ImNpdGVwcm9jVGV4dCI6IihHLiBELiBHLiBkZSBDYXJ2YWxobyBldCBhbC4sIDIwMTUpIiwiaXNNYW51YWxseU92ZXJyaWRkZW4iOnRydWUsIm1hbnVhbE92ZXJyaWRlVGV4dCI6IihDYXJ2YWxobyBldCBhbC4sIDIwMTUpIn0sImNpdGF0aW9uSXRlbXMiOlt7ImlkIjoiZjVmMjQyMzAtYjA1NC01MzNkLTg4ZmQtZThlNGUyMWI3OTY4IiwiaXRlbURhdGEiOnsiRE9JIjoiMTAuMTE2MDYvcmFpLnYxMmk0LjEwMTg5OCIsImFic3RyYWN0IjoiQXMgb3JnYW5pemHDp8O1ZXMsIGVtIGdlcmFsLCB0w6ptIGJ1c2NhZG8gYSBpbm92YcOnw6NvIGNvbW8gbWVpbyBwYXJhIG9idGVuw6fDo28gZGUgdmFudGFnZW0gY29tcGV0aXRpdmEuIE5vIGNvbnRleHRvIGRhcyBtaWNybyBlIHBlcXVlbmFzIGVtcHJlc2FzIChNUEVzKSwgZXNzYSBwcsOhdGljYSB0ZW0gc2lkbyBhcG9pYWRhIHBlbG8gU2VydmnDp28gQnJhc2lsZWlybyBkZSBBcG9pbyDDoHMgTWljcm8gZSBQZXF1ZW5hcyBFbXByZXNhcyAoU0VCUkFFKSBwb3IgbWVpbyBkbyBwcm9ncmFtYSBBZ2VudGVzIExvY2FpcyBkZSBJbm92YcOnw6NvIChBTEkpLCBxdWUgdGVtIGNvbW8gb2JqZXRpdm8gZm9ydGFsZWNlciBhIHByw6F0aWNhIGRhIGlub3Zhw6fDo28gcGVsYSBpZGVudGlmaWNhw6fDo28gZGUgb3BvcnR1bmlkYWRlcyBwYXJhIGlub3Zhci4gQSBwcmluY2lwYWwgZmVycmFtZW50YSB1dGlsaXphZGEgbmVzdGUgdHJhYmFsaG8gw6kgbyBSYWRhciBkYSBJbm92YcOnw6NvLCBxdWUgdGVtIGNvbW8gYmFzZSBvIHRyYWJhbGhvIG9yaWdpbmFsIGRlIFNhd2huZXksIFdvbGNvdHQgZSBBcnJvbml6ICgyMDA2KS4gRXN0ZSBhcnRpZ28gYnVzY291IGFsY2Fuw6dhciBkb2lzIG9iamV0aXZvcyBpKSBhbmFsaXNhciBjb21vIGFzIE1QRXMgcG9kZW0gdXRpbGl6YXIgbyBSYWRhciBjb21vIGluc3RydW1lbnRvIHBhcmEgYSBjb25zdHJ1w6fDo28gZGUgZXN0cmF0w6lnaWFzIHBhcmEgYSBpbm92YcOnw6NvOyBpaSkgYW5hbGlzYXIgY29tcGFyYXRpdmFtZW50ZSBvcyBzZXRvcmVzIHBhcnRpY2lwYW50ZXMgZGEgYW1vc3RyYSBubyBxdWUgc2UgcmVmZXJlIMOgIGRpbWVuc8OjbyBlbSBxdWUgb2NvcnJlIGEgaW5vdmHDp8OjbyBiZW0gY29tbyBhIGltcG9ydMOibmNpYSBkYSBpbm92YcOnw6NvIHBhcmEgY2FkYSBzZXRvciBhbmFsaXNhZG8uIEEgYW1vc3RyYSBkbyBlc3R1ZG8gZm9pIGNvbXBvc3RhIGRlIDExMzkgbWljcm8gZSBwZXF1ZW5hcyBlbXByZXNhcyBxdWUgYWRlcmlyYW0gYW8gcHJvZ3JhbWEgQUxJIGVtIDIwMTIsIExvY2FsaXphZGFzIG5vIEVzdGFkbyBkbyBQYXJhbsOhLiBPcyBkYWRvcyBmb3JhbSBhbmFsaXNhZG9zIHBvciBtZWlvIGRlIHRlc3RlcyBlc3RhdMOtc3RpY29zIGNvbW8gbyBkZSBLcnVza2FsLVdhbGxpcywgTWFubi1XaGl0bmV5IGVudHJlIG91dHJvcy4gT3MgcmVzdWx0YWRvcyBvYnRpZG9zIG1vc3RyYXJhbSBxdWUgYXMgTVBFcyBpbm92YW0gcG9yIG1laW8gZGUgZGltZW5zw7VlcyBzZW1lbGhhbnRlcyBkbyBSYWRhciwgYWluZGEgcXVlIHBlcnRlbsOnYW0gYSBzZXRvcmVzIGRpZmVyZW50ZXMuIENvbnR1ZG8sIGEgZGlmZXJlbsOnYSBlbnRyZSBvcyBzZXRvcmVzIGFuYWxpc2Fkb3MgZXN0w6EgbmEgaW50ZW5zaWRhZGUgZGEgaW5vdmHDp8OjbywgcXVlIG1vc3Ryb3Utc2UgbWFpcyByb2J1c3RhIG5vIHNldG9yIGRlIHNvZnR3YXJlIGUgbWFpcyBmcmFjYSBubyBzZXRvciBtb3ZlbGVpcm8uIFZlcmlmaWNvdS1zZSBhaW5kYSBxdWUgbXVpdGFzIGRpbWVuc8O1ZXMgZG8gUmFkYXIgZm9yYW0gcG91Y28gZXhwbG9yYWRhcywgbyBxdWUgbW9zdHJhIGdyYW5kZSBwb3RlbmNpYWwgcGFyYSBvYnRlbsOnw6NvIGRlIHZhbnRhZ2VtIGNvbXBldGl0aXZhIHBvciBtZWlvIGRhIGlub3Zhw6fDo28uIiwiYXV0aG9yIjpbeyJkcm9wcGluZy1wYXJ0aWNsZSI6ImRlIiwiZmFtaWx5IjoiQ2FydmFsaG8iLCJnaXZlbiI6Ikd1c3Rhdm8gRGFtYmlza2kgR29tZXMiLCJub24tZHJvcHBpbmctcGFydGljbGUiOiIiLCJwYXJzZS1uYW1lcyI6ZmFsc2UsInN1ZmZpeCI6IiJ9LHsiZHJvcHBpbmctcGFydGljbGUiOiIiLCJmYW1pbHkiOiJWaWVpcmEgZGEgU2lsdmEiLCJnaXZlbiI6Ildlc2xleSIsIm5vbi1kcm9wcGluZy1wYXJ0aWNsZSI6IiIsInBhcnNlLW5hbWVzIjpmYWxzZSwic3VmZml4IjoiIn0seyJkcm9wcGluZy1wYXJ0aWNsZSI6IiIsImZhbWlseSI6IlNhbnRvcyBQw7N2b2EiLCJnaXZlbiI6IkFuZ2VsYSBDcmlzdGlhbmUiLCJub24tZHJvcHBpbmctcGFydGljbGUiOiIiLCJwYXJzZS1uYW1lcyI6ZmFsc2UsInN1ZmZpeCI6IiJ9LHsiZHJvcHBpbmctcGFydGljbGUiOiIiLCJmYW1pbHkiOiJHb21lcyBkZSBDYXJ2YWxobyIsImdpdmVuIjoiSGVsaW8iLCJub24tZHJvcHBpbmctcGFydGljbGUiOiIiLCJwYXJzZS1uYW1lcyI6ZmFsc2UsInN1ZmZpeCI6IiJ9XSwiY29udGFpbmVyLXRpdGxlIjoiUmV2aWV3IG9mIEFkbWluaXN0cmF0aW9uIGFuZCBJbm5vdmF0aW9uIC0gUkFJIiwiaWQiOiJmNWYyNDIzMC1iMDU0LTUzM2QtODhmZC1lOGU0ZTIxYjc5NjgiLCJpc3N1ZSI6IjQiLCJpc3N1ZWQiOnsiZGF0ZS1wYXJ0cyI6W1siMjAxNSJdXX0sInBhZ2UiOiIxNjIiLCJ0aXRsZSI6IlJhZGFyIERhIElub3Zhw6fDo28gQ29tbyBGZXJyYW1lbnRhIFBhcmEgTyBBbGNhbmNlIERlIFZhbnRhZ2VtIENvbXBldGl0aXZhIFBhcmEgTWljcm8gRSBQZXF1ZW5hcyBFbXByZXNhcyIsInR5cGUiOiJhcnRpY2xlLWpvdXJuYWwiLCJ2b2x1bWUiOiIxMiIsImNvbnRhaW5lci10aXRsZS1zaG9ydCI6IiJ9LCJ1cmlzIjpbImh0dHA6Ly93d3cubWVuZGVsZXkuY29tL2RvY3VtZW50cy8/dXVpZD01ZjI4NjMwMy02M2ZmLTRlMzItYTZmZC1hZDcwNjVlMDhiYTYiXSwiaXNUZW1wb3JhcnkiOmZhbHNlLCJsZWdhY3lEZXNrdG9wSWQiOiI1ZjI4NjMwMy02M2ZmLTRlMzItYTZmZC1hZDcwNjVlMDhiYTYifV19"/>
          <w:id w:val="794486154"/>
          <w:placeholder>
            <w:docPart w:val="DefaultPlaceholder_-1854013440"/>
          </w:placeholder>
        </w:sdtPr>
        <w:sdtContent>
          <w:r w:rsidR="007C75A8" w:rsidRPr="007C75A8">
            <w:rPr>
              <w:color w:val="000000"/>
            </w:rPr>
            <w:t>(Carvalho et al., 2015)</w:t>
          </w:r>
        </w:sdtContent>
      </w:sdt>
      <w:r>
        <w:t xml:space="preserve"> e no aumento da produtividade </w:t>
      </w:r>
      <w:sdt>
        <w:sdtPr>
          <w:rPr>
            <w:color w:val="000000"/>
          </w:rPr>
          <w:tag w:val="MENDELEY_CITATION_v3_eyJjaXRhdGlvbklEIjoiTUVOREVMRVlfQ0lUQVRJT05fMWU5Y2UxZjctOTg5Ny00ZDJjLTg2NjctODJkNzQ1N2RkYmFjIiwicHJvcGVydGllcyI6eyJub3RlSW5kZXgiOjB9LCJpc0VkaXRlZCI6ZmFsc2UsIm1hbnVhbE92ZXJyaWRlIjp7ImNpdGVwcm9jVGV4dCI6IihDYXJkb3NvIGV0IGFsLiwgMjAyMCkiLCJpc01hbnVhbGx5T3ZlcnJpZGRlbiI6ZmFsc2UsIm1hbnVhbE92ZXJyaWRlVGV4dCI6IiJ9LCJjaXRhdGlvbkl0ZW1zIjpbeyJpZCI6ImI0ZmIxNTUxLTRhNTAtNTIxMC04NTJkLTk4Y2IzZDNkMzlmMCIsIml0ZW1EYXRhIjp7IkRPSSI6IjEwLjEwMTYvai5ldmFscHJvZ3BsYW4uMjAyMC4xMDE3OTciLCJJU1NOIjoiMDE0OTcxODkiLCJhYnN0cmFjdCI6IlRoaXMgcmVzZWFyY2ggYWltcyB0byBhbmFseXplIG1hbmFnZW1lbnQgYW5kIGlubm92YXRpb24gcGF0dGVybnMgYW1vbmcgbWljcm8gYW5kIHNtYWxsIGJ1c2luZXNzZXMgKE1TQnMpIHRoYXQgcGFydGljaXBhdGVkIGR1cmluZyAyMDE14oCTMjAxNiBpbiB0aGUgTG9jYWwgSW5ub3ZhdGlvbiBBZ2VudHMgKExJQSkgUHJvZ3JhbSBmcm9tIHRoZSBCcmF6aWxpYW4gTWljcm8gYW5kIFNtYWxsIEJ1c2luZXNzIFN1cHBvcnQgU2VydmljZSAoU0VCUkFFKS4gQ29tcGxlbWVudGVkIGJ5IGZhY3RvciBhbmFseXNlcywgdHdvLXN0ZXAgY2x1c3RlciBhbmFseXNpcyB3YXMgYXBwbGllZCBvbiA2Njc0IE1TQnPigJkgbWFuYWdlbWVudCBkaW1lbnNpb25zIHRvIGlkZW50aWZ5IGdyb3VwIHBhdHRlcm5zIGFuZCBzdGF0aXN0aWNhbCB0ZXN0cyBleHBsb3JlZCBmdXJ0aGVyIGNsdXN0ZXIgZGlmZmVyZW5jZXMgcmVnYXJkaW5nIG1hbmFnZW1lbnQgYW5kIGlubm92YXRpb24gZGltZW5zaW9ucywgYmVzaWRlcyBpbm5vdmF0aW9uIGltcHJvdmVtZW50IHRocm91Z2hvdXQgdGhlIHByb2dyYW0uIFJlc3VsdHMgd2VyZSBtdWx0aWZhY2V0ZWQuIEZpcnN0LCBjb21wbGVtZW50YXJ5IGZhY3RvciBhbmFseXNlcyBzaG93ZWQgdGhhdCBtYW5hZ2VtZW50IGRpbWVuc2lvbnMgY29tcG9zZSBvbmUgZmFjdG9yIHdpdGggc2ltaWxhciBsb2FkaW5ncywgdGh1cyBpbiBhY2NvcmRhbmNlIHdpdGggdGhlaXIgcHJlZGljdGl2ZSBpbXBvcnRhbmNlIGZvdW5kIGluIHRoZSBjbHVzdGVyIGFuYWx5c2lzLiBTZWNvbmQsIHR3byBtYWluIGNsdXN0ZXJzIHdlcmUgaWRlbnRpZmllZCBpbiB0ZXJtcyBvZiBtYW5hZ2VtZW50IGxldmVsLCB3aGljaCBhbHNvIHByZXNlbnRlZCBzaWduaWZpY2FudCBkaWZmZXJlbmNlcyByZWdhcmRpbmcgaW5ub3ZhdGlvbiBsZXZlbHMuIFRoaXJkLCBjb25zaWRlcmluZyBhIGJlZm9yZS1hbmQtYWZ0ZXIgc2VsZi1jb21wYXJpc29uLCBieSBhbmQgbGFyZ2UsIGlubm92YXRpb24gd2FzIHNpZ25pZmljYW50bHkgaW1wcm92ZWQgYnkgYm90aCBjbHVzdGVycy4gRm91cnRoLCB0aGUgaGlnaGVzdCBkZXZlbG9wZWQgY2x1c3RlciBwcmVzZW50ZWQgaGlnaGVyIGltcHJvdmVtZW50IHJhdGVzIGluIG1vc3QgaW5ub3ZhdGlvbiBkaW1lbnNpb25zLCB0aHVzIGJlbmVmaXRpbmcgbW9yZSBmcm9tIHRoZSBwcm9ncmFtLCBleGNlcHQgZm9yIHR3byBtYXJrZXRpbmctcmVsYXRlZCBpbm5vdmF0aW9ucywgd2hpY2ggaW1wcm92ZWQgc2ltaWxhcmx5IGJ5IGJvdGggY2x1c3RlcnMuIE92ZXJhbGwsIGV2ZW4gdGhvdWdoIHRoZSBMSUEgUHJvZ3JhbSB3YXMgZWZmZWN0aXZlIHRvIGxldmVyYWdlIE1TQnMgaW5ub3ZhdGlvbiwgaGlnaGVyIGVmZmljaWVuY3kgcmF0ZXMgd291bGQgYmUgYm91bmRlZCB0byBmZXdlciBwYXJ0aWNpcGF0aW5nIE1TQnMsIGFuZCBoZW5jZSBwb2xpY3kgcGxhbm5lcnMgc2hvdWxkIGJlIGF3YXJlIG9mIHRoaXMgdHJhZGVvZmYuIiwiYXV0aG9yIjpbeyJkcm9wcGluZy1wYXJ0aWNsZSI6IiIsImZhbWlseSI6IkNhcmRvc28iLCJnaXZlbiI6Ikh1Z28gSGVucmlxdWUgUm90aCIsIm5vbi1kcm9wcGluZy1wYXJ0aWNsZSI6IiIsInBhcnNlLW5hbWVzIjpmYWxzZSwic3VmZml4IjoiIn0seyJkcm9wcGluZy1wYXJ0aWNsZSI6IiIsImZhbWlseSI6IkdvbsOnYWx2ZXMiLCJnaXZlbiI6IkFkcmlhbmEgRGFudGFzIiwibm9uLWRyb3BwaW5nLXBhcnRpY2xlIjoiIiwicGFyc2UtbmFtZXMiOmZhbHNlLCJzdWZmaXgiOiIifSx7ImRyb3BwaW5nLXBhcnRpY2xlIjoiZGUiLCJmYW1pbHkiOiJDYXJ2YWxobyIsImdpdmVuIjoiR3VzdGF2byBEYW1iaXNraSBHb21lcyIsIm5vbi1kcm9wcGluZy1wYXJ0aWNsZSI6IiIsInBhcnNlLW5hbWVzIjpmYWxzZSwic3VmZml4IjoiIn0seyJkcm9wcGluZy1wYXJ0aWNsZSI6ImRlIiwiZmFtaWx5IjoiQ2FydmFsaG8iLCJnaXZlbiI6IkjDqWxpbyBHb21lcyIsIm5vbi1kcm9wcGluZy1wYXJ0aWNsZSI6IiIsInBhcnNlLW5hbWVzIjpmYWxzZSwic3VmZml4IjoiIn1dLCJjb250YWluZXItdGl0bGUiOiJFdmFsdWF0aW9uIGFuZCBQcm9ncmFtIFBsYW5uaW5nIiwiaWQiOiJiNGZiMTU1MS00YTUwLTUyMTAtODUyZC05OGNiM2QzZDM5ZjAiLCJpc3N1ZSI6IkRlY2VtYmVyIDIwMTkiLCJpc3N1ZWQiOnsiZGF0ZS1wYXJ0cyI6W1siMjAyMCJdXX0sInBhZ2UiOiIxMDE3OTciLCJwdWJsaXNoZXIiOiJFbHNldmllciIsInRpdGxlIjoiRXZhbHVhdGluZyBpbm5vdmF0aW9uIGRldmVsb3BtZW50IGFtb25nIEJyYXppbGlhbiBtaWNybyBhbmQgc21hbGwgYnVzaW5lc3NlcyBpbiB2aWV3IG9mIG1hbmFnZW1lbnQgbGV2ZWw6IEluc2lnaHRzIGZyb20gdGhlIGxvY2FsIGlubm92YXRpb24gYWdlbnRzIHByb2dyYW0iLCJ0eXBlIjoiYXJ0aWNsZS1qb3VybmFsIiwidm9sdW1lIjoiODAiLCJjb250YWluZXItdGl0bGUtc2hvcnQiOiJFdmFsIFByb2dyYW0gUGxhbm4ifSwidXJpcyI6WyJodHRwOi8vd3d3Lm1lbmRlbGV5LmNvbS9kb2N1bWVudHMvP3V1aWQ9N2QzYjNkZDUtMWU2NS00OTIzLTgwZTktMzg4NDE1YTU2MjMyIl0sImlzVGVtcG9yYXJ5IjpmYWxzZSwibGVnYWN5RGVza3RvcElkIjoiN2QzYjNkZDUtMWU2NS00OTIzLTgwZTktMzg4NDE1YTU2MjMyIn1dfQ=="/>
          <w:id w:val="2070687662"/>
          <w:placeholder>
            <w:docPart w:val="DefaultPlaceholder_-1854013440"/>
          </w:placeholder>
        </w:sdtPr>
        <w:sdtContent>
          <w:r w:rsidR="007C75A8" w:rsidRPr="007C75A8">
            <w:rPr>
              <w:color w:val="000000"/>
            </w:rPr>
            <w:t>(Cardoso et al., 2020)</w:t>
          </w:r>
        </w:sdtContent>
      </w:sdt>
      <w:r>
        <w:t>.</w:t>
      </w:r>
    </w:p>
    <w:p w14:paraId="1AE2136F" w14:textId="77777777" w:rsidR="00F4360C" w:rsidRDefault="00F4360C" w:rsidP="00BE6B94">
      <w:pPr>
        <w:pStyle w:val="NavusCorpo"/>
        <w:spacing w:line="240" w:lineRule="auto"/>
        <w:ind w:firstLine="708"/>
      </w:pPr>
    </w:p>
    <w:p w14:paraId="6E1047A9" w14:textId="77777777" w:rsidR="00F4360C" w:rsidRPr="002E124B" w:rsidRDefault="00F4360C" w:rsidP="00BE6B94">
      <w:pPr>
        <w:pStyle w:val="NavusT1"/>
        <w:spacing w:line="240" w:lineRule="auto"/>
      </w:pPr>
      <w:r>
        <w:t>5</w:t>
      </w:r>
      <w:r w:rsidRPr="002E124B">
        <w:t xml:space="preserve"> CONCLUSÃO</w:t>
      </w:r>
    </w:p>
    <w:p w14:paraId="019A2365" w14:textId="77777777" w:rsidR="00F4360C" w:rsidRPr="002E124B" w:rsidRDefault="00F4360C" w:rsidP="00BE6B94">
      <w:pPr>
        <w:pStyle w:val="NavusCorpo"/>
        <w:spacing w:line="240" w:lineRule="auto"/>
      </w:pPr>
    </w:p>
    <w:p w14:paraId="114C9D0E" w14:textId="0849B30D" w:rsidR="00F4360C" w:rsidRDefault="00F4360C" w:rsidP="00BE6B94">
      <w:pPr>
        <w:pStyle w:val="NavusCorpo"/>
        <w:spacing w:line="240" w:lineRule="auto"/>
        <w:rPr>
          <w:rFonts w:cs="Arial"/>
          <w:lang w:val="pt-PT"/>
        </w:rPr>
      </w:pPr>
      <w:r w:rsidRPr="003B5385">
        <w:rPr>
          <w:rFonts w:cs="Arial"/>
          <w:lang w:val="pt-PT"/>
        </w:rPr>
        <w:t>Neste momento é oportuno retomar a pergunta que norteou este estudo - qual a influência de práticas inovadoras na produtividade das MPEs atendidas no B+? Observou-se por meio das análises que a influência de práticas inovadoras oferecidas pelo Programa B+ é positiva na produtividade das MPEs analisadas.</w:t>
      </w:r>
      <w:r w:rsidRPr="00405242">
        <w:rPr>
          <w:rFonts w:cs="Arial"/>
          <w:lang w:val="pt-PT"/>
        </w:rPr>
        <w:t xml:space="preserve"> </w:t>
      </w:r>
      <w:r>
        <w:rPr>
          <w:rFonts w:cs="Arial"/>
          <w:lang w:val="pt-PT"/>
        </w:rPr>
        <w:t>Contudo, reflexões devem ser consideradas nesta relação positiva.</w:t>
      </w:r>
    </w:p>
    <w:p w14:paraId="4331E0E1" w14:textId="77777777" w:rsidR="00F4360C" w:rsidRPr="00405242" w:rsidRDefault="00F4360C" w:rsidP="00405242">
      <w:pPr>
        <w:pStyle w:val="NavusCorpo"/>
        <w:rPr>
          <w:rFonts w:cs="Arial"/>
          <w:lang w:val="pt-PT"/>
        </w:rPr>
      </w:pPr>
      <w:r w:rsidRPr="00405242">
        <w:rPr>
          <w:rFonts w:cs="Arial"/>
          <w:lang w:val="pt-PT"/>
        </w:rPr>
        <w:t xml:space="preserve">Na metodologia do B+, os principais métodos de análise são o Indicador de Produtividade, o Radar de Inovação e o desenvolvimento do Protótipo de Inovação. Um dos resultados dessa pesquisa </w:t>
      </w:r>
      <w:r>
        <w:rPr>
          <w:rFonts w:cs="Arial"/>
          <w:lang w:val="pt-PT"/>
        </w:rPr>
        <w:t>sugere que</w:t>
      </w:r>
      <w:r w:rsidRPr="00405242">
        <w:rPr>
          <w:rFonts w:cs="Arial"/>
          <w:lang w:val="pt-PT"/>
        </w:rPr>
        <w:t xml:space="preserve"> esses métodos analíticos são independentes entre si, gerando variadas possibilidades de análise aos gestores e pesquisadores que utilizam em seus trabalhos os dados dessa política pública. Mesmo não havendo correlação entre os métodos de análise do programa, observa-se que os Protótipos de Inovação desenvolvidos a partir do diagnóstico do Radar (e mesmo aqueles que são desenvolvidos em outras áreas da empresa, seguindo a vontade do empresário) servem ao propósito de melhoria da produtividade empresarial, sobretudo do faturamento</w:t>
      </w:r>
      <w:r>
        <w:rPr>
          <w:rFonts w:cs="Arial"/>
          <w:lang w:val="pt-PT"/>
        </w:rPr>
        <w:t xml:space="preserve"> -</w:t>
      </w:r>
      <w:r w:rsidRPr="00405242">
        <w:rPr>
          <w:rFonts w:cs="Arial"/>
          <w:lang w:val="pt-PT"/>
        </w:rPr>
        <w:t xml:space="preserve"> variável mais correlacionada ao cálculo da produtividade. </w:t>
      </w:r>
    </w:p>
    <w:p w14:paraId="677D6D09" w14:textId="64C55A7C" w:rsidR="007C75A8" w:rsidRDefault="00F4360C" w:rsidP="00405242">
      <w:pPr>
        <w:pStyle w:val="NavusCorpo"/>
        <w:rPr>
          <w:rFonts w:cs="Arial"/>
          <w:lang w:val="pt-PT"/>
        </w:rPr>
      </w:pPr>
      <w:r w:rsidRPr="00405242">
        <w:rPr>
          <w:rFonts w:cs="Arial"/>
          <w:lang w:val="pt-PT"/>
        </w:rPr>
        <w:t>A promoção da inovação em MPEs é favorável a produtividade pois</w:t>
      </w:r>
      <w:r>
        <w:rPr>
          <w:rFonts w:cs="Arial"/>
          <w:lang w:val="pt-PT"/>
        </w:rPr>
        <w:t xml:space="preserve">, </w:t>
      </w:r>
      <w:r w:rsidRPr="00405242">
        <w:rPr>
          <w:rFonts w:cs="Arial"/>
          <w:lang w:val="pt-PT"/>
        </w:rPr>
        <w:t>independentemente do porte, há aumento no Indicador de Produtividade em todos os setores analisados. O programa Brasil Mais Produtivo, precursor do formato atual do B+, foi originalmente proposto como ação de extensionismo industrial</w:t>
      </w:r>
      <w:r>
        <w:rPr>
          <w:rFonts w:cs="Arial"/>
          <w:lang w:val="pt-PT"/>
        </w:rPr>
        <w:t>,</w:t>
      </w:r>
      <w:r w:rsidRPr="00405242">
        <w:rPr>
          <w:rFonts w:cs="Arial"/>
          <w:lang w:val="pt-PT"/>
        </w:rPr>
        <w:t xml:space="preserve"> priorizando ações de melhoria no </w:t>
      </w:r>
      <w:r>
        <w:rPr>
          <w:rFonts w:cs="Arial"/>
          <w:lang w:val="pt-PT"/>
        </w:rPr>
        <w:t>“</w:t>
      </w:r>
      <w:r w:rsidRPr="00405242">
        <w:rPr>
          <w:rFonts w:cs="Arial"/>
          <w:lang w:val="pt-PT"/>
        </w:rPr>
        <w:t>chão de fábrica</w:t>
      </w:r>
      <w:r>
        <w:rPr>
          <w:rFonts w:cs="Arial"/>
          <w:lang w:val="pt-PT"/>
        </w:rPr>
        <w:t>”</w:t>
      </w:r>
      <w:r w:rsidRPr="00405242">
        <w:rPr>
          <w:rFonts w:cs="Arial"/>
          <w:lang w:val="pt-PT"/>
        </w:rPr>
        <w:t xml:space="preserve"> para</w:t>
      </w:r>
      <w:r>
        <w:rPr>
          <w:rFonts w:cs="Arial"/>
          <w:lang w:val="pt-PT"/>
        </w:rPr>
        <w:t xml:space="preserve"> o</w:t>
      </w:r>
      <w:r w:rsidRPr="00405242">
        <w:rPr>
          <w:rFonts w:cs="Arial"/>
          <w:lang w:val="pt-PT"/>
        </w:rPr>
        <w:t xml:space="preserve"> aumento d</w:t>
      </w:r>
      <w:r>
        <w:rPr>
          <w:rFonts w:cs="Arial"/>
          <w:lang w:val="pt-PT"/>
        </w:rPr>
        <w:t>a</w:t>
      </w:r>
      <w:r w:rsidRPr="00405242">
        <w:rPr>
          <w:rFonts w:cs="Arial"/>
          <w:lang w:val="pt-PT"/>
        </w:rPr>
        <w:t xml:space="preserve"> produtividade nas empresas </w:t>
      </w:r>
      <w:sdt>
        <w:sdtPr>
          <w:rPr>
            <w:rFonts w:cs="Arial"/>
            <w:lang w:val="pt-PT"/>
          </w:rPr>
          <w:tag w:val="MENDELEY_CITATION_v3_eyJjaXRhdGlvbklEIjoiTUVOREVMRVlfQ0lUQVRJT05fZTMxOTUwZmUtZTg1Yi00ZWU2LWEzZmQtZTI1MjQzNjVhMzgzIiwicHJvcGVydGllcyI6eyJub3RlSW5kZXgiOjB9LCJpc0VkaXRlZCI6ZmFsc2UsIm1hbnVhbE92ZXJyaWRlIjp7ImlzTWFudWFsbHlPdmVycmlkZGVuIjpmYWxzZSwiY2l0ZXByb2NUZXh0IjoiKENFUEFMICYjMzg7IElQRUEsIDIwMThiKSIsIm1hbnVhbE92ZXJyaWRlVGV4dCI6IiJ9LCJjaXRhdGlvbkl0ZW1zIjpbeyJpZCI6IjhjOGM1ODAyLTJiYTItM2JhOS04NTM5LTYxMDJlM2U3ZWFhMSIsIml0ZW1EYXRhIjp7InR5cGUiOiJyZXBvcnQiLCJpZCI6IjhjOGM1ODAyLTJiYTItM2JhOS04NTM5LTYxMDJlM2U3ZWFhMSIsInRpdGxlIjoiQXZhbGlhY8ynYcyDbyBkZSBEZXNlbXBlbmhvIGRvIEJyYXNpbCBNYWlzIFByb2R1dGl2byIsImF1dGhvciI6W3siZmFtaWx5IjoiQ0VQQUwiLCJnaXZlbiI6IiIsInBhcnNlLW5hbWVzIjpmYWxzZSwiZHJvcHBpbmctcGFydGljbGUiOiIiLCJub24tZHJvcHBpbmctcGFydGljbGUiOiIifSx7ImZhbWlseSI6IklQRUEiLCJnaXZlbiI6IiIsInBhcnNlLW5hbWVzIjpmYWxzZSwiZHJvcHBpbmctcGFydGljbGUiOiIiLCJub24tZHJvcHBpbmctcGFydGljbGUiOiIifV0sIklTQk4iOiI5Nzg4NTc4MTEzMzg0IiwiVVJMIjoiaHR0cHM6Ly9yZXBvc2l0b3Jpby5jZXBhbC5vcmcvaGFuZGxlLzExMzYyLzQ0Mjc1Iy5YN2ZIN1MybHFBTS5tZW5kZWxleSIsImlzc3VlZCI6eyJkYXRlLXBhcnRzIjpbWzIwMThdXX0sIm51bWJlci1vZi1wYWdlcyI6IjEtMTMwIiwiYWJzdHJhY3QiOiJPIEJyYXNpbCBNYWlzIFByb2R1dGl2byAoQitQKSBlzIEgdW0gaW5zdHJ1bWVudG8gZGUgcHJvbW9jzKdhzINvIGRhIHByb2R1dGl2aWRhZGUgaW50cmFmaXJtYSwgdm9sdGFkbyBhIGVtcHJlc2FzIGRlIHBvcnRlcyBwZXF1ZW5vIGUgbWXMgWRpbywgcG9yIG1laW8gZGUgZmVycmFtZW50YXMgZGUgbWFudWZhdHVyYSBlbnh1dGEsIG91IGxlYW4gbWFudWZhY3R1cmluZy4gRXN0ZSBlc3R1ZG8gYnVzY2FyYcyBIGF2YWxpYXIgYSBlZmljaWXMgm5jaWEsIGEgZWZpY2HMgWNpYSBlIGEgZWZldGl2aWRhZGUgZG8gQitQLCBzZW0gZGVzY29uc2lkZXJhciBvIGNvbnRleHRvIGhpc3RvzIFyaWNvIGVtIHF1ZSBmb2kgaW1wbGVtZW50YWRvLCBlbSBxdWUgYSBhdmFsaWFjzKdhzINvIGXMgSBmZWl0YSBhIHBhcnRpciBkZSBzZXVzIG9iamV0aXZvcyBlIHBvciBwb3NzacyBdmVpcyB0cmFuc2JvcmRhbWVudG9zIGRhcyBhY8ynb8yDZXMgZG8gQitQIG5vIHRlcnJpdG/MgXJpby4gU2HMg28gZmVpdG9zIGRlc3RhcXVlcyBwb3NpdGl2b3MsIGxpbWl0YWPMp2/Mg2VzIGUgcmVjb21lbmRhY8ynb8yDZXMgcGFyYSBvIGZ1dHVybyBkbyBCK1AgZSBkZSBvdXRyYXMgcG9sacyBdGljYXMgc2ltaWxhcmVzLiBFc3RhIGF2YWxpYWPMp2HMg28gZcyBIHByb2R1dG8gZGEgcGFyY2VyaWEgZW50cmUgYSBDb21pc3NhzINvIEVjb25vzIJtaWNhIHBhcmEgYSBBbWXMgXJpY2EgTGF0aW5hIGUgbyBDYXJpYmUgKENFUEFMKSBlIG8gSW5zdGl0dXRvIGRlIFBlc3F1aXNhIEVjb25vzIJtaWNhIEFwbGljYWRhIChJcGVhKS4gUGFyYSBlc3RhIGF2YWxpYWPMp2HMg28gZm9pIHVzYWRvIHVtIG1peCBkZSBhYm9yZGFnZW5zIHF1YW50aXRhdGl2YXMgZSBxdWFsaXRhdGl2YXMsIHZpc2FuZG8gY2FwdGFyIHRhbnRvIG9zIGFzcGVjdG9zIGRhIGZvcm11bGFjzKdhzINvIHF1YW50byBvcyBkYSBpbXBsZW1lbnRhY8ynYcyDbyBkbyBwcm9ncmFtYS4gVHJhdGEtc2UgZGUgdW0gZm9ybWF0byBkZSBhdmFsaWFjzKdhzINvIGV4dGVybmEgZSBpbmRlcGVuZGVudGUsIG1hcyBjb20gdW0gZW5mb3F1ZSBuYSBpbnRlcmxvY3VjzKdhzINvIHBvbGnMgXRpY2EsIHRlbmRvIGNvbW8gcHJvcG/MgXNpdG8gYXZhbGlhciBvIGdyYXUgZGUgY3VtcHJpbWVudG8gZG9zIG9iamV0aXZvcyBkYXMgcG9sacyBdGljYXMsIGlkZW50aWZpY2FyIGJvYXMgcHJhzIF0aWNhcyBlIGZhemVyIHJlY29tZW5kYWPMp2/Mg2VzLCB2aXNhbmRvIG1lbGhvcmFyIGFzIHBvbGnMgXRpY2FzIGUgb3MgcHJvZ3JhbWFzIGRvIHBhacyBcyBhdmFsaWFkby4iLCJjb250YWluZXItdGl0bGUtc2hvcnQiOiIifSwiaXNUZW1wb3JhcnkiOmZhbHNlfV19"/>
          <w:id w:val="-1827586027"/>
          <w:placeholder>
            <w:docPart w:val="DefaultPlaceholder_-1854013440"/>
          </w:placeholder>
        </w:sdtPr>
        <w:sdtContent>
          <w:r w:rsidR="007C75A8">
            <w:rPr>
              <w:rFonts w:eastAsia="Times New Roman"/>
            </w:rPr>
            <w:t>(CEPAL &amp; IPEA, 2018)</w:t>
          </w:r>
        </w:sdtContent>
      </w:sdt>
      <w:r w:rsidR="007C75A8">
        <w:rPr>
          <w:rFonts w:cs="Arial"/>
          <w:lang w:val="pt-PT"/>
        </w:rPr>
        <w:t>. Contudo,</w:t>
      </w:r>
      <w:r w:rsidRPr="00405242">
        <w:rPr>
          <w:rFonts w:cs="Arial"/>
          <w:lang w:val="pt-PT"/>
        </w:rPr>
        <w:t xml:space="preserve"> mesmo </w:t>
      </w:r>
      <w:r w:rsidR="007C75A8">
        <w:rPr>
          <w:rFonts w:cs="Arial"/>
          <w:lang w:val="pt-PT"/>
        </w:rPr>
        <w:t>tendo a sua origem no setor industrial</w:t>
      </w:r>
      <w:r w:rsidRPr="00405242">
        <w:rPr>
          <w:rFonts w:cs="Arial"/>
          <w:lang w:val="pt-PT"/>
        </w:rPr>
        <w:t>, o setor de comércio apresent</w:t>
      </w:r>
      <w:r w:rsidR="007C75A8">
        <w:rPr>
          <w:rFonts w:cs="Arial"/>
          <w:lang w:val="pt-PT"/>
        </w:rPr>
        <w:t>ou</w:t>
      </w:r>
      <w:r w:rsidRPr="00405242">
        <w:rPr>
          <w:rFonts w:cs="Arial"/>
          <w:lang w:val="pt-PT"/>
        </w:rPr>
        <w:t xml:space="preserve"> melhores resultados, seguido pelo industrial e de serviços. Como não </w:t>
      </w:r>
      <w:r w:rsidR="007C75A8">
        <w:rPr>
          <w:rFonts w:cs="Arial"/>
          <w:lang w:val="pt-PT"/>
        </w:rPr>
        <w:t>se observou</w:t>
      </w:r>
      <w:r w:rsidRPr="00405242">
        <w:rPr>
          <w:rFonts w:cs="Arial"/>
          <w:lang w:val="pt-PT"/>
        </w:rPr>
        <w:t xml:space="preserve"> correlação</w:t>
      </w:r>
      <w:r w:rsidR="007C75A8">
        <w:rPr>
          <w:rFonts w:cs="Arial"/>
          <w:lang w:val="pt-PT"/>
        </w:rPr>
        <w:t xml:space="preserve"> positiva média ou forte</w:t>
      </w:r>
      <w:r w:rsidRPr="00405242">
        <w:rPr>
          <w:rFonts w:cs="Arial"/>
          <w:lang w:val="pt-PT"/>
        </w:rPr>
        <w:t xml:space="preserve"> entre produtividade e porte e nem entre produtividade e setor, não </w:t>
      </w:r>
      <w:r w:rsidR="007C75A8">
        <w:rPr>
          <w:rFonts w:cs="Arial"/>
          <w:lang w:val="pt-PT"/>
        </w:rPr>
        <w:t xml:space="preserve">se pode afirmar que </w:t>
      </w:r>
      <w:r w:rsidRPr="00405242">
        <w:rPr>
          <w:rFonts w:cs="Arial"/>
          <w:lang w:val="pt-PT"/>
        </w:rPr>
        <w:t>a metodologia do programa B+</w:t>
      </w:r>
      <w:r w:rsidR="007C75A8">
        <w:rPr>
          <w:rFonts w:cs="Arial"/>
          <w:lang w:val="pt-PT"/>
        </w:rPr>
        <w:t xml:space="preserve"> </w:t>
      </w:r>
      <w:r w:rsidR="007C75A8">
        <w:rPr>
          <w:rFonts w:cs="Arial"/>
          <w:lang w:val="pt-PT"/>
        </w:rPr>
        <w:lastRenderedPageBreak/>
        <w:t>prioriza um s</w:t>
      </w:r>
      <w:r w:rsidRPr="00405242">
        <w:rPr>
          <w:rFonts w:cs="Arial"/>
          <w:lang w:val="pt-PT"/>
        </w:rPr>
        <w:t xml:space="preserve">eguimento em </w:t>
      </w:r>
      <w:r w:rsidR="007C75A8">
        <w:rPr>
          <w:rFonts w:cs="Arial"/>
          <w:lang w:val="pt-PT"/>
        </w:rPr>
        <w:t>relação ao</w:t>
      </w:r>
      <w:r w:rsidRPr="00405242">
        <w:rPr>
          <w:rFonts w:cs="Arial"/>
          <w:lang w:val="pt-PT"/>
        </w:rPr>
        <w:t xml:space="preserve"> outro, sendo esse um ponto positivo do programa.</w:t>
      </w:r>
    </w:p>
    <w:p w14:paraId="5DCED8E4" w14:textId="77777777" w:rsidR="007C75A8" w:rsidRPr="00405242" w:rsidRDefault="007C75A8" w:rsidP="007C75A8">
      <w:pPr>
        <w:pStyle w:val="NavusCorpo"/>
        <w:rPr>
          <w:rFonts w:cs="Arial"/>
          <w:lang w:val="pt-PT"/>
        </w:rPr>
      </w:pPr>
      <w:r w:rsidRPr="00405242">
        <w:rPr>
          <w:rFonts w:cs="Arial"/>
          <w:lang w:val="pt-PT"/>
        </w:rPr>
        <w:t xml:space="preserve">Outro ponto que é </w:t>
      </w:r>
      <w:r>
        <w:rPr>
          <w:rFonts w:cs="Arial"/>
          <w:lang w:val="pt-PT"/>
        </w:rPr>
        <w:t>válido discutir, refere-se à</w:t>
      </w:r>
      <w:r w:rsidRPr="00405242">
        <w:rPr>
          <w:rFonts w:cs="Arial"/>
          <w:lang w:val="pt-PT"/>
        </w:rPr>
        <w:t xml:space="preserve"> importância da variável práticas de inovação na média de diagnóstico do Radar de Inovação e </w:t>
      </w:r>
      <w:r>
        <w:rPr>
          <w:rFonts w:cs="Arial"/>
          <w:lang w:val="pt-PT"/>
        </w:rPr>
        <w:t>na correlação</w:t>
      </w:r>
      <w:r w:rsidRPr="00405242">
        <w:rPr>
          <w:rFonts w:cs="Arial"/>
          <w:lang w:val="pt-PT"/>
        </w:rPr>
        <w:t xml:space="preserve"> às outras variáveis. Investir em eficiência de processos, implementação de novos produtos ou serviços e entrada em novos mercados são estratégias que podem </w:t>
      </w:r>
      <w:r>
        <w:rPr>
          <w:rFonts w:cs="Arial"/>
          <w:lang w:val="pt-PT"/>
        </w:rPr>
        <w:t>influenciar</w:t>
      </w:r>
      <w:r w:rsidRPr="00405242">
        <w:rPr>
          <w:rFonts w:cs="Arial"/>
          <w:lang w:val="pt-PT"/>
        </w:rPr>
        <w:t xml:space="preserve"> positivamente a gestão da inovação nas MPEs.</w:t>
      </w:r>
    </w:p>
    <w:p w14:paraId="6B8CDEF5" w14:textId="4BED0FF8" w:rsidR="00F4360C" w:rsidRPr="00405242" w:rsidRDefault="00F4360C" w:rsidP="00405242">
      <w:pPr>
        <w:pStyle w:val="NavusCorpo"/>
        <w:rPr>
          <w:rFonts w:cs="Arial"/>
          <w:lang w:val="pt-PT"/>
        </w:rPr>
      </w:pPr>
      <w:r w:rsidRPr="00405242">
        <w:rPr>
          <w:rFonts w:cs="Arial"/>
          <w:lang w:val="pt-PT"/>
        </w:rPr>
        <w:t xml:space="preserve">Como pontos de atenção, </w:t>
      </w:r>
      <w:r w:rsidR="007C75A8">
        <w:rPr>
          <w:rFonts w:cs="Arial"/>
          <w:lang w:val="pt-PT"/>
        </w:rPr>
        <w:t>observou-se</w:t>
      </w:r>
      <w:r w:rsidRPr="00405242">
        <w:rPr>
          <w:rFonts w:cs="Arial"/>
          <w:lang w:val="pt-PT"/>
        </w:rPr>
        <w:t xml:space="preserve"> o aumento nos custos variáveis correlacionados ao aumento do faturamento</w:t>
      </w:r>
      <w:r w:rsidR="007C75A8">
        <w:rPr>
          <w:rFonts w:cs="Arial"/>
          <w:lang w:val="pt-PT"/>
        </w:rPr>
        <w:t>, enquanto</w:t>
      </w:r>
      <w:r w:rsidRPr="00405242">
        <w:rPr>
          <w:rFonts w:cs="Arial"/>
          <w:lang w:val="pt-PT"/>
        </w:rPr>
        <w:t xml:space="preserve"> o número de pessoas ocupadas </w:t>
      </w:r>
      <w:r w:rsidR="007C75A8">
        <w:rPr>
          <w:rFonts w:cs="Arial"/>
          <w:lang w:val="pt-PT"/>
        </w:rPr>
        <w:t>apresentou</w:t>
      </w:r>
      <w:r w:rsidRPr="00405242">
        <w:rPr>
          <w:rFonts w:cs="Arial"/>
          <w:lang w:val="pt-PT"/>
        </w:rPr>
        <w:t xml:space="preserve"> baixa variação</w:t>
      </w:r>
      <w:r w:rsidR="007C75A8">
        <w:rPr>
          <w:rFonts w:cs="Arial"/>
          <w:lang w:val="pt-PT"/>
        </w:rPr>
        <w:t xml:space="preserve"> -</w:t>
      </w:r>
      <w:r w:rsidRPr="00405242">
        <w:rPr>
          <w:rFonts w:cs="Arial"/>
          <w:lang w:val="pt-PT"/>
        </w:rPr>
        <w:t xml:space="preserve"> próxima a zero.</w:t>
      </w:r>
      <w:r w:rsidR="007C75A8">
        <w:rPr>
          <w:rFonts w:cs="Arial"/>
          <w:lang w:val="pt-PT"/>
        </w:rPr>
        <w:t xml:space="preserve"> Sugere-se que este fenômeno seja investigado em estudos futuros em um período maior de análise (superior a </w:t>
      </w:r>
      <w:r w:rsidR="00D75D3F">
        <w:rPr>
          <w:rFonts w:cs="Arial"/>
          <w:lang w:val="pt-PT"/>
        </w:rPr>
        <w:t>3</w:t>
      </w:r>
      <w:r w:rsidR="007C75A8">
        <w:rPr>
          <w:rFonts w:cs="Arial"/>
          <w:lang w:val="pt-PT"/>
        </w:rPr>
        <w:t xml:space="preserve"> anos), uma vez que não foi possível apresentar uma explicação neste estudo. Acredita-se que</w:t>
      </w:r>
      <w:r w:rsidR="007C75A8" w:rsidRPr="00405242">
        <w:rPr>
          <w:rFonts w:cs="Arial"/>
          <w:lang w:val="pt-PT"/>
        </w:rPr>
        <w:t xml:space="preserve"> a </w:t>
      </w:r>
      <w:r w:rsidR="007C75A8">
        <w:rPr>
          <w:rFonts w:cs="Arial"/>
          <w:lang w:val="pt-PT"/>
        </w:rPr>
        <w:t>análise</w:t>
      </w:r>
      <w:r w:rsidR="007C75A8" w:rsidRPr="00405242">
        <w:rPr>
          <w:rFonts w:cs="Arial"/>
          <w:lang w:val="pt-PT"/>
        </w:rPr>
        <w:t xml:space="preserve"> </w:t>
      </w:r>
      <w:r w:rsidR="007C75A8">
        <w:rPr>
          <w:rFonts w:cs="Arial"/>
          <w:lang w:val="pt-PT"/>
        </w:rPr>
        <w:t>das</w:t>
      </w:r>
      <w:r w:rsidR="007C75A8" w:rsidRPr="00405242">
        <w:rPr>
          <w:rFonts w:cs="Arial"/>
          <w:lang w:val="pt-PT"/>
        </w:rPr>
        <w:t xml:space="preserve"> variáveis de produtividade e pessoas ocupadas e a aplicação de estratégias para diminuir a correlação positiva entre faturamento e custos variáveis, </w:t>
      </w:r>
      <w:r w:rsidR="007C75A8">
        <w:rPr>
          <w:rFonts w:cs="Arial"/>
          <w:lang w:val="pt-PT"/>
        </w:rPr>
        <w:t>pode ampliar</w:t>
      </w:r>
      <w:r w:rsidR="007C75A8" w:rsidRPr="00405242">
        <w:rPr>
          <w:rFonts w:cs="Arial"/>
          <w:lang w:val="pt-PT"/>
        </w:rPr>
        <w:t xml:space="preserve"> a lucratividade das empresas atendidas no B+</w:t>
      </w:r>
      <w:r w:rsidR="007C75A8">
        <w:rPr>
          <w:rFonts w:cs="Arial"/>
          <w:lang w:val="pt-PT"/>
        </w:rPr>
        <w:t>. Por fim, sugere-se que análises estatísticas mais robustas sejam aplicadas aos dados do B+.</w:t>
      </w:r>
    </w:p>
    <w:p w14:paraId="6BEC242E" w14:textId="555B8D2E" w:rsidR="00F4360C" w:rsidRDefault="00F4360C" w:rsidP="00405242">
      <w:pPr>
        <w:pStyle w:val="NavusCorpo"/>
        <w:rPr>
          <w:rFonts w:cs="Arial"/>
          <w:lang w:val="pt-PT"/>
        </w:rPr>
      </w:pPr>
      <w:r w:rsidRPr="00405242">
        <w:rPr>
          <w:rFonts w:cs="Arial"/>
          <w:lang w:val="pt-PT"/>
        </w:rPr>
        <w:t xml:space="preserve">Como </w:t>
      </w:r>
      <w:r w:rsidR="007C75A8">
        <w:rPr>
          <w:rFonts w:cs="Arial"/>
          <w:lang w:val="pt-PT"/>
        </w:rPr>
        <w:t>principais</w:t>
      </w:r>
      <w:r w:rsidRPr="00405242">
        <w:rPr>
          <w:rFonts w:cs="Arial"/>
          <w:lang w:val="pt-PT"/>
        </w:rPr>
        <w:t xml:space="preserve"> limita</w:t>
      </w:r>
      <w:r w:rsidR="007C75A8">
        <w:rPr>
          <w:rFonts w:cs="Arial"/>
          <w:lang w:val="pt-PT"/>
        </w:rPr>
        <w:t>ções</w:t>
      </w:r>
      <w:r w:rsidRPr="00405242">
        <w:rPr>
          <w:rFonts w:cs="Arial"/>
          <w:lang w:val="pt-PT"/>
        </w:rPr>
        <w:t xml:space="preserve"> do estudo</w:t>
      </w:r>
      <w:r w:rsidR="007C75A8">
        <w:rPr>
          <w:rFonts w:cs="Arial"/>
          <w:lang w:val="pt-PT"/>
        </w:rPr>
        <w:t>, destacam-se</w:t>
      </w:r>
      <w:r w:rsidRPr="00405242">
        <w:rPr>
          <w:rFonts w:cs="Arial"/>
          <w:lang w:val="pt-PT"/>
        </w:rPr>
        <w:t xml:space="preserve"> </w:t>
      </w:r>
      <w:r w:rsidR="007C75A8">
        <w:rPr>
          <w:rFonts w:cs="Arial"/>
          <w:lang w:val="pt-PT"/>
        </w:rPr>
        <w:t>a pouca literatura</w:t>
      </w:r>
      <w:r w:rsidRPr="00405242">
        <w:rPr>
          <w:rFonts w:cs="Arial"/>
          <w:lang w:val="pt-PT"/>
        </w:rPr>
        <w:t xml:space="preserve"> sobre o formato atual do programa B+,</w:t>
      </w:r>
      <w:r w:rsidR="007C75A8">
        <w:rPr>
          <w:rFonts w:cs="Arial"/>
          <w:lang w:val="pt-PT"/>
        </w:rPr>
        <w:t xml:space="preserve"> fato este que inviabilizou</w:t>
      </w:r>
      <w:r w:rsidRPr="00405242">
        <w:rPr>
          <w:rFonts w:cs="Arial"/>
          <w:lang w:val="pt-PT"/>
        </w:rPr>
        <w:t xml:space="preserve"> </w:t>
      </w:r>
      <w:r w:rsidR="007C75A8">
        <w:rPr>
          <w:rFonts w:cs="Arial"/>
          <w:lang w:val="pt-PT"/>
        </w:rPr>
        <w:t>uma maior generalização dos resultados</w:t>
      </w:r>
      <w:r w:rsidRPr="00405242">
        <w:rPr>
          <w:rFonts w:cs="Arial"/>
          <w:lang w:val="pt-PT"/>
        </w:rPr>
        <w:t xml:space="preserve">. </w:t>
      </w:r>
      <w:r w:rsidR="007C75A8">
        <w:rPr>
          <w:rFonts w:cs="Arial"/>
          <w:lang w:val="pt-PT"/>
        </w:rPr>
        <w:t xml:space="preserve">Ademais, o período analisado pode ser considerado curto </w:t>
      </w:r>
      <w:r w:rsidR="00D75D3F">
        <w:rPr>
          <w:rFonts w:cs="Arial"/>
          <w:lang w:val="pt-PT"/>
        </w:rPr>
        <w:t>(</w:t>
      </w:r>
      <w:r w:rsidR="00D75D3F" w:rsidRPr="002A0396">
        <w:rPr>
          <w:lang w:val="pt-PT"/>
        </w:rPr>
        <w:t>abril de 2021 até junho de 2023</w:t>
      </w:r>
      <w:r w:rsidR="00D75D3F">
        <w:rPr>
          <w:lang w:val="pt-PT"/>
        </w:rPr>
        <w:t>) para que as ações do programa tenham efetiva influência nas MPEs.</w:t>
      </w:r>
    </w:p>
    <w:p w14:paraId="5D34EE0C" w14:textId="77777777" w:rsidR="00F4360C" w:rsidRDefault="00F4360C" w:rsidP="00405242">
      <w:pPr>
        <w:pStyle w:val="NavusCorpo"/>
        <w:rPr>
          <w:rFonts w:cs="Arial"/>
          <w:lang w:val="pt-PT"/>
        </w:rPr>
      </w:pPr>
    </w:p>
    <w:p w14:paraId="529D2D95" w14:textId="77777777" w:rsidR="00F4360C" w:rsidRPr="00656728" w:rsidRDefault="00F4360C" w:rsidP="00405242">
      <w:pPr>
        <w:pStyle w:val="NavusCorpo"/>
      </w:pPr>
    </w:p>
    <w:p w14:paraId="72EA8431" w14:textId="77777777" w:rsidR="00F4360C" w:rsidRPr="002E124B" w:rsidRDefault="00F4360C" w:rsidP="002E124B">
      <w:pPr>
        <w:rPr>
          <w:rFonts w:asciiTheme="majorBidi" w:eastAsia="Times New Roman" w:hAnsiTheme="majorBidi" w:cstheme="majorBidi"/>
          <w:bCs/>
          <w:sz w:val="24"/>
        </w:rPr>
      </w:pPr>
    </w:p>
    <w:p w14:paraId="29DE4E8D" w14:textId="77777777" w:rsidR="00F4360C" w:rsidRDefault="00F4360C">
      <w:pPr>
        <w:rPr>
          <w:rFonts w:ascii="Myriad Pro" w:hAnsi="Myriad Pro"/>
          <w:b/>
        </w:rPr>
      </w:pPr>
      <w:r>
        <w:br w:type="page"/>
      </w:r>
    </w:p>
    <w:p w14:paraId="50784FB6" w14:textId="77777777" w:rsidR="00F4360C" w:rsidRPr="002E124B" w:rsidRDefault="00F4360C" w:rsidP="00656728">
      <w:pPr>
        <w:pStyle w:val="NavusT1"/>
        <w:jc w:val="center"/>
      </w:pPr>
      <w:r w:rsidRPr="002E124B">
        <w:lastRenderedPageBreak/>
        <w:t>REFERÊNCIAS</w:t>
      </w:r>
    </w:p>
    <w:p w14:paraId="3296E6D0" w14:textId="77777777" w:rsidR="00F4360C" w:rsidRPr="002E124B" w:rsidRDefault="00F4360C" w:rsidP="00656728">
      <w:pPr>
        <w:pStyle w:val="NavusCorpo"/>
      </w:pPr>
    </w:p>
    <w:bookmarkEnd w:id="0"/>
    <w:p w14:paraId="62219067" w14:textId="77777777" w:rsidR="00F4360C" w:rsidRPr="00FD2356" w:rsidRDefault="00F4360C" w:rsidP="00FD2356">
      <w:pPr>
        <w:autoSpaceDE w:val="0"/>
        <w:autoSpaceDN w:val="0"/>
        <w:adjustRightInd w:val="0"/>
        <w:rPr>
          <w:rFonts w:ascii="Myriad Pro" w:eastAsia="Times New Roman" w:hAnsi="Myriad Pro" w:cs="Arial"/>
          <w:bCs/>
          <w:lang w:val="pt-PT"/>
        </w:rPr>
      </w:pPr>
    </w:p>
    <w:sdt>
      <w:sdtPr>
        <w:rPr>
          <w:rFonts w:ascii="Myriad Pro" w:eastAsia="Times New Roman" w:hAnsi="Myriad Pro" w:cs="Arial"/>
          <w:bCs/>
          <w:sz w:val="24"/>
        </w:rPr>
        <w:tag w:val="MENDELEY_BIBLIOGRAPHY"/>
        <w:id w:val="-884103155"/>
        <w:placeholder>
          <w:docPart w:val="DefaultPlaceholder_-1854013440"/>
        </w:placeholder>
      </w:sdtPr>
      <w:sdtContent>
        <w:p w14:paraId="1279D259" w14:textId="77777777" w:rsidR="007C75A8" w:rsidRPr="007C75A8" w:rsidRDefault="007C75A8" w:rsidP="007C75A8">
          <w:pPr>
            <w:autoSpaceDE w:val="0"/>
            <w:autoSpaceDN w:val="0"/>
            <w:spacing w:after="120"/>
            <w:ind w:hanging="480"/>
            <w:divId w:val="2141458111"/>
            <w:rPr>
              <w:rFonts w:ascii="Myriad Pro" w:eastAsia="Times New Roman" w:hAnsi="Myriad Pro"/>
              <w:sz w:val="24"/>
              <w:szCs w:val="24"/>
            </w:rPr>
          </w:pPr>
          <w:proofErr w:type="spellStart"/>
          <w:r w:rsidRPr="007C75A8">
            <w:rPr>
              <w:rFonts w:ascii="Myriad Pro" w:eastAsia="Times New Roman" w:hAnsi="Myriad Pro"/>
            </w:rPr>
            <w:t>Alum</w:t>
          </w:r>
          <w:proofErr w:type="spellEnd"/>
          <w:r w:rsidRPr="007C75A8">
            <w:rPr>
              <w:rFonts w:ascii="Myriad Pro" w:eastAsia="Times New Roman" w:hAnsi="Myriad Pro"/>
            </w:rPr>
            <w:t xml:space="preserve">, R. A., &amp; Drucker, P. F. (1986). </w:t>
          </w:r>
          <w:r w:rsidRPr="007C75A8">
            <w:rPr>
              <w:rFonts w:ascii="Myriad Pro" w:eastAsia="Times New Roman" w:hAnsi="Myriad Pro"/>
              <w:lang w:val="en-US"/>
            </w:rPr>
            <w:t xml:space="preserve">Innovation and Entrepreneurship: Practice and Principles. </w:t>
          </w:r>
          <w:proofErr w:type="spellStart"/>
          <w:r w:rsidRPr="007C75A8">
            <w:rPr>
              <w:rFonts w:ascii="Myriad Pro" w:eastAsia="Times New Roman" w:hAnsi="Myriad Pro"/>
              <w:i/>
              <w:iCs/>
            </w:rPr>
            <w:t>Public</w:t>
          </w:r>
          <w:proofErr w:type="spellEnd"/>
          <w:r w:rsidRPr="007C75A8">
            <w:rPr>
              <w:rFonts w:ascii="Myriad Pro" w:eastAsia="Times New Roman" w:hAnsi="Myriad Pro"/>
              <w:i/>
              <w:iCs/>
            </w:rPr>
            <w:t xml:space="preserve"> Productivity Review</w:t>
          </w:r>
          <w:r w:rsidRPr="007C75A8">
            <w:rPr>
              <w:rFonts w:ascii="Myriad Pro" w:eastAsia="Times New Roman" w:hAnsi="Myriad Pro"/>
            </w:rPr>
            <w:t xml:space="preserve">, </w:t>
          </w:r>
          <w:r w:rsidRPr="007C75A8">
            <w:rPr>
              <w:rFonts w:ascii="Myriad Pro" w:eastAsia="Times New Roman" w:hAnsi="Myriad Pro"/>
              <w:i/>
              <w:iCs/>
            </w:rPr>
            <w:t>10</w:t>
          </w:r>
          <w:r w:rsidRPr="007C75A8">
            <w:rPr>
              <w:rFonts w:ascii="Myriad Pro" w:eastAsia="Times New Roman" w:hAnsi="Myriad Pro"/>
            </w:rPr>
            <w:t>(1), 105. https://doi.org/10.2307/3380320</w:t>
          </w:r>
        </w:p>
        <w:p w14:paraId="66876351" w14:textId="77777777" w:rsidR="007C75A8" w:rsidRPr="007C75A8" w:rsidRDefault="007C75A8" w:rsidP="007C75A8">
          <w:pPr>
            <w:autoSpaceDE w:val="0"/>
            <w:autoSpaceDN w:val="0"/>
            <w:spacing w:after="120"/>
            <w:ind w:hanging="480"/>
            <w:divId w:val="1183978906"/>
            <w:rPr>
              <w:rFonts w:ascii="Myriad Pro" w:eastAsia="Times New Roman" w:hAnsi="Myriad Pro"/>
            </w:rPr>
          </w:pPr>
          <w:r w:rsidRPr="007C75A8">
            <w:rPr>
              <w:rFonts w:ascii="Myriad Pro" w:eastAsia="Times New Roman" w:hAnsi="Myriad Pro"/>
            </w:rPr>
            <w:t xml:space="preserve">BACEN. (2022). </w:t>
          </w:r>
          <w:r w:rsidRPr="007C75A8">
            <w:rPr>
              <w:rFonts w:ascii="Myriad Pro" w:eastAsia="Times New Roman" w:hAnsi="Myriad Pro"/>
              <w:i/>
              <w:iCs/>
            </w:rPr>
            <w:t>Decomposição da inflação de 2022</w:t>
          </w:r>
          <w:r w:rsidRPr="007C75A8">
            <w:rPr>
              <w:rFonts w:ascii="Myriad Pro" w:eastAsia="Times New Roman" w:hAnsi="Myriad Pro"/>
            </w:rPr>
            <w:t>. Banco Central Do Brasil. https://www.bcb.gov.br/content/ri/relatorioinflacao/202303/ri202303b6p.pdf</w:t>
          </w:r>
        </w:p>
        <w:p w14:paraId="72FA1A1A" w14:textId="77777777" w:rsidR="007C75A8" w:rsidRPr="007C75A8" w:rsidRDefault="007C75A8" w:rsidP="007C75A8">
          <w:pPr>
            <w:autoSpaceDE w:val="0"/>
            <w:autoSpaceDN w:val="0"/>
            <w:spacing w:after="120"/>
            <w:ind w:hanging="480"/>
            <w:divId w:val="1354571273"/>
            <w:rPr>
              <w:rFonts w:ascii="Myriad Pro" w:eastAsia="Times New Roman" w:hAnsi="Myriad Pro"/>
            </w:rPr>
          </w:pPr>
          <w:r w:rsidRPr="007C75A8">
            <w:rPr>
              <w:rFonts w:ascii="Myriad Pro" w:eastAsia="Times New Roman" w:hAnsi="Myriad Pro"/>
            </w:rPr>
            <w:t xml:space="preserve">Bachmann, D. (2009). PERFIL DO GRAU DE INOVAÇÃO DAS </w:t>
          </w:r>
          <w:proofErr w:type="spellStart"/>
          <w:r w:rsidRPr="007C75A8">
            <w:rPr>
              <w:rFonts w:ascii="Myriad Pro" w:eastAsia="Times New Roman" w:hAnsi="Myriad Pro"/>
            </w:rPr>
            <w:t>MPEs</w:t>
          </w:r>
          <w:proofErr w:type="spellEnd"/>
          <w:r w:rsidRPr="007C75A8">
            <w:rPr>
              <w:rFonts w:ascii="Myriad Pro" w:eastAsia="Times New Roman" w:hAnsi="Myriad Pro"/>
            </w:rPr>
            <w:t xml:space="preserve"> DO PARANÁ. </w:t>
          </w:r>
          <w:r w:rsidRPr="007C75A8">
            <w:rPr>
              <w:rFonts w:ascii="Myriad Pro" w:eastAsia="Times New Roman" w:hAnsi="Myriad Pro"/>
              <w:i/>
              <w:iCs/>
            </w:rPr>
            <w:t xml:space="preserve">Serviço de Apoio </w:t>
          </w:r>
          <w:proofErr w:type="gramStart"/>
          <w:r w:rsidRPr="007C75A8">
            <w:rPr>
              <w:rFonts w:ascii="Myriad Pro" w:eastAsia="Times New Roman" w:hAnsi="Myriad Pro"/>
              <w:i/>
              <w:iCs/>
            </w:rPr>
            <w:t>Ás</w:t>
          </w:r>
          <w:proofErr w:type="gramEnd"/>
          <w:r w:rsidRPr="007C75A8">
            <w:rPr>
              <w:rFonts w:ascii="Myriad Pro" w:eastAsia="Times New Roman" w:hAnsi="Myriad Pro"/>
              <w:i/>
              <w:iCs/>
            </w:rPr>
            <w:t xml:space="preserve"> Micro e Pequenas Empresas Do Paraná - SEBRAE/PR</w:t>
          </w:r>
          <w:r w:rsidRPr="007C75A8">
            <w:rPr>
              <w:rFonts w:ascii="Myriad Pro" w:eastAsia="Times New Roman" w:hAnsi="Myriad Pro"/>
            </w:rPr>
            <w:t>, 82.</w:t>
          </w:r>
        </w:p>
        <w:p w14:paraId="7FC84510" w14:textId="77777777" w:rsidR="007C75A8" w:rsidRPr="007C75A8" w:rsidRDefault="007C75A8" w:rsidP="007C75A8">
          <w:pPr>
            <w:autoSpaceDE w:val="0"/>
            <w:autoSpaceDN w:val="0"/>
            <w:spacing w:after="120"/>
            <w:ind w:hanging="480"/>
            <w:divId w:val="1173910664"/>
            <w:rPr>
              <w:rFonts w:ascii="Myriad Pro" w:eastAsia="Times New Roman" w:hAnsi="Myriad Pro"/>
            </w:rPr>
          </w:pPr>
          <w:r w:rsidRPr="007C75A8">
            <w:rPr>
              <w:rFonts w:ascii="Myriad Pro" w:eastAsia="Times New Roman" w:hAnsi="Myriad Pro"/>
            </w:rPr>
            <w:t xml:space="preserve">Bachmann, D. (2010). </w:t>
          </w:r>
          <w:r w:rsidRPr="007C75A8">
            <w:rPr>
              <w:rFonts w:ascii="Myriad Pro" w:eastAsia="Times New Roman" w:hAnsi="Myriad Pro"/>
              <w:i/>
              <w:iCs/>
            </w:rPr>
            <w:t>Guia para a Inovação de ações para melhoria das dimensões da Inovação</w:t>
          </w:r>
          <w:r w:rsidRPr="007C75A8">
            <w:rPr>
              <w:rFonts w:ascii="Myriad Pro" w:eastAsia="Times New Roman" w:hAnsi="Myriad Pro"/>
            </w:rPr>
            <w:t>. Serviço de Apoio às Micro e Pequenas Empresas do Paraná – SEBRAE/PR.</w:t>
          </w:r>
        </w:p>
        <w:p w14:paraId="410E6D20" w14:textId="77777777" w:rsidR="007C75A8" w:rsidRPr="007C75A8" w:rsidRDefault="007C75A8" w:rsidP="007C75A8">
          <w:pPr>
            <w:autoSpaceDE w:val="0"/>
            <w:autoSpaceDN w:val="0"/>
            <w:spacing w:after="120"/>
            <w:ind w:hanging="480"/>
            <w:divId w:val="982999755"/>
            <w:rPr>
              <w:rFonts w:ascii="Myriad Pro" w:eastAsia="Times New Roman" w:hAnsi="Myriad Pro"/>
            </w:rPr>
          </w:pPr>
          <w:r w:rsidRPr="007C75A8">
            <w:rPr>
              <w:rFonts w:ascii="Myriad Pro" w:eastAsia="Times New Roman" w:hAnsi="Myriad Pro"/>
            </w:rPr>
            <w:t xml:space="preserve">BRASIL. (2004). </w:t>
          </w:r>
          <w:r w:rsidRPr="007C75A8">
            <w:rPr>
              <w:rFonts w:ascii="Myriad Pro" w:eastAsia="Times New Roman" w:hAnsi="Myriad Pro"/>
              <w:i/>
              <w:iCs/>
            </w:rPr>
            <w:t>Lei n</w:t>
          </w:r>
          <w:r w:rsidRPr="007C75A8">
            <w:rPr>
              <w:rFonts w:ascii="Myriad Pro" w:eastAsia="Times New Roman" w:hAnsi="Myriad Pro"/>
              <w:i/>
              <w:iCs/>
              <w:vertAlign w:val="superscript"/>
            </w:rPr>
            <w:t>o</w:t>
          </w:r>
          <w:r w:rsidRPr="007C75A8">
            <w:rPr>
              <w:rFonts w:ascii="Myriad Pro" w:eastAsia="Times New Roman" w:hAnsi="Myriad Pro"/>
              <w:i/>
              <w:iCs/>
            </w:rPr>
            <w:t xml:space="preserve"> 10.973, de 2 de </w:t>
          </w:r>
          <w:proofErr w:type="gramStart"/>
          <w:r w:rsidRPr="007C75A8">
            <w:rPr>
              <w:rFonts w:ascii="Myriad Pro" w:eastAsia="Times New Roman" w:hAnsi="Myriad Pro"/>
              <w:i/>
              <w:iCs/>
            </w:rPr>
            <w:t>Dezembro</w:t>
          </w:r>
          <w:proofErr w:type="gramEnd"/>
          <w:r w:rsidRPr="007C75A8">
            <w:rPr>
              <w:rFonts w:ascii="Myriad Pro" w:eastAsia="Times New Roman" w:hAnsi="Myriad Pro"/>
              <w:i/>
              <w:iCs/>
            </w:rPr>
            <w:t xml:space="preserve"> de 2004</w:t>
          </w:r>
          <w:r w:rsidRPr="007C75A8">
            <w:rPr>
              <w:rFonts w:ascii="Myriad Pro" w:eastAsia="Times New Roman" w:hAnsi="Myriad Pro"/>
            </w:rPr>
            <w:t>. Decreto N°10.973.</w:t>
          </w:r>
        </w:p>
        <w:p w14:paraId="617D3745" w14:textId="77777777" w:rsidR="007C75A8" w:rsidRPr="007C75A8" w:rsidRDefault="007C75A8" w:rsidP="007C75A8">
          <w:pPr>
            <w:autoSpaceDE w:val="0"/>
            <w:autoSpaceDN w:val="0"/>
            <w:spacing w:after="120"/>
            <w:ind w:hanging="480"/>
            <w:divId w:val="881481349"/>
            <w:rPr>
              <w:rFonts w:ascii="Myriad Pro" w:eastAsia="Times New Roman" w:hAnsi="Myriad Pro"/>
            </w:rPr>
          </w:pPr>
          <w:r w:rsidRPr="007C75A8">
            <w:rPr>
              <w:rFonts w:ascii="Myriad Pro" w:eastAsia="Times New Roman" w:hAnsi="Myriad Pro"/>
            </w:rPr>
            <w:t xml:space="preserve">BRASIL. (2006). </w:t>
          </w:r>
          <w:r w:rsidRPr="007C75A8">
            <w:rPr>
              <w:rFonts w:ascii="Myriad Pro" w:eastAsia="Times New Roman" w:hAnsi="Myriad Pro"/>
              <w:i/>
              <w:iCs/>
            </w:rPr>
            <w:t>Lei Complementar n</w:t>
          </w:r>
          <w:r w:rsidRPr="007C75A8">
            <w:rPr>
              <w:rFonts w:ascii="Myriad Pro" w:eastAsia="Times New Roman" w:hAnsi="Myriad Pro"/>
              <w:i/>
              <w:iCs/>
              <w:vertAlign w:val="superscript"/>
            </w:rPr>
            <w:t>o</w:t>
          </w:r>
          <w:r w:rsidRPr="007C75A8">
            <w:rPr>
              <w:rFonts w:ascii="Myriad Pro" w:eastAsia="Times New Roman" w:hAnsi="Myriad Pro"/>
              <w:i/>
              <w:iCs/>
            </w:rPr>
            <w:t xml:space="preserve"> 123, de 14 de </w:t>
          </w:r>
          <w:proofErr w:type="gramStart"/>
          <w:r w:rsidRPr="007C75A8">
            <w:rPr>
              <w:rFonts w:ascii="Myriad Pro" w:eastAsia="Times New Roman" w:hAnsi="Myriad Pro"/>
              <w:i/>
              <w:iCs/>
            </w:rPr>
            <w:t>Dezembro</w:t>
          </w:r>
          <w:proofErr w:type="gramEnd"/>
          <w:r w:rsidRPr="007C75A8">
            <w:rPr>
              <w:rFonts w:ascii="Myriad Pro" w:eastAsia="Times New Roman" w:hAnsi="Myriad Pro"/>
              <w:i/>
              <w:iCs/>
            </w:rPr>
            <w:t xml:space="preserve"> de 2006</w:t>
          </w:r>
          <w:r w:rsidRPr="007C75A8">
            <w:rPr>
              <w:rFonts w:ascii="Myriad Pro" w:eastAsia="Times New Roman" w:hAnsi="Myriad Pro"/>
            </w:rPr>
            <w:t>. https://www.planalto.gov.br/ccivil_03/leis/lcp/lcp123.htm</w:t>
          </w:r>
        </w:p>
        <w:p w14:paraId="1BBE3952" w14:textId="77777777" w:rsidR="007C75A8" w:rsidRPr="007C75A8" w:rsidRDefault="007C75A8" w:rsidP="007C75A8">
          <w:pPr>
            <w:autoSpaceDE w:val="0"/>
            <w:autoSpaceDN w:val="0"/>
            <w:spacing w:after="120"/>
            <w:ind w:hanging="480"/>
            <w:divId w:val="1485468996"/>
            <w:rPr>
              <w:rFonts w:ascii="Myriad Pro" w:eastAsia="Times New Roman" w:hAnsi="Myriad Pro"/>
            </w:rPr>
          </w:pPr>
          <w:r w:rsidRPr="007C75A8">
            <w:rPr>
              <w:rFonts w:ascii="Myriad Pro" w:eastAsia="Times New Roman" w:hAnsi="Myriad Pro"/>
            </w:rPr>
            <w:t xml:space="preserve">BRASIL. (2020). </w:t>
          </w:r>
          <w:r w:rsidRPr="007C75A8">
            <w:rPr>
              <w:rFonts w:ascii="Myriad Pro" w:eastAsia="Times New Roman" w:hAnsi="Myriad Pro"/>
              <w:i/>
              <w:iCs/>
            </w:rPr>
            <w:t>Decreto n° 10.246 de 18 de fevereiro de 2020</w:t>
          </w:r>
          <w:r w:rsidRPr="007C75A8">
            <w:rPr>
              <w:rFonts w:ascii="Myriad Pro" w:eastAsia="Times New Roman" w:hAnsi="Myriad Pro"/>
            </w:rPr>
            <w:t>. Institui o Programa Brasil Mais e Dispõe Sobre o Comitê de Orientação Estratégica Do Programa Brasil Mais. https://legislacao.presidencia.gov.br/atos/?tipo=DEC&amp;numero=10246&amp;ano=2020&amp;ato=56bk3YE1EMZpWT680</w:t>
          </w:r>
        </w:p>
        <w:p w14:paraId="6BA9BDCD" w14:textId="77777777" w:rsidR="007C75A8" w:rsidRPr="007C75A8" w:rsidRDefault="007C75A8" w:rsidP="007C75A8">
          <w:pPr>
            <w:autoSpaceDE w:val="0"/>
            <w:autoSpaceDN w:val="0"/>
            <w:spacing w:after="120"/>
            <w:ind w:hanging="480"/>
            <w:divId w:val="1557468835"/>
            <w:rPr>
              <w:rFonts w:ascii="Myriad Pro" w:eastAsia="Times New Roman" w:hAnsi="Myriad Pro"/>
            </w:rPr>
          </w:pPr>
          <w:r w:rsidRPr="007C75A8">
            <w:rPr>
              <w:rFonts w:ascii="Myriad Pro" w:eastAsia="Times New Roman" w:hAnsi="Myriad Pro"/>
            </w:rPr>
            <w:t xml:space="preserve">Camargo, B. V., &amp; Justo, A. M. (2013). IRAMUTEQ: Um software gratuito para análise de dados textuais. </w:t>
          </w:r>
          <w:r w:rsidRPr="007C75A8">
            <w:rPr>
              <w:rFonts w:ascii="Myriad Pro" w:eastAsia="Times New Roman" w:hAnsi="Myriad Pro"/>
              <w:i/>
              <w:iCs/>
            </w:rPr>
            <w:t>Temas Em Psicologia</w:t>
          </w:r>
          <w:r w:rsidRPr="007C75A8">
            <w:rPr>
              <w:rFonts w:ascii="Myriad Pro" w:eastAsia="Times New Roman" w:hAnsi="Myriad Pro"/>
            </w:rPr>
            <w:t xml:space="preserve">, </w:t>
          </w:r>
          <w:r w:rsidRPr="007C75A8">
            <w:rPr>
              <w:rFonts w:ascii="Myriad Pro" w:eastAsia="Times New Roman" w:hAnsi="Myriad Pro"/>
              <w:i/>
              <w:iCs/>
            </w:rPr>
            <w:t>21</w:t>
          </w:r>
          <w:r w:rsidRPr="007C75A8">
            <w:rPr>
              <w:rFonts w:ascii="Myriad Pro" w:eastAsia="Times New Roman" w:hAnsi="Myriad Pro"/>
            </w:rPr>
            <w:t>(2), 513–518. https://doi.org/10.9788/tp2013.2-16</w:t>
          </w:r>
        </w:p>
        <w:p w14:paraId="69E35875" w14:textId="77777777" w:rsidR="007C75A8" w:rsidRPr="007C75A8" w:rsidRDefault="007C75A8" w:rsidP="007C75A8">
          <w:pPr>
            <w:autoSpaceDE w:val="0"/>
            <w:autoSpaceDN w:val="0"/>
            <w:spacing w:after="120"/>
            <w:ind w:hanging="480"/>
            <w:divId w:val="209461873"/>
            <w:rPr>
              <w:rFonts w:ascii="Myriad Pro" w:eastAsia="Times New Roman" w:hAnsi="Myriad Pro"/>
            </w:rPr>
          </w:pPr>
          <w:proofErr w:type="spellStart"/>
          <w:r w:rsidRPr="007C75A8">
            <w:rPr>
              <w:rFonts w:ascii="Myriad Pro" w:eastAsia="Times New Roman" w:hAnsi="Myriad Pro"/>
            </w:rPr>
            <w:t>Capeleiro</w:t>
          </w:r>
          <w:proofErr w:type="spellEnd"/>
          <w:r w:rsidRPr="007C75A8">
            <w:rPr>
              <w:rFonts w:ascii="Myriad Pro" w:eastAsia="Times New Roman" w:hAnsi="Myriad Pro"/>
            </w:rPr>
            <w:t xml:space="preserve">, M. C. C., &amp; Araújo, R. M. de. (2013). Análise Sobre a Dimensão Oferta No Contexto Inovação Dentro Do Setor De Estruturas Pré-Moldadas Na Grande Natal. </w:t>
          </w:r>
          <w:r w:rsidRPr="007C75A8">
            <w:rPr>
              <w:rFonts w:ascii="Myriad Pro" w:eastAsia="Times New Roman" w:hAnsi="Myriad Pro"/>
              <w:i/>
              <w:iCs/>
            </w:rPr>
            <w:t>REUNIR: Revista de Administração, Contabilidade e Sustentabilidade</w:t>
          </w:r>
          <w:r w:rsidRPr="007C75A8">
            <w:rPr>
              <w:rFonts w:ascii="Myriad Pro" w:eastAsia="Times New Roman" w:hAnsi="Myriad Pro"/>
            </w:rPr>
            <w:t xml:space="preserve">, </w:t>
          </w:r>
          <w:r w:rsidRPr="007C75A8">
            <w:rPr>
              <w:rFonts w:ascii="Myriad Pro" w:eastAsia="Times New Roman" w:hAnsi="Myriad Pro"/>
              <w:i/>
              <w:iCs/>
            </w:rPr>
            <w:t>3</w:t>
          </w:r>
          <w:r w:rsidRPr="007C75A8">
            <w:rPr>
              <w:rFonts w:ascii="Myriad Pro" w:eastAsia="Times New Roman" w:hAnsi="Myriad Pro"/>
            </w:rPr>
            <w:t>(2), 39. https://doi.org/10.18696/reunir.v3i2.106</w:t>
          </w:r>
        </w:p>
        <w:p w14:paraId="51C56B6D" w14:textId="77777777" w:rsidR="007C75A8" w:rsidRPr="007C75A8" w:rsidRDefault="007C75A8" w:rsidP="007C75A8">
          <w:pPr>
            <w:autoSpaceDE w:val="0"/>
            <w:autoSpaceDN w:val="0"/>
            <w:spacing w:after="120"/>
            <w:ind w:hanging="480"/>
            <w:divId w:val="1645965611"/>
            <w:rPr>
              <w:rFonts w:ascii="Myriad Pro" w:eastAsia="Times New Roman" w:hAnsi="Myriad Pro"/>
              <w:lang w:val="en-US"/>
            </w:rPr>
          </w:pPr>
          <w:r w:rsidRPr="007C75A8">
            <w:rPr>
              <w:rFonts w:ascii="Myriad Pro" w:eastAsia="Times New Roman" w:hAnsi="Myriad Pro"/>
            </w:rPr>
            <w:t xml:space="preserve">Cardoso, H. H. R., Gonçalves, A. D., Carvalho, G. D. G. de, &amp; Carvalho, H. G. de. </w:t>
          </w:r>
          <w:r w:rsidRPr="007C75A8">
            <w:rPr>
              <w:rFonts w:ascii="Myriad Pro" w:eastAsia="Times New Roman" w:hAnsi="Myriad Pro"/>
              <w:lang w:val="en-US"/>
            </w:rPr>
            <w:t xml:space="preserve">(2020). Evaluating innovation development among Brazilian micro and small businesses in view of management level: Insights from the local innovation </w:t>
          </w:r>
          <w:proofErr w:type="gramStart"/>
          <w:r w:rsidRPr="007C75A8">
            <w:rPr>
              <w:rFonts w:ascii="Myriad Pro" w:eastAsia="Times New Roman" w:hAnsi="Myriad Pro"/>
              <w:lang w:val="en-US"/>
            </w:rPr>
            <w:t>agents</w:t>
          </w:r>
          <w:proofErr w:type="gramEnd"/>
          <w:r w:rsidRPr="007C75A8">
            <w:rPr>
              <w:rFonts w:ascii="Myriad Pro" w:eastAsia="Times New Roman" w:hAnsi="Myriad Pro"/>
              <w:lang w:val="en-US"/>
            </w:rPr>
            <w:t xml:space="preserve"> program. </w:t>
          </w:r>
          <w:r w:rsidRPr="007C75A8">
            <w:rPr>
              <w:rFonts w:ascii="Myriad Pro" w:eastAsia="Times New Roman" w:hAnsi="Myriad Pro"/>
              <w:i/>
              <w:iCs/>
              <w:lang w:val="en-US"/>
            </w:rPr>
            <w:t>Evaluation and Program Planning</w:t>
          </w:r>
          <w:r w:rsidRPr="007C75A8">
            <w:rPr>
              <w:rFonts w:ascii="Myriad Pro" w:eastAsia="Times New Roman" w:hAnsi="Myriad Pro"/>
              <w:lang w:val="en-US"/>
            </w:rPr>
            <w:t xml:space="preserve">, </w:t>
          </w:r>
          <w:r w:rsidRPr="007C75A8">
            <w:rPr>
              <w:rFonts w:ascii="Myriad Pro" w:eastAsia="Times New Roman" w:hAnsi="Myriad Pro"/>
              <w:i/>
              <w:iCs/>
              <w:lang w:val="en-US"/>
            </w:rPr>
            <w:t>80</w:t>
          </w:r>
          <w:r w:rsidRPr="007C75A8">
            <w:rPr>
              <w:rFonts w:ascii="Myriad Pro" w:eastAsia="Times New Roman" w:hAnsi="Myriad Pro"/>
              <w:lang w:val="en-US"/>
            </w:rPr>
            <w:t>(December 2019), 101797. https://doi.org/10.1016/j.evalprogplan.2020.101797</w:t>
          </w:r>
        </w:p>
        <w:p w14:paraId="1DB71628" w14:textId="77777777" w:rsidR="007C75A8" w:rsidRPr="007C75A8" w:rsidRDefault="007C75A8" w:rsidP="007C75A8">
          <w:pPr>
            <w:autoSpaceDE w:val="0"/>
            <w:autoSpaceDN w:val="0"/>
            <w:spacing w:after="120"/>
            <w:ind w:hanging="480"/>
            <w:divId w:val="622464232"/>
            <w:rPr>
              <w:rFonts w:ascii="Myriad Pro" w:eastAsia="Times New Roman" w:hAnsi="Myriad Pro"/>
              <w:lang w:val="en-US"/>
            </w:rPr>
          </w:pPr>
          <w:r w:rsidRPr="007C75A8">
            <w:rPr>
              <w:rFonts w:ascii="Myriad Pro" w:eastAsia="Times New Roman" w:hAnsi="Myriad Pro"/>
            </w:rPr>
            <w:t xml:space="preserve">Carvalho, G. D. G. de, Vieira da Silva, W., Santos Póvoa, A. C., &amp; Gomes de Carvalho, H. (2015). Radar Da Inovação Como Ferramenta Para O Alcance De Vantagem Competitiva Para Micro E Pequenas Empresas. </w:t>
          </w:r>
          <w:r w:rsidRPr="007C75A8">
            <w:rPr>
              <w:rFonts w:ascii="Myriad Pro" w:eastAsia="Times New Roman" w:hAnsi="Myriad Pro"/>
              <w:i/>
              <w:iCs/>
              <w:lang w:val="en-US"/>
            </w:rPr>
            <w:t>Review of Administration and Innovation - RAI</w:t>
          </w:r>
          <w:r w:rsidRPr="007C75A8">
            <w:rPr>
              <w:rFonts w:ascii="Myriad Pro" w:eastAsia="Times New Roman" w:hAnsi="Myriad Pro"/>
              <w:lang w:val="en-US"/>
            </w:rPr>
            <w:t xml:space="preserve">, </w:t>
          </w:r>
          <w:r w:rsidRPr="007C75A8">
            <w:rPr>
              <w:rFonts w:ascii="Myriad Pro" w:eastAsia="Times New Roman" w:hAnsi="Myriad Pro"/>
              <w:i/>
              <w:iCs/>
              <w:lang w:val="en-US"/>
            </w:rPr>
            <w:t>12</w:t>
          </w:r>
          <w:r w:rsidRPr="007C75A8">
            <w:rPr>
              <w:rFonts w:ascii="Myriad Pro" w:eastAsia="Times New Roman" w:hAnsi="Myriad Pro"/>
              <w:lang w:val="en-US"/>
            </w:rPr>
            <w:t>(4), 162. https://doi.org/10.11606/rai.v12i4.101898</w:t>
          </w:r>
        </w:p>
        <w:p w14:paraId="13D9C30B" w14:textId="77777777" w:rsidR="007C75A8" w:rsidRPr="007C75A8" w:rsidRDefault="007C75A8" w:rsidP="007C75A8">
          <w:pPr>
            <w:autoSpaceDE w:val="0"/>
            <w:autoSpaceDN w:val="0"/>
            <w:spacing w:after="120"/>
            <w:ind w:hanging="480"/>
            <w:divId w:val="829952895"/>
            <w:rPr>
              <w:rFonts w:ascii="Myriad Pro" w:eastAsia="Times New Roman" w:hAnsi="Myriad Pro"/>
            </w:rPr>
          </w:pPr>
          <w:r w:rsidRPr="007C75A8">
            <w:rPr>
              <w:rFonts w:ascii="Myriad Pro" w:eastAsia="Times New Roman" w:hAnsi="Myriad Pro"/>
            </w:rPr>
            <w:t xml:space="preserve">Carvalho, H. G. de, Reis, D. R. dos, &amp; Cavalcante, M. B. (2011). </w:t>
          </w:r>
          <w:r w:rsidRPr="007C75A8">
            <w:rPr>
              <w:rFonts w:ascii="Myriad Pro" w:eastAsia="Times New Roman" w:hAnsi="Myriad Pro"/>
              <w:i/>
              <w:iCs/>
            </w:rPr>
            <w:t>Gestão da Inovação</w:t>
          </w:r>
          <w:r w:rsidRPr="007C75A8">
            <w:rPr>
              <w:rFonts w:ascii="Myriad Pro" w:eastAsia="Times New Roman" w:hAnsi="Myriad Pro"/>
            </w:rPr>
            <w:t xml:space="preserve">. </w:t>
          </w:r>
          <w:proofErr w:type="spellStart"/>
          <w:r w:rsidRPr="007C75A8">
            <w:rPr>
              <w:rFonts w:ascii="Myriad Pro" w:eastAsia="Times New Roman" w:hAnsi="Myriad Pro"/>
            </w:rPr>
            <w:t>Aymará</w:t>
          </w:r>
          <w:proofErr w:type="spellEnd"/>
          <w:r w:rsidRPr="007C75A8">
            <w:rPr>
              <w:rFonts w:ascii="Myriad Pro" w:eastAsia="Times New Roman" w:hAnsi="Myriad Pro"/>
            </w:rPr>
            <w:t xml:space="preserve"> Educação.</w:t>
          </w:r>
        </w:p>
        <w:p w14:paraId="241C2D8D" w14:textId="77777777" w:rsidR="007C75A8" w:rsidRPr="007C75A8" w:rsidRDefault="007C75A8" w:rsidP="007C75A8">
          <w:pPr>
            <w:autoSpaceDE w:val="0"/>
            <w:autoSpaceDN w:val="0"/>
            <w:spacing w:after="120"/>
            <w:ind w:hanging="480"/>
            <w:divId w:val="2140150573"/>
            <w:rPr>
              <w:rFonts w:ascii="Myriad Pro" w:eastAsia="Times New Roman" w:hAnsi="Myriad Pro"/>
            </w:rPr>
          </w:pPr>
          <w:r w:rsidRPr="007C75A8">
            <w:rPr>
              <w:rFonts w:ascii="Myriad Pro" w:eastAsia="Times New Roman" w:hAnsi="Myriad Pro"/>
            </w:rPr>
            <w:t xml:space="preserve">Cassol, A., </w:t>
          </w:r>
          <w:proofErr w:type="spellStart"/>
          <w:r w:rsidRPr="007C75A8">
            <w:rPr>
              <w:rFonts w:ascii="Myriad Pro" w:eastAsia="Times New Roman" w:hAnsi="Myriad Pro"/>
            </w:rPr>
            <w:t>Marietto</w:t>
          </w:r>
          <w:proofErr w:type="spellEnd"/>
          <w:r w:rsidRPr="007C75A8">
            <w:rPr>
              <w:rFonts w:ascii="Myriad Pro" w:eastAsia="Times New Roman" w:hAnsi="Myriad Pro"/>
            </w:rPr>
            <w:t xml:space="preserve">, M. L., Ribeiro, I., &amp; Baldi, B. (2018). Relação entre a orientação empreendedora e a capacidade de inovar de micro e pequenas empresas. </w:t>
          </w:r>
          <w:r w:rsidRPr="007C75A8">
            <w:rPr>
              <w:rFonts w:ascii="Myriad Pro" w:eastAsia="Times New Roman" w:hAnsi="Myriad Pro"/>
              <w:i/>
              <w:iCs/>
            </w:rPr>
            <w:t>Revista de Tecnologia Aplicada</w:t>
          </w:r>
          <w:r w:rsidRPr="007C75A8">
            <w:rPr>
              <w:rFonts w:ascii="Myriad Pro" w:eastAsia="Times New Roman" w:hAnsi="Myriad Pro"/>
            </w:rPr>
            <w:t xml:space="preserve">, </w:t>
          </w:r>
          <w:r w:rsidRPr="007C75A8">
            <w:rPr>
              <w:rFonts w:ascii="Myriad Pro" w:eastAsia="Times New Roman" w:hAnsi="Myriad Pro"/>
              <w:i/>
              <w:iCs/>
            </w:rPr>
            <w:t>7</w:t>
          </w:r>
          <w:r w:rsidRPr="007C75A8">
            <w:rPr>
              <w:rFonts w:ascii="Myriad Pro" w:eastAsia="Times New Roman" w:hAnsi="Myriad Pro"/>
            </w:rPr>
            <w:t>(3), 52–70. https://doi.org/10.21714/2237-3713rta2018v7n3p52</w:t>
          </w:r>
        </w:p>
        <w:p w14:paraId="680C48AC" w14:textId="72487E2C" w:rsidR="007C75A8" w:rsidRPr="007C75A8" w:rsidRDefault="007C75A8" w:rsidP="007C75A8">
          <w:pPr>
            <w:autoSpaceDE w:val="0"/>
            <w:autoSpaceDN w:val="0"/>
            <w:spacing w:after="120"/>
            <w:ind w:hanging="480"/>
            <w:divId w:val="625745329"/>
            <w:rPr>
              <w:rFonts w:ascii="Myriad Pro" w:eastAsia="Times New Roman" w:hAnsi="Myriad Pro"/>
            </w:rPr>
          </w:pPr>
          <w:r w:rsidRPr="007C75A8">
            <w:rPr>
              <w:rFonts w:ascii="Myriad Pro" w:eastAsia="Times New Roman" w:hAnsi="Myriad Pro"/>
            </w:rPr>
            <w:t xml:space="preserve">CEPAL, &amp; IPEA. (2018). </w:t>
          </w:r>
          <w:proofErr w:type="spellStart"/>
          <w:r w:rsidRPr="007C75A8">
            <w:rPr>
              <w:rFonts w:ascii="Myriad Pro" w:eastAsia="Times New Roman" w:hAnsi="Myriad Pro"/>
              <w:i/>
              <w:iCs/>
            </w:rPr>
            <w:t>Avaliação</w:t>
          </w:r>
          <w:proofErr w:type="spellEnd"/>
          <w:r w:rsidRPr="007C75A8">
            <w:rPr>
              <w:rFonts w:ascii="Myriad Pro" w:eastAsia="Times New Roman" w:hAnsi="Myriad Pro"/>
              <w:i/>
              <w:iCs/>
            </w:rPr>
            <w:t xml:space="preserve"> de Desempenho do Brasil Mais Produtivo</w:t>
          </w:r>
          <w:r w:rsidRPr="007C75A8">
            <w:rPr>
              <w:rFonts w:ascii="Myriad Pro" w:eastAsia="Times New Roman" w:hAnsi="Myriad Pro"/>
            </w:rPr>
            <w:t>.</w:t>
          </w:r>
        </w:p>
        <w:p w14:paraId="2FB37E0F" w14:textId="77777777" w:rsidR="007C75A8" w:rsidRPr="007C75A8" w:rsidRDefault="007C75A8" w:rsidP="007C75A8">
          <w:pPr>
            <w:autoSpaceDE w:val="0"/>
            <w:autoSpaceDN w:val="0"/>
            <w:spacing w:after="120"/>
            <w:ind w:hanging="480"/>
            <w:divId w:val="423038125"/>
            <w:rPr>
              <w:rFonts w:ascii="Myriad Pro" w:eastAsia="Times New Roman" w:hAnsi="Myriad Pro"/>
            </w:rPr>
          </w:pPr>
          <w:r w:rsidRPr="007C75A8">
            <w:rPr>
              <w:rFonts w:ascii="Myriad Pro" w:eastAsia="Times New Roman" w:hAnsi="Myriad Pro"/>
            </w:rPr>
            <w:t>Freire, A. G., &amp; D’</w:t>
          </w:r>
          <w:proofErr w:type="spellStart"/>
          <w:r w:rsidRPr="007C75A8">
            <w:rPr>
              <w:rFonts w:ascii="Myriad Pro" w:eastAsia="Times New Roman" w:hAnsi="Myriad Pro"/>
            </w:rPr>
            <w:t>Anjour</w:t>
          </w:r>
          <w:proofErr w:type="spellEnd"/>
          <w:r w:rsidRPr="007C75A8">
            <w:rPr>
              <w:rFonts w:ascii="Myriad Pro" w:eastAsia="Times New Roman" w:hAnsi="Myriad Pro"/>
            </w:rPr>
            <w:t xml:space="preserve">, M. F. (2016). A influência das práticas gerenciais na capacidade inovadora das pequenas empresas: uma análise em uma empresa do setor de telecomunicação em Natal/RN. In </w:t>
          </w:r>
          <w:r w:rsidRPr="007C75A8">
            <w:rPr>
              <w:rFonts w:ascii="Myriad Pro" w:eastAsia="Times New Roman" w:hAnsi="Myriad Pro"/>
              <w:i/>
              <w:iCs/>
            </w:rPr>
            <w:t xml:space="preserve">Mensurando a inovação: Avaliação em </w:t>
          </w:r>
          <w:proofErr w:type="spellStart"/>
          <w:r w:rsidRPr="007C75A8">
            <w:rPr>
              <w:rFonts w:ascii="Myriad Pro" w:eastAsia="Times New Roman" w:hAnsi="Myriad Pro"/>
              <w:i/>
              <w:iCs/>
            </w:rPr>
            <w:t>MPEs</w:t>
          </w:r>
          <w:proofErr w:type="spellEnd"/>
          <w:r w:rsidRPr="007C75A8">
            <w:rPr>
              <w:rFonts w:ascii="Myriad Pro" w:eastAsia="Times New Roman" w:hAnsi="Myriad Pro"/>
              <w:i/>
              <w:iCs/>
            </w:rPr>
            <w:t xml:space="preserve"> participantes do programa agentes locais de inovação</w:t>
          </w:r>
          <w:r w:rsidRPr="007C75A8">
            <w:rPr>
              <w:rFonts w:ascii="Myriad Pro" w:eastAsia="Times New Roman" w:hAnsi="Myriad Pro"/>
            </w:rPr>
            <w:t>.</w:t>
          </w:r>
        </w:p>
        <w:p w14:paraId="13F7C118" w14:textId="77777777" w:rsidR="007C75A8" w:rsidRPr="007C75A8" w:rsidRDefault="007C75A8" w:rsidP="007C75A8">
          <w:pPr>
            <w:autoSpaceDE w:val="0"/>
            <w:autoSpaceDN w:val="0"/>
            <w:spacing w:after="120"/>
            <w:ind w:hanging="480"/>
            <w:divId w:val="1594583882"/>
            <w:rPr>
              <w:rFonts w:ascii="Myriad Pro" w:eastAsia="Times New Roman" w:hAnsi="Myriad Pro"/>
              <w:lang w:val="en-US"/>
            </w:rPr>
          </w:pPr>
          <w:proofErr w:type="spellStart"/>
          <w:r w:rsidRPr="007C75A8">
            <w:rPr>
              <w:rFonts w:ascii="Myriad Pro" w:eastAsia="Times New Roman" w:hAnsi="Myriad Pro"/>
              <w:lang w:val="es-ES_tradnl"/>
            </w:rPr>
            <w:lastRenderedPageBreak/>
            <w:t>Frogeri</w:t>
          </w:r>
          <w:proofErr w:type="spellEnd"/>
          <w:r w:rsidRPr="007C75A8">
            <w:rPr>
              <w:rFonts w:ascii="Myriad Pro" w:eastAsia="Times New Roman" w:hAnsi="Myriad Pro"/>
              <w:lang w:val="es-ES_tradnl"/>
            </w:rPr>
            <w:t xml:space="preserve">, R. F., Portugal Júnior, P. dos S., </w:t>
          </w:r>
          <w:proofErr w:type="spellStart"/>
          <w:r w:rsidRPr="007C75A8">
            <w:rPr>
              <w:rFonts w:ascii="Myriad Pro" w:eastAsia="Times New Roman" w:hAnsi="Myriad Pro"/>
              <w:lang w:val="es-ES_tradnl"/>
            </w:rPr>
            <w:t>Piurcosky</w:t>
          </w:r>
          <w:proofErr w:type="spellEnd"/>
          <w:r w:rsidRPr="007C75A8">
            <w:rPr>
              <w:rFonts w:ascii="Myriad Pro" w:eastAsia="Times New Roman" w:hAnsi="Myriad Pro"/>
              <w:lang w:val="es-ES_tradnl"/>
            </w:rPr>
            <w:t xml:space="preserve">, F. P., </w:t>
          </w:r>
          <w:proofErr w:type="spellStart"/>
          <w:r w:rsidRPr="007C75A8">
            <w:rPr>
              <w:rFonts w:ascii="Myriad Pro" w:eastAsia="Times New Roman" w:hAnsi="Myriad Pro"/>
              <w:lang w:val="es-ES_tradnl"/>
            </w:rPr>
            <w:t>Bhardwaj</w:t>
          </w:r>
          <w:proofErr w:type="spellEnd"/>
          <w:r w:rsidRPr="007C75A8">
            <w:rPr>
              <w:rFonts w:ascii="Myriad Pro" w:eastAsia="Times New Roman" w:hAnsi="Myriad Pro"/>
              <w:lang w:val="es-ES_tradnl"/>
            </w:rPr>
            <w:t xml:space="preserve">, M., González-Islas, J.-C., &amp; Mendizábal, J. C. A. (2021). </w:t>
          </w:r>
          <w:r w:rsidRPr="007C75A8">
            <w:rPr>
              <w:rFonts w:ascii="Myriad Pro" w:eastAsia="Times New Roman" w:hAnsi="Myriad Pro"/>
              <w:lang w:val="en-US"/>
            </w:rPr>
            <w:t xml:space="preserve">Social Representation of the Innovation concept: cross-country in Bolivia, Brazil, India, and Mexico. </w:t>
          </w:r>
          <w:r w:rsidRPr="007C75A8">
            <w:rPr>
              <w:rFonts w:ascii="Myriad Pro" w:eastAsia="Times New Roman" w:hAnsi="Myriad Pro"/>
              <w:i/>
              <w:iCs/>
              <w:lang w:val="en-US"/>
            </w:rPr>
            <w:t>RISUS – Journal on Innovation and Sustainability</w:t>
          </w:r>
          <w:r w:rsidRPr="007C75A8">
            <w:rPr>
              <w:rFonts w:ascii="Myriad Pro" w:eastAsia="Times New Roman" w:hAnsi="Myriad Pro"/>
              <w:lang w:val="en-US"/>
            </w:rPr>
            <w:t xml:space="preserve">, </w:t>
          </w:r>
          <w:r w:rsidRPr="007C75A8">
            <w:rPr>
              <w:rFonts w:ascii="Myriad Pro" w:eastAsia="Times New Roman" w:hAnsi="Myriad Pro"/>
              <w:i/>
              <w:iCs/>
              <w:lang w:val="en-US"/>
            </w:rPr>
            <w:t>12</w:t>
          </w:r>
          <w:r w:rsidRPr="007C75A8">
            <w:rPr>
              <w:rFonts w:ascii="Myriad Pro" w:eastAsia="Times New Roman" w:hAnsi="Myriad Pro"/>
              <w:lang w:val="en-US"/>
            </w:rPr>
            <w:t>(4), 144–166. https://doi.org/10.23925/2179-3565.2021v12i4p144-166</w:t>
          </w:r>
        </w:p>
        <w:p w14:paraId="22B77FAD" w14:textId="77777777" w:rsidR="007C75A8" w:rsidRPr="007C75A8" w:rsidRDefault="007C75A8" w:rsidP="007C75A8">
          <w:pPr>
            <w:autoSpaceDE w:val="0"/>
            <w:autoSpaceDN w:val="0"/>
            <w:spacing w:after="120"/>
            <w:ind w:hanging="480"/>
            <w:divId w:val="290210698"/>
            <w:rPr>
              <w:rFonts w:ascii="Myriad Pro" w:eastAsia="Times New Roman" w:hAnsi="Myriad Pro"/>
              <w:lang w:val="en-US"/>
            </w:rPr>
          </w:pPr>
          <w:r w:rsidRPr="007C75A8">
            <w:rPr>
              <w:rFonts w:ascii="Myriad Pro" w:eastAsia="Times New Roman" w:hAnsi="Myriad Pro"/>
              <w:lang w:val="en-US"/>
            </w:rPr>
            <w:t xml:space="preserve">Hair Jr, J. F., Black, W. C., Babin, B. J., &amp; Anderson, R. E. (2010). </w:t>
          </w:r>
          <w:r w:rsidRPr="007C75A8">
            <w:rPr>
              <w:rFonts w:ascii="Myriad Pro" w:eastAsia="Times New Roman" w:hAnsi="Myriad Pro"/>
              <w:i/>
              <w:iCs/>
              <w:lang w:val="en-US"/>
            </w:rPr>
            <w:t>Multivariate Data Analysis</w:t>
          </w:r>
          <w:r w:rsidRPr="007C75A8">
            <w:rPr>
              <w:rFonts w:ascii="Myriad Pro" w:eastAsia="Times New Roman" w:hAnsi="Myriad Pro"/>
              <w:lang w:val="en-US"/>
            </w:rPr>
            <w:t xml:space="preserve"> (7th ed.). Pearson Prentice Hall.</w:t>
          </w:r>
        </w:p>
        <w:p w14:paraId="74A9CE09" w14:textId="77777777" w:rsidR="007C75A8" w:rsidRPr="007C75A8" w:rsidRDefault="007C75A8" w:rsidP="007C75A8">
          <w:pPr>
            <w:autoSpaceDE w:val="0"/>
            <w:autoSpaceDN w:val="0"/>
            <w:spacing w:after="120"/>
            <w:ind w:hanging="480"/>
            <w:divId w:val="875386983"/>
            <w:rPr>
              <w:rFonts w:ascii="Myriad Pro" w:eastAsia="Times New Roman" w:hAnsi="Myriad Pro"/>
            </w:rPr>
          </w:pPr>
          <w:r w:rsidRPr="007C75A8">
            <w:rPr>
              <w:rFonts w:ascii="Myriad Pro" w:eastAsia="Times New Roman" w:hAnsi="Myriad Pro"/>
              <w:lang w:val="en-US"/>
            </w:rPr>
            <w:t xml:space="preserve">Manica, E. (2018). </w:t>
          </w:r>
          <w:proofErr w:type="spellStart"/>
          <w:r w:rsidRPr="007C75A8">
            <w:rPr>
              <w:rFonts w:ascii="Myriad Pro" w:eastAsia="Times New Roman" w:hAnsi="Myriad Pro"/>
              <w:i/>
              <w:iCs/>
            </w:rPr>
            <w:t>Avaliaçao</w:t>
          </w:r>
          <w:proofErr w:type="spellEnd"/>
          <w:r w:rsidRPr="007C75A8">
            <w:rPr>
              <w:rFonts w:ascii="Myriad Pro" w:eastAsia="Times New Roman" w:hAnsi="Myriad Pro"/>
              <w:i/>
              <w:iCs/>
            </w:rPr>
            <w:t xml:space="preserve"> do Programa Brasil Mais Produtivo em </w:t>
          </w:r>
          <w:proofErr w:type="spellStart"/>
          <w:r w:rsidRPr="007C75A8">
            <w:rPr>
              <w:rFonts w:ascii="Myriad Pro" w:eastAsia="Times New Roman" w:hAnsi="Myriad Pro"/>
              <w:i/>
              <w:iCs/>
            </w:rPr>
            <w:t>Arrnajos</w:t>
          </w:r>
          <w:proofErr w:type="spellEnd"/>
          <w:r w:rsidRPr="007C75A8">
            <w:rPr>
              <w:rFonts w:ascii="Myriad Pro" w:eastAsia="Times New Roman" w:hAnsi="Myriad Pro"/>
              <w:i/>
              <w:iCs/>
            </w:rPr>
            <w:t xml:space="preserve"> Produtivos Locais de Goiás</w:t>
          </w:r>
          <w:r w:rsidRPr="007C75A8">
            <w:rPr>
              <w:rFonts w:ascii="Myriad Pro" w:eastAsia="Times New Roman" w:hAnsi="Myriad Pro"/>
            </w:rPr>
            <w:t>. Pontifícia Universidade Católica de Goiás - PUCGO.</w:t>
          </w:r>
        </w:p>
        <w:p w14:paraId="31522655" w14:textId="77777777" w:rsidR="007C75A8" w:rsidRPr="00A25575" w:rsidRDefault="007C75A8" w:rsidP="007C75A8">
          <w:pPr>
            <w:autoSpaceDE w:val="0"/>
            <w:autoSpaceDN w:val="0"/>
            <w:spacing w:after="120"/>
            <w:ind w:hanging="480"/>
            <w:divId w:val="285239988"/>
            <w:rPr>
              <w:rFonts w:ascii="Myriad Pro" w:eastAsia="Times New Roman" w:hAnsi="Myriad Pro"/>
              <w:lang w:val="fr-FR"/>
            </w:rPr>
          </w:pPr>
          <w:r w:rsidRPr="00A25575">
            <w:rPr>
              <w:rFonts w:ascii="Myriad Pro" w:eastAsia="Times New Roman" w:hAnsi="Myriad Pro"/>
              <w:lang w:val="fr-FR"/>
            </w:rPr>
            <w:t xml:space="preserve">Marchand, P., &amp; </w:t>
          </w:r>
          <w:proofErr w:type="spellStart"/>
          <w:r w:rsidRPr="00A25575">
            <w:rPr>
              <w:rFonts w:ascii="Myriad Pro" w:eastAsia="Times New Roman" w:hAnsi="Myriad Pro"/>
              <w:lang w:val="fr-FR"/>
            </w:rPr>
            <w:t>Ratinaud</w:t>
          </w:r>
          <w:proofErr w:type="spellEnd"/>
          <w:r w:rsidRPr="00A25575">
            <w:rPr>
              <w:rFonts w:ascii="Myriad Pro" w:eastAsia="Times New Roman" w:hAnsi="Myriad Pro"/>
              <w:lang w:val="fr-FR"/>
            </w:rPr>
            <w:t>, P. (2012). L’analyse de similitude appliquée aux corpus textuels</w:t>
          </w:r>
          <w:r w:rsidRPr="00A25575">
            <w:rPr>
              <w:rFonts w:ascii="Cambria Math" w:eastAsia="Times New Roman" w:hAnsi="Cambria Math" w:cs="Cambria Math"/>
              <w:lang w:val="fr-FR"/>
            </w:rPr>
            <w:t> </w:t>
          </w:r>
          <w:r w:rsidRPr="00A25575">
            <w:rPr>
              <w:rFonts w:ascii="Myriad Pro" w:eastAsia="Times New Roman" w:hAnsi="Myriad Pro"/>
              <w:lang w:val="fr-FR"/>
            </w:rPr>
            <w:t>: les primaires socialistes pour l</w:t>
          </w:r>
          <w:r w:rsidRPr="00A25575">
            <w:rPr>
              <w:rFonts w:ascii="Myriad Pro" w:eastAsia="Times New Roman" w:hAnsi="Myriad Pro" w:cs="Courier New"/>
              <w:lang w:val="fr-FR"/>
            </w:rPr>
            <w:t>’é</w:t>
          </w:r>
          <w:r w:rsidRPr="00A25575">
            <w:rPr>
              <w:rFonts w:ascii="Myriad Pro" w:eastAsia="Times New Roman" w:hAnsi="Myriad Pro"/>
              <w:lang w:val="fr-FR"/>
            </w:rPr>
            <w:t>lection pr</w:t>
          </w:r>
          <w:r w:rsidRPr="00A25575">
            <w:rPr>
              <w:rFonts w:ascii="Myriad Pro" w:eastAsia="Times New Roman" w:hAnsi="Myriad Pro" w:cs="Courier New"/>
              <w:lang w:val="fr-FR"/>
            </w:rPr>
            <w:t>é</w:t>
          </w:r>
          <w:r w:rsidRPr="00A25575">
            <w:rPr>
              <w:rFonts w:ascii="Myriad Pro" w:eastAsia="Times New Roman" w:hAnsi="Myriad Pro"/>
              <w:lang w:val="fr-FR"/>
            </w:rPr>
            <w:t>sidentielle fran</w:t>
          </w:r>
          <w:r w:rsidRPr="00A25575">
            <w:rPr>
              <w:rFonts w:ascii="Myriad Pro" w:eastAsia="Times New Roman" w:hAnsi="Myriad Pro" w:cs="Courier New"/>
              <w:lang w:val="fr-FR"/>
            </w:rPr>
            <w:t>ç</w:t>
          </w:r>
          <w:r w:rsidRPr="00A25575">
            <w:rPr>
              <w:rFonts w:ascii="Myriad Pro" w:eastAsia="Times New Roman" w:hAnsi="Myriad Pro"/>
              <w:lang w:val="fr-FR"/>
            </w:rPr>
            <w:t xml:space="preserve">aise. </w:t>
          </w:r>
          <w:r w:rsidRPr="00A25575">
            <w:rPr>
              <w:rFonts w:ascii="Myriad Pro" w:eastAsia="Times New Roman" w:hAnsi="Myriad Pro"/>
              <w:i/>
              <w:iCs/>
              <w:lang w:val="fr-FR"/>
            </w:rPr>
            <w:t>Actes Des 11èmes Journées Internationales d’Analyse Des Données Textuelles (JADT)</w:t>
          </w:r>
          <w:r w:rsidRPr="00A25575">
            <w:rPr>
              <w:rFonts w:ascii="Myriad Pro" w:eastAsia="Times New Roman" w:hAnsi="Myriad Pro"/>
              <w:lang w:val="fr-FR"/>
            </w:rPr>
            <w:t>, 687–699.</w:t>
          </w:r>
        </w:p>
        <w:p w14:paraId="3795567B" w14:textId="77777777" w:rsidR="007C75A8" w:rsidRPr="007C75A8" w:rsidRDefault="007C75A8" w:rsidP="007C75A8">
          <w:pPr>
            <w:autoSpaceDE w:val="0"/>
            <w:autoSpaceDN w:val="0"/>
            <w:spacing w:after="120"/>
            <w:ind w:hanging="480"/>
            <w:divId w:val="843857397"/>
            <w:rPr>
              <w:rFonts w:ascii="Myriad Pro" w:eastAsia="Times New Roman" w:hAnsi="Myriad Pro"/>
            </w:rPr>
          </w:pPr>
          <w:proofErr w:type="spellStart"/>
          <w:r w:rsidRPr="007C75A8">
            <w:rPr>
              <w:rFonts w:ascii="Myriad Pro" w:eastAsia="Times New Roman" w:hAnsi="Myriad Pro"/>
            </w:rPr>
            <w:t>Néto</w:t>
          </w:r>
          <w:proofErr w:type="spellEnd"/>
          <w:r w:rsidRPr="007C75A8">
            <w:rPr>
              <w:rFonts w:ascii="Myriad Pro" w:eastAsia="Times New Roman" w:hAnsi="Myriad Pro"/>
            </w:rPr>
            <w:t xml:space="preserve">, A. T. S., &amp; Teixeira, R. (2014). Inovação de Micro e Pequenas </w:t>
          </w:r>
          <w:proofErr w:type="gramStart"/>
          <w:r w:rsidRPr="007C75A8">
            <w:rPr>
              <w:rFonts w:ascii="Myriad Pro" w:eastAsia="Times New Roman" w:hAnsi="Myriad Pro"/>
            </w:rPr>
            <w:t>Empresas</w:t>
          </w:r>
          <w:r w:rsidRPr="007C75A8">
            <w:rPr>
              <w:rFonts w:ascii="Cambria Math" w:eastAsia="Times New Roman" w:hAnsi="Cambria Math" w:cs="Cambria Math"/>
            </w:rPr>
            <w:t> </w:t>
          </w:r>
          <w:r w:rsidRPr="007C75A8">
            <w:rPr>
              <w:rFonts w:ascii="Myriad Pro" w:eastAsia="Times New Roman" w:hAnsi="Myriad Pro"/>
            </w:rPr>
            <w:t>:</w:t>
          </w:r>
          <w:proofErr w:type="gramEnd"/>
          <w:r w:rsidRPr="007C75A8">
            <w:rPr>
              <w:rFonts w:ascii="Myriad Pro" w:eastAsia="Times New Roman" w:hAnsi="Myriad Pro"/>
            </w:rPr>
            <w:t xml:space="preserve"> Mensura</w:t>
          </w:r>
          <w:r w:rsidRPr="007C75A8">
            <w:rPr>
              <w:rFonts w:ascii="Myriad Pro" w:eastAsia="Times New Roman" w:hAnsi="Myriad Pro" w:cs="Courier New"/>
            </w:rPr>
            <w:t>çã</w:t>
          </w:r>
          <w:r w:rsidRPr="007C75A8">
            <w:rPr>
              <w:rFonts w:ascii="Myriad Pro" w:eastAsia="Times New Roman" w:hAnsi="Myriad Pro"/>
            </w:rPr>
            <w:t>o do Grau de Inova</w:t>
          </w:r>
          <w:r w:rsidRPr="007C75A8">
            <w:rPr>
              <w:rFonts w:ascii="Myriad Pro" w:eastAsia="Times New Roman" w:hAnsi="Myriad Pro" w:cs="Courier New"/>
            </w:rPr>
            <w:t>çã</w:t>
          </w:r>
          <w:r w:rsidRPr="007C75A8">
            <w:rPr>
              <w:rFonts w:ascii="Myriad Pro" w:eastAsia="Times New Roman" w:hAnsi="Myriad Pro"/>
            </w:rPr>
            <w:t>o de Empresas Participantes do Projeto Agentes Locais de Inova</w:t>
          </w:r>
          <w:r w:rsidRPr="007C75A8">
            <w:rPr>
              <w:rFonts w:ascii="Myriad Pro" w:eastAsia="Times New Roman" w:hAnsi="Myriad Pro" w:cs="Courier New"/>
            </w:rPr>
            <w:t>çã</w:t>
          </w:r>
          <w:r w:rsidRPr="007C75A8">
            <w:rPr>
              <w:rFonts w:ascii="Myriad Pro" w:eastAsia="Times New Roman" w:hAnsi="Myriad Pro"/>
            </w:rPr>
            <w:t xml:space="preserve">o. </w:t>
          </w:r>
          <w:r w:rsidRPr="007C75A8">
            <w:rPr>
              <w:rFonts w:ascii="Myriad Pro" w:eastAsia="Times New Roman" w:hAnsi="Myriad Pro"/>
              <w:i/>
              <w:iCs/>
            </w:rPr>
            <w:t xml:space="preserve">BBR - </w:t>
          </w:r>
          <w:proofErr w:type="spellStart"/>
          <w:r w:rsidRPr="007C75A8">
            <w:rPr>
              <w:rFonts w:ascii="Myriad Pro" w:eastAsia="Times New Roman" w:hAnsi="Myriad Pro"/>
              <w:i/>
              <w:iCs/>
            </w:rPr>
            <w:t>Brazilian</w:t>
          </w:r>
          <w:proofErr w:type="spellEnd"/>
          <w:r w:rsidRPr="007C75A8">
            <w:rPr>
              <w:rFonts w:ascii="Myriad Pro" w:eastAsia="Times New Roman" w:hAnsi="Myriad Pro"/>
              <w:i/>
              <w:iCs/>
            </w:rPr>
            <w:t xml:space="preserve"> Business Review</w:t>
          </w:r>
          <w:r w:rsidRPr="007C75A8">
            <w:rPr>
              <w:rFonts w:ascii="Myriad Pro" w:eastAsia="Times New Roman" w:hAnsi="Myriad Pro"/>
            </w:rPr>
            <w:t xml:space="preserve">, </w:t>
          </w:r>
          <w:r w:rsidRPr="007C75A8">
            <w:rPr>
              <w:rFonts w:ascii="Myriad Pro" w:eastAsia="Times New Roman" w:hAnsi="Myriad Pro"/>
              <w:i/>
              <w:iCs/>
            </w:rPr>
            <w:t>11</w:t>
          </w:r>
          <w:r w:rsidRPr="007C75A8">
            <w:rPr>
              <w:rFonts w:ascii="Myriad Pro" w:eastAsia="Times New Roman" w:hAnsi="Myriad Pro"/>
            </w:rPr>
            <w:t>(4), 1–29.</w:t>
          </w:r>
        </w:p>
        <w:p w14:paraId="77239116" w14:textId="77777777" w:rsidR="007C75A8" w:rsidRPr="007C75A8" w:rsidRDefault="007C75A8" w:rsidP="007C75A8">
          <w:pPr>
            <w:autoSpaceDE w:val="0"/>
            <w:autoSpaceDN w:val="0"/>
            <w:spacing w:after="120"/>
            <w:ind w:hanging="480"/>
            <w:divId w:val="1875996574"/>
            <w:rPr>
              <w:rFonts w:ascii="Myriad Pro" w:eastAsia="Times New Roman" w:hAnsi="Myriad Pro"/>
            </w:rPr>
          </w:pPr>
          <w:r w:rsidRPr="007C75A8">
            <w:rPr>
              <w:rFonts w:ascii="Myriad Pro" w:eastAsia="Times New Roman" w:hAnsi="Myriad Pro"/>
            </w:rPr>
            <w:t xml:space="preserve">Nogueira, P. </w:t>
          </w:r>
          <w:proofErr w:type="spellStart"/>
          <w:r w:rsidRPr="007C75A8">
            <w:rPr>
              <w:rFonts w:ascii="Myriad Pro" w:eastAsia="Times New Roman" w:hAnsi="Myriad Pro"/>
            </w:rPr>
            <w:t>da</w:t>
          </w:r>
          <w:proofErr w:type="spellEnd"/>
          <w:r w:rsidRPr="007C75A8">
            <w:rPr>
              <w:rFonts w:ascii="Myriad Pro" w:eastAsia="Times New Roman" w:hAnsi="Myriad Pro"/>
            </w:rPr>
            <w:t xml:space="preserve"> S., De Novais, S. M., De Sá, A. S. C., &amp; Da Silva, E. S. B. (2022). Análise do Programa Agentes Locais de Inovação no Processo de Inovação das Micro e Pequenas Empresas do Setor de Comércio Varejista do Estado de Pernambuco. </w:t>
          </w:r>
          <w:r w:rsidRPr="007C75A8">
            <w:rPr>
              <w:rFonts w:ascii="Myriad Pro" w:eastAsia="Times New Roman" w:hAnsi="Myriad Pro"/>
              <w:i/>
              <w:iCs/>
            </w:rPr>
            <w:t>Cadernos de Prospecção</w:t>
          </w:r>
          <w:r w:rsidRPr="007C75A8">
            <w:rPr>
              <w:rFonts w:ascii="Myriad Pro" w:eastAsia="Times New Roman" w:hAnsi="Myriad Pro"/>
            </w:rPr>
            <w:t xml:space="preserve">, </w:t>
          </w:r>
          <w:r w:rsidRPr="007C75A8">
            <w:rPr>
              <w:rFonts w:ascii="Myriad Pro" w:eastAsia="Times New Roman" w:hAnsi="Myriad Pro"/>
              <w:i/>
              <w:iCs/>
            </w:rPr>
            <w:t>12</w:t>
          </w:r>
          <w:r w:rsidRPr="007C75A8">
            <w:rPr>
              <w:rFonts w:ascii="Myriad Pro" w:eastAsia="Times New Roman" w:hAnsi="Myriad Pro"/>
            </w:rPr>
            <w:t>(2), 273. https://doi.org/10.9771/cp.v12i2.27326</w:t>
          </w:r>
        </w:p>
        <w:p w14:paraId="2A81E21E" w14:textId="77777777" w:rsidR="007C75A8" w:rsidRPr="007C75A8" w:rsidRDefault="007C75A8" w:rsidP="007C75A8">
          <w:pPr>
            <w:autoSpaceDE w:val="0"/>
            <w:autoSpaceDN w:val="0"/>
            <w:spacing w:after="120"/>
            <w:ind w:hanging="480"/>
            <w:divId w:val="481771444"/>
            <w:rPr>
              <w:rFonts w:ascii="Myriad Pro" w:eastAsia="Times New Roman" w:hAnsi="Myriad Pro"/>
            </w:rPr>
          </w:pPr>
          <w:proofErr w:type="spellStart"/>
          <w:r w:rsidRPr="001A1290">
            <w:rPr>
              <w:rFonts w:ascii="Myriad Pro" w:eastAsia="Times New Roman" w:hAnsi="Myriad Pro"/>
            </w:rPr>
            <w:t>Sawhney</w:t>
          </w:r>
          <w:proofErr w:type="spellEnd"/>
          <w:r w:rsidRPr="001A1290">
            <w:rPr>
              <w:rFonts w:ascii="Myriad Pro" w:eastAsia="Times New Roman" w:hAnsi="Myriad Pro"/>
            </w:rPr>
            <w:t xml:space="preserve">, M. S., </w:t>
          </w:r>
          <w:proofErr w:type="spellStart"/>
          <w:r w:rsidRPr="001A1290">
            <w:rPr>
              <w:rFonts w:ascii="Myriad Pro" w:eastAsia="Times New Roman" w:hAnsi="Myriad Pro"/>
            </w:rPr>
            <w:t>Wolcott</w:t>
          </w:r>
          <w:proofErr w:type="spellEnd"/>
          <w:r w:rsidRPr="001A1290">
            <w:rPr>
              <w:rFonts w:ascii="Myriad Pro" w:eastAsia="Times New Roman" w:hAnsi="Myriad Pro"/>
            </w:rPr>
            <w:t xml:space="preserve">, R. C., &amp; </w:t>
          </w:r>
          <w:proofErr w:type="spellStart"/>
          <w:r w:rsidRPr="001A1290">
            <w:rPr>
              <w:rFonts w:ascii="Myriad Pro" w:eastAsia="Times New Roman" w:hAnsi="Myriad Pro"/>
            </w:rPr>
            <w:t>Arroniz</w:t>
          </w:r>
          <w:proofErr w:type="spellEnd"/>
          <w:r w:rsidRPr="001A1290">
            <w:rPr>
              <w:rFonts w:ascii="Myriad Pro" w:eastAsia="Times New Roman" w:hAnsi="Myriad Pro"/>
            </w:rPr>
            <w:t xml:space="preserve">, I. (2006). </w:t>
          </w:r>
          <w:r w:rsidRPr="007C75A8">
            <w:rPr>
              <w:rFonts w:ascii="Myriad Pro" w:eastAsia="Times New Roman" w:hAnsi="Myriad Pro"/>
            </w:rPr>
            <w:t xml:space="preserve">As 12 formas diferentes de inovar nas empresas. </w:t>
          </w:r>
          <w:r w:rsidRPr="007C75A8">
            <w:rPr>
              <w:rFonts w:ascii="Myriad Pro" w:eastAsia="Times New Roman" w:hAnsi="Myriad Pro"/>
              <w:i/>
              <w:iCs/>
            </w:rPr>
            <w:t>Revista Portuguesa e Brasileira de Gestão</w:t>
          </w:r>
          <w:r w:rsidRPr="007C75A8">
            <w:rPr>
              <w:rFonts w:ascii="Myriad Pro" w:eastAsia="Times New Roman" w:hAnsi="Myriad Pro"/>
            </w:rPr>
            <w:t xml:space="preserve">, </w:t>
          </w:r>
          <w:r w:rsidRPr="007C75A8">
            <w:rPr>
              <w:rFonts w:ascii="Myriad Pro" w:eastAsia="Times New Roman" w:hAnsi="Myriad Pro"/>
              <w:i/>
              <w:iCs/>
            </w:rPr>
            <w:t>5</w:t>
          </w:r>
          <w:r w:rsidRPr="007C75A8">
            <w:rPr>
              <w:rFonts w:ascii="Myriad Pro" w:eastAsia="Times New Roman" w:hAnsi="Myriad Pro"/>
            </w:rPr>
            <w:t>(2), 6–14.</w:t>
          </w:r>
        </w:p>
        <w:p w14:paraId="53CC6CBE" w14:textId="77777777" w:rsidR="007C75A8" w:rsidRPr="001A1290" w:rsidRDefault="007C75A8" w:rsidP="007C75A8">
          <w:pPr>
            <w:autoSpaceDE w:val="0"/>
            <w:autoSpaceDN w:val="0"/>
            <w:spacing w:after="120"/>
            <w:ind w:hanging="480"/>
            <w:divId w:val="77143058"/>
            <w:rPr>
              <w:rFonts w:ascii="Myriad Pro" w:eastAsia="Times New Roman" w:hAnsi="Myriad Pro"/>
              <w:lang w:val="en-US"/>
            </w:rPr>
          </w:pPr>
          <w:proofErr w:type="spellStart"/>
          <w:r w:rsidRPr="001A1290">
            <w:rPr>
              <w:rFonts w:ascii="Myriad Pro" w:eastAsia="Times New Roman" w:hAnsi="Myriad Pro"/>
            </w:rPr>
            <w:t>Sawhney</w:t>
          </w:r>
          <w:proofErr w:type="spellEnd"/>
          <w:r w:rsidRPr="001A1290">
            <w:rPr>
              <w:rFonts w:ascii="Myriad Pro" w:eastAsia="Times New Roman" w:hAnsi="Myriad Pro"/>
            </w:rPr>
            <w:t xml:space="preserve">, M., </w:t>
          </w:r>
          <w:proofErr w:type="spellStart"/>
          <w:r w:rsidRPr="001A1290">
            <w:rPr>
              <w:rFonts w:ascii="Myriad Pro" w:eastAsia="Times New Roman" w:hAnsi="Myriad Pro"/>
            </w:rPr>
            <w:t>Wolcott</w:t>
          </w:r>
          <w:proofErr w:type="spellEnd"/>
          <w:r w:rsidRPr="001A1290">
            <w:rPr>
              <w:rFonts w:ascii="Myriad Pro" w:eastAsia="Times New Roman" w:hAnsi="Myriad Pro"/>
            </w:rPr>
            <w:t xml:space="preserve">, R. C., &amp; </w:t>
          </w:r>
          <w:proofErr w:type="spellStart"/>
          <w:r w:rsidRPr="001A1290">
            <w:rPr>
              <w:rFonts w:ascii="Myriad Pro" w:eastAsia="Times New Roman" w:hAnsi="Myriad Pro"/>
            </w:rPr>
            <w:t>Arroniz</w:t>
          </w:r>
          <w:proofErr w:type="spellEnd"/>
          <w:r w:rsidRPr="001A1290">
            <w:rPr>
              <w:rFonts w:ascii="Myriad Pro" w:eastAsia="Times New Roman" w:hAnsi="Myriad Pro"/>
            </w:rPr>
            <w:t xml:space="preserve">, I. (2006). </w:t>
          </w:r>
          <w:r w:rsidRPr="007C75A8">
            <w:rPr>
              <w:rFonts w:ascii="Myriad Pro" w:eastAsia="Times New Roman" w:hAnsi="Myriad Pro"/>
              <w:lang w:val="en-US"/>
            </w:rPr>
            <w:t xml:space="preserve">12 Different Ways for Companies to Innovate. </w:t>
          </w:r>
          <w:r w:rsidRPr="001A1290">
            <w:rPr>
              <w:rFonts w:ascii="Myriad Pro" w:eastAsia="Times New Roman" w:hAnsi="Myriad Pro"/>
              <w:i/>
              <w:iCs/>
              <w:lang w:val="en-US"/>
            </w:rPr>
            <w:t>MIT Sloan Management Review</w:t>
          </w:r>
          <w:r w:rsidRPr="001A1290">
            <w:rPr>
              <w:rFonts w:ascii="Myriad Pro" w:eastAsia="Times New Roman" w:hAnsi="Myriad Pro"/>
              <w:lang w:val="en-US"/>
            </w:rPr>
            <w:t>, 9.</w:t>
          </w:r>
        </w:p>
        <w:p w14:paraId="647498AD" w14:textId="77777777" w:rsidR="007C75A8" w:rsidRPr="001A1290" w:rsidRDefault="007C75A8" w:rsidP="007C75A8">
          <w:pPr>
            <w:autoSpaceDE w:val="0"/>
            <w:autoSpaceDN w:val="0"/>
            <w:spacing w:after="120"/>
            <w:ind w:hanging="480"/>
            <w:divId w:val="1828354261"/>
            <w:rPr>
              <w:rFonts w:ascii="Myriad Pro" w:eastAsia="Times New Roman" w:hAnsi="Myriad Pro"/>
              <w:lang w:val="en-US"/>
            </w:rPr>
          </w:pPr>
          <w:r w:rsidRPr="001A1290">
            <w:rPr>
              <w:rFonts w:ascii="Myriad Pro" w:eastAsia="Times New Roman" w:hAnsi="Myriad Pro"/>
              <w:lang w:val="en-US"/>
            </w:rPr>
            <w:t xml:space="preserve">Schumpeter, J. (2000). </w:t>
          </w:r>
          <w:r w:rsidRPr="001A1290">
            <w:rPr>
              <w:rFonts w:ascii="Myriad Pro" w:eastAsia="Times New Roman" w:hAnsi="Myriad Pro"/>
              <w:i/>
              <w:iCs/>
              <w:lang w:val="en-US"/>
            </w:rPr>
            <w:t>Entrepreneurship as Innovation</w:t>
          </w:r>
          <w:r w:rsidRPr="001A1290">
            <w:rPr>
              <w:rFonts w:ascii="Myriad Pro" w:eastAsia="Times New Roman" w:hAnsi="Myriad Pro"/>
              <w:lang w:val="en-US"/>
            </w:rPr>
            <w:t>.</w:t>
          </w:r>
        </w:p>
        <w:p w14:paraId="68121503" w14:textId="77777777" w:rsidR="007C75A8" w:rsidRPr="007C75A8" w:rsidRDefault="007C75A8" w:rsidP="007C75A8">
          <w:pPr>
            <w:autoSpaceDE w:val="0"/>
            <w:autoSpaceDN w:val="0"/>
            <w:spacing w:after="120"/>
            <w:ind w:hanging="480"/>
            <w:divId w:val="699628964"/>
            <w:rPr>
              <w:rFonts w:ascii="Myriad Pro" w:eastAsia="Times New Roman" w:hAnsi="Myriad Pro"/>
            </w:rPr>
          </w:pPr>
          <w:r w:rsidRPr="00A25575">
            <w:rPr>
              <w:rFonts w:ascii="Myriad Pro" w:eastAsia="Times New Roman" w:hAnsi="Myriad Pro"/>
            </w:rPr>
            <w:t xml:space="preserve">SEBRAE. </w:t>
          </w:r>
          <w:r w:rsidRPr="007C75A8">
            <w:rPr>
              <w:rFonts w:ascii="Myriad Pro" w:eastAsia="Times New Roman" w:hAnsi="Myriad Pro"/>
            </w:rPr>
            <w:t xml:space="preserve">(2022a). </w:t>
          </w:r>
          <w:r w:rsidRPr="007C75A8">
            <w:rPr>
              <w:rFonts w:ascii="Myriad Pro" w:eastAsia="Times New Roman" w:hAnsi="Myriad Pro"/>
              <w:i/>
              <w:iCs/>
            </w:rPr>
            <w:t>5 Benefícios de focar na produtividade do seu negócio</w:t>
          </w:r>
          <w:r w:rsidRPr="007C75A8">
            <w:rPr>
              <w:rFonts w:ascii="Myriad Pro" w:eastAsia="Times New Roman" w:hAnsi="Myriad Pro"/>
            </w:rPr>
            <w:t xml:space="preserve">. Serviço de Apoio </w:t>
          </w:r>
          <w:proofErr w:type="gramStart"/>
          <w:r w:rsidRPr="007C75A8">
            <w:rPr>
              <w:rFonts w:ascii="Myriad Pro" w:eastAsia="Times New Roman" w:hAnsi="Myriad Pro"/>
            </w:rPr>
            <w:t>Ás</w:t>
          </w:r>
          <w:proofErr w:type="gramEnd"/>
          <w:r w:rsidRPr="007C75A8">
            <w:rPr>
              <w:rFonts w:ascii="Myriad Pro" w:eastAsia="Times New Roman" w:hAnsi="Myriad Pro"/>
            </w:rPr>
            <w:t xml:space="preserve"> Micro e Pequenas Empresas. https://sebrae.com.br/sites/PortalSebrae/ufs/pe/artigos/5-beneficios-de-focar-na-produtividade-do-seu-negocio,278750c57c7e4810VgnVCM100000d701210aRCRD</w:t>
          </w:r>
        </w:p>
        <w:p w14:paraId="18BD1113" w14:textId="77777777" w:rsidR="007C75A8" w:rsidRPr="007C75A8" w:rsidRDefault="007C75A8" w:rsidP="007C75A8">
          <w:pPr>
            <w:autoSpaceDE w:val="0"/>
            <w:autoSpaceDN w:val="0"/>
            <w:spacing w:after="120"/>
            <w:ind w:hanging="480"/>
            <w:divId w:val="526254199"/>
            <w:rPr>
              <w:rFonts w:ascii="Myriad Pro" w:eastAsia="Times New Roman" w:hAnsi="Myriad Pro"/>
            </w:rPr>
          </w:pPr>
          <w:r w:rsidRPr="007C75A8">
            <w:rPr>
              <w:rFonts w:ascii="Myriad Pro" w:eastAsia="Times New Roman" w:hAnsi="Myriad Pro"/>
            </w:rPr>
            <w:t xml:space="preserve">SEBRAE. (2022b). </w:t>
          </w:r>
          <w:r w:rsidRPr="007C75A8">
            <w:rPr>
              <w:rFonts w:ascii="Myriad Pro" w:eastAsia="Times New Roman" w:hAnsi="Myriad Pro"/>
              <w:i/>
              <w:iCs/>
            </w:rPr>
            <w:t>Saiba por que a produtividade é importante para os negócios</w:t>
          </w:r>
          <w:r w:rsidRPr="007C75A8">
            <w:rPr>
              <w:rFonts w:ascii="Myriad Pro" w:eastAsia="Times New Roman" w:hAnsi="Myriad Pro"/>
            </w:rPr>
            <w:t xml:space="preserve">. Serviço de Apoio </w:t>
          </w:r>
          <w:proofErr w:type="gramStart"/>
          <w:r w:rsidRPr="007C75A8">
            <w:rPr>
              <w:rFonts w:ascii="Myriad Pro" w:eastAsia="Times New Roman" w:hAnsi="Myriad Pro"/>
            </w:rPr>
            <w:t>Ás</w:t>
          </w:r>
          <w:proofErr w:type="gramEnd"/>
          <w:r w:rsidRPr="007C75A8">
            <w:rPr>
              <w:rFonts w:ascii="Myriad Pro" w:eastAsia="Times New Roman" w:hAnsi="Myriad Pro"/>
            </w:rPr>
            <w:t xml:space="preserve"> Micro e Pequenas Empresas. https://sebrae.com.br/sites/PortalSebrae/artigos/saiba-por-que-a-produtividade-e-importante-para-os-negocios,13b47cd145b18510VgnVCM1000004c00210aRCRD#:~:text=Produtividade é realizar o </w:t>
          </w:r>
          <w:proofErr w:type="spellStart"/>
          <w:proofErr w:type="gramStart"/>
          <w:r w:rsidRPr="007C75A8">
            <w:rPr>
              <w:rFonts w:ascii="Myriad Pro" w:eastAsia="Times New Roman" w:hAnsi="Myriad Pro"/>
            </w:rPr>
            <w:t>máximo,Processo</w:t>
          </w:r>
          <w:proofErr w:type="spellEnd"/>
          <w:proofErr w:type="gramEnd"/>
          <w:r w:rsidRPr="007C75A8">
            <w:rPr>
              <w:rFonts w:ascii="Myriad Pro" w:eastAsia="Times New Roman" w:hAnsi="Myriad Pro"/>
            </w:rPr>
            <w:t xml:space="preserve"> produtivo</w:t>
          </w:r>
        </w:p>
        <w:p w14:paraId="2844B87B" w14:textId="77777777" w:rsidR="007C75A8" w:rsidRPr="007C75A8" w:rsidRDefault="007C75A8" w:rsidP="007C75A8">
          <w:pPr>
            <w:autoSpaceDE w:val="0"/>
            <w:autoSpaceDN w:val="0"/>
            <w:spacing w:after="120"/>
            <w:ind w:hanging="480"/>
            <w:divId w:val="1877229423"/>
            <w:rPr>
              <w:rFonts w:ascii="Myriad Pro" w:eastAsia="Times New Roman" w:hAnsi="Myriad Pro"/>
            </w:rPr>
          </w:pPr>
          <w:r w:rsidRPr="007C75A8">
            <w:rPr>
              <w:rFonts w:ascii="Myriad Pro" w:eastAsia="Times New Roman" w:hAnsi="Myriad Pro"/>
            </w:rPr>
            <w:t xml:space="preserve">SEBRAE. (2023). </w:t>
          </w:r>
          <w:r w:rsidRPr="007C75A8">
            <w:rPr>
              <w:rFonts w:ascii="Myriad Pro" w:eastAsia="Times New Roman" w:hAnsi="Myriad Pro"/>
              <w:i/>
              <w:iCs/>
            </w:rPr>
            <w:t>Agentes Locais de Inovação</w:t>
          </w:r>
          <w:r w:rsidRPr="007C75A8">
            <w:rPr>
              <w:rFonts w:ascii="Myriad Pro" w:eastAsia="Times New Roman" w:hAnsi="Myriad Pro"/>
            </w:rPr>
            <w:t>. Sistema ALI. https://projetoali.sebrae.com.br/</w:t>
          </w:r>
        </w:p>
        <w:p w14:paraId="1BAC5FBA" w14:textId="77777777" w:rsidR="00037E97" w:rsidRDefault="007C75A8" w:rsidP="00037E97">
          <w:pPr>
            <w:autoSpaceDE w:val="0"/>
            <w:autoSpaceDN w:val="0"/>
            <w:spacing w:after="120"/>
            <w:ind w:hanging="480"/>
            <w:divId w:val="609315759"/>
            <w:rPr>
              <w:rFonts w:ascii="Myriad Pro" w:eastAsia="Times New Roman" w:hAnsi="Myriad Pro"/>
            </w:rPr>
          </w:pPr>
          <w:proofErr w:type="spellStart"/>
          <w:r w:rsidRPr="007C75A8">
            <w:rPr>
              <w:rFonts w:ascii="Myriad Pro" w:eastAsia="Times New Roman" w:hAnsi="Myriad Pro"/>
            </w:rPr>
            <w:t>Shumpeter</w:t>
          </w:r>
          <w:proofErr w:type="spellEnd"/>
          <w:r w:rsidRPr="007C75A8">
            <w:rPr>
              <w:rFonts w:ascii="Myriad Pro" w:eastAsia="Times New Roman" w:hAnsi="Myriad Pro"/>
            </w:rPr>
            <w:t xml:space="preserve">, J. A. (1982). </w:t>
          </w:r>
          <w:r w:rsidRPr="007C75A8">
            <w:rPr>
              <w:rFonts w:ascii="Myriad Pro" w:eastAsia="Times New Roman" w:hAnsi="Myriad Pro"/>
              <w:i/>
              <w:iCs/>
            </w:rPr>
            <w:t>Teoria do desenvolvimento econômico: uma investigação sobre lucros, capital, crédito, juro e o ciclo econômico</w:t>
          </w:r>
          <w:r w:rsidRPr="007C75A8">
            <w:rPr>
              <w:rFonts w:ascii="Myriad Pro" w:eastAsia="Times New Roman" w:hAnsi="Myriad Pro"/>
            </w:rPr>
            <w:t>. Abril Cultural.</w:t>
          </w:r>
        </w:p>
        <w:p w14:paraId="3CADAD43" w14:textId="05940C66" w:rsidR="00F4360C" w:rsidRPr="007C75A8" w:rsidRDefault="007C75A8" w:rsidP="00037E97">
          <w:pPr>
            <w:autoSpaceDE w:val="0"/>
            <w:autoSpaceDN w:val="0"/>
            <w:spacing w:after="120"/>
            <w:ind w:hanging="480"/>
            <w:divId w:val="609315759"/>
            <w:rPr>
              <w:rFonts w:ascii="Myriad Pro" w:eastAsia="Times New Roman" w:hAnsi="Myriad Pro"/>
            </w:rPr>
          </w:pPr>
          <w:r w:rsidRPr="007C75A8">
            <w:rPr>
              <w:rFonts w:ascii="Myriad Pro" w:eastAsia="Times New Roman" w:hAnsi="Myriad Pro"/>
            </w:rPr>
            <w:t xml:space="preserve">Silva, W. B. C. da, &amp; Correia, A. M. M. (2022). ANÁLISE DA INOVAÇÃO NO SEGMENTO DA INDÚSTRIA DE CERÂMICA VERMELHA: Uma aplicação do radar da inovação. </w:t>
          </w:r>
          <w:r w:rsidRPr="007C75A8">
            <w:rPr>
              <w:rFonts w:ascii="Myriad Pro" w:eastAsia="Times New Roman" w:hAnsi="Myriad Pro"/>
              <w:i/>
              <w:iCs/>
            </w:rPr>
            <w:t>Gestão &amp; Regionalidade</w:t>
          </w:r>
          <w:r w:rsidRPr="007C75A8">
            <w:rPr>
              <w:rFonts w:ascii="Myriad Pro" w:eastAsia="Times New Roman" w:hAnsi="Myriad Pro"/>
            </w:rPr>
            <w:t xml:space="preserve">, </w:t>
          </w:r>
          <w:r w:rsidRPr="007C75A8">
            <w:rPr>
              <w:rFonts w:ascii="Myriad Pro" w:eastAsia="Times New Roman" w:hAnsi="Myriad Pro"/>
              <w:i/>
              <w:iCs/>
            </w:rPr>
            <w:t>38</w:t>
          </w:r>
          <w:r w:rsidRPr="007C75A8">
            <w:rPr>
              <w:rFonts w:ascii="Myriad Pro" w:eastAsia="Times New Roman" w:hAnsi="Myriad Pro"/>
            </w:rPr>
            <w:t>(115), 130–151. https://doi.org/10.13037/gr.vol38n115.7568</w:t>
          </w:r>
        </w:p>
      </w:sdtContent>
    </w:sdt>
    <w:p w14:paraId="49F60C80" w14:textId="77777777" w:rsidR="00F4360C" w:rsidRPr="00656728" w:rsidRDefault="00F4360C" w:rsidP="00470CE3">
      <w:pPr>
        <w:pStyle w:val="NavusCorpo"/>
        <w:ind w:firstLine="0"/>
      </w:pPr>
    </w:p>
    <w:sectPr w:rsidR="00F4360C" w:rsidRPr="00656728" w:rsidSect="005B61A5">
      <w:headerReference w:type="default" r:id="rId18"/>
      <w:footerReference w:type="default" r:id="rId19"/>
      <w:headerReference w:type="first" r:id="rId20"/>
      <w:footerReference w:type="first" r:id="rId21"/>
      <w:pgSz w:w="11906" w:h="16838"/>
      <w:pgMar w:top="1701" w:right="1134" w:bottom="1134" w:left="1701" w:header="284"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7605" w14:textId="77777777" w:rsidR="009F5483" w:rsidRDefault="009F5483" w:rsidP="00D47DA1">
      <w:r>
        <w:separator/>
      </w:r>
    </w:p>
  </w:endnote>
  <w:endnote w:type="continuationSeparator" w:id="0">
    <w:p w14:paraId="771ADE5F" w14:textId="77777777" w:rsidR="009F5483" w:rsidRDefault="009F5483" w:rsidP="00D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Ellipt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urier New"/>
    <w:panose1 w:val="00000000000000000000"/>
    <w:charset w:val="00"/>
    <w:family w:val="swiss"/>
    <w:notTrueType/>
    <w:pitch w:val="variable"/>
    <w:sig w:usb0="A00002AF" w:usb1="5000204B" w:usb2="00000000" w:usb3="00000000" w:csb0="0000009F" w:csb1="00000000"/>
  </w:font>
  <w:font w:name="Myriad Pro Cond">
    <w:altName w:val="Arial"/>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ItalicMT">
    <w:panose1 w:val="00000000000000000000"/>
    <w:charset w:val="00"/>
    <w:family w:val="roman"/>
    <w:notTrueType/>
    <w:pitch w:val="default"/>
  </w:font>
  <w:font w:name="Arial-BoldMT">
    <w:panose1 w:val="00000000000000000000"/>
    <w:charset w:val="00"/>
    <w:family w:val="roman"/>
    <w:notTrueType/>
    <w:pitch w:val="default"/>
    <w:sig w:usb0="00000003" w:usb1="00000000" w:usb2="00000000" w:usb3="00000000" w:csb0="00000001" w:csb1="00000000"/>
  </w:font>
  <w:font w:name="Lohit Devanagar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2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2261"/>
    </w:tblGrid>
    <w:tr w:rsidR="000A7B07" w:rsidRPr="00C86A1F" w14:paraId="0085CC05" w14:textId="77777777" w:rsidTr="00712EEE">
      <w:trPr>
        <w:trHeight w:val="273"/>
      </w:trPr>
      <w:tc>
        <w:tcPr>
          <w:tcW w:w="6951" w:type="dxa"/>
        </w:tcPr>
        <w:p w14:paraId="6B791309" w14:textId="526CCAED" w:rsidR="000A7B07" w:rsidRPr="005B61A5" w:rsidRDefault="000A7B07" w:rsidP="00712EEE">
          <w:pPr>
            <w:shd w:val="clear" w:color="auto" w:fill="FFFFFF"/>
            <w:tabs>
              <w:tab w:val="left" w:pos="2977"/>
            </w:tabs>
            <w:ind w:right="-670"/>
            <w:rPr>
              <w:rFonts w:ascii="Myriad Pro Cond" w:hAnsi="Myriad Pro Cond"/>
              <w:color w:val="808080" w:themeColor="background1" w:themeShade="80"/>
              <w:sz w:val="16"/>
              <w:szCs w:val="16"/>
            </w:rPr>
          </w:pPr>
          <w:r w:rsidRPr="0012102C">
            <w:rPr>
              <w:rFonts w:ascii="Myriad Pro Cond" w:hAnsi="Myriad Pro Cond" w:cs="Myriad Pro Cond"/>
              <w:color w:val="808080" w:themeColor="background1" w:themeShade="80"/>
              <w:sz w:val="18"/>
              <w:szCs w:val="18"/>
              <w:lang w:val="en-US" w:eastAsia="pt-BR"/>
            </w:rPr>
            <w:t>ISSN 2237-</w:t>
          </w:r>
          <w:proofErr w:type="gramStart"/>
          <w:r w:rsidRPr="0012102C">
            <w:rPr>
              <w:rFonts w:ascii="Myriad Pro Cond" w:hAnsi="Myriad Pro Cond" w:cs="Myriad Pro Cond"/>
              <w:color w:val="808080" w:themeColor="background1" w:themeShade="80"/>
              <w:sz w:val="18"/>
              <w:szCs w:val="18"/>
              <w:lang w:val="en-US" w:eastAsia="pt-BR"/>
            </w:rPr>
            <w:t>4558  •</w:t>
          </w:r>
          <w:proofErr w:type="gramEnd"/>
          <w:r w:rsidRPr="0012102C">
            <w:rPr>
              <w:rFonts w:ascii="Myriad Pro Cond" w:hAnsi="Myriad Pro Cond" w:cs="Myriad Pro Cond"/>
              <w:color w:val="808080" w:themeColor="background1" w:themeShade="80"/>
              <w:sz w:val="18"/>
              <w:szCs w:val="18"/>
              <w:lang w:val="en-US" w:eastAsia="pt-BR"/>
            </w:rPr>
            <w:t xml:space="preserve">  </w:t>
          </w:r>
          <w:proofErr w:type="spellStart"/>
          <w:proofErr w:type="gramStart"/>
          <w:r w:rsidRPr="0012102C">
            <w:rPr>
              <w:rFonts w:ascii="Myriad Pro Cond" w:hAnsi="Myriad Pro Cond" w:cs="Myriad Pro Cond"/>
              <w:color w:val="808080" w:themeColor="background1" w:themeShade="80"/>
              <w:sz w:val="18"/>
              <w:szCs w:val="18"/>
              <w:lang w:val="en-US" w:eastAsia="pt-BR"/>
            </w:rPr>
            <w:t>Navus</w:t>
          </w:r>
          <w:proofErr w:type="spellEnd"/>
          <w:r w:rsidRPr="0012102C">
            <w:rPr>
              <w:rFonts w:ascii="Myriad Pro Cond" w:hAnsi="Myriad Pro Cond" w:cs="Myriad Pro Cond"/>
              <w:color w:val="808080" w:themeColor="background1" w:themeShade="80"/>
              <w:sz w:val="18"/>
              <w:szCs w:val="18"/>
              <w:lang w:val="en-US" w:eastAsia="pt-BR"/>
            </w:rPr>
            <w:t xml:space="preserve">  •</w:t>
          </w:r>
          <w:proofErr w:type="gramEnd"/>
          <w:r w:rsidRPr="0012102C">
            <w:rPr>
              <w:rFonts w:ascii="Myriad Pro Cond" w:hAnsi="Myriad Pro Cond" w:cs="Myriad Pro Cond"/>
              <w:color w:val="808080" w:themeColor="background1" w:themeShade="80"/>
              <w:sz w:val="18"/>
              <w:szCs w:val="18"/>
              <w:lang w:val="en-US" w:eastAsia="pt-BR"/>
            </w:rPr>
            <w:t xml:space="preserve">  </w:t>
          </w:r>
          <w:proofErr w:type="spellStart"/>
          <w:proofErr w:type="gramStart"/>
          <w:r w:rsidRPr="0012102C">
            <w:rPr>
              <w:rFonts w:ascii="Myriad Pro Cond" w:hAnsi="Myriad Pro Cond" w:cs="Myriad Pro Cond"/>
              <w:color w:val="808080" w:themeColor="background1" w:themeShade="80"/>
              <w:sz w:val="18"/>
              <w:szCs w:val="18"/>
              <w:lang w:val="en-US" w:eastAsia="pt-BR"/>
            </w:rPr>
            <w:t>Florianópolis</w:t>
          </w:r>
          <w:proofErr w:type="spellEnd"/>
          <w:r w:rsidRPr="0012102C">
            <w:rPr>
              <w:rFonts w:ascii="Myriad Pro Cond" w:hAnsi="Myriad Pro Cond" w:cs="Myriad Pro Cond"/>
              <w:color w:val="808080" w:themeColor="background1" w:themeShade="80"/>
              <w:sz w:val="18"/>
              <w:szCs w:val="18"/>
              <w:lang w:val="en-US" w:eastAsia="pt-BR"/>
            </w:rPr>
            <w:t xml:space="preserve">  •</w:t>
          </w:r>
          <w:proofErr w:type="gramEnd"/>
          <w:r w:rsidRPr="0012102C">
            <w:rPr>
              <w:rFonts w:ascii="Myriad Pro Cond" w:hAnsi="Myriad Pro Cond" w:cs="Myriad Pro Cond"/>
              <w:color w:val="808080" w:themeColor="background1" w:themeShade="80"/>
              <w:sz w:val="18"/>
              <w:szCs w:val="18"/>
              <w:lang w:val="en-US" w:eastAsia="pt-BR"/>
            </w:rPr>
            <w:t xml:space="preserve">  </w:t>
          </w:r>
          <w:proofErr w:type="gramStart"/>
          <w:r w:rsidRPr="0012102C">
            <w:rPr>
              <w:rFonts w:ascii="Myriad Pro Cond" w:hAnsi="Myriad Pro Cond" w:cs="Myriad Pro Cond"/>
              <w:color w:val="808080" w:themeColor="background1" w:themeShade="80"/>
              <w:sz w:val="18"/>
              <w:szCs w:val="18"/>
              <w:lang w:val="en-US" w:eastAsia="pt-BR"/>
            </w:rPr>
            <w:t>SC  •</w:t>
          </w:r>
          <w:proofErr w:type="gramEnd"/>
          <w:r w:rsidRPr="0012102C">
            <w:rPr>
              <w:rFonts w:ascii="Myriad Pro Cond" w:hAnsi="Myriad Pro Cond" w:cs="Myriad Pro Cond"/>
              <w:color w:val="808080" w:themeColor="background1" w:themeShade="80"/>
              <w:sz w:val="18"/>
              <w:szCs w:val="18"/>
              <w:lang w:val="en-US" w:eastAsia="pt-BR"/>
            </w:rPr>
            <w:t xml:space="preserve">  v. </w:t>
          </w:r>
          <w:r>
            <w:rPr>
              <w:rFonts w:ascii="Myriad Pro Cond" w:hAnsi="Myriad Pro Cond" w:cs="Myriad Pro Cond"/>
              <w:color w:val="808080" w:themeColor="background1" w:themeShade="80"/>
              <w:sz w:val="18"/>
              <w:szCs w:val="18"/>
              <w:lang w:val="en-US" w:eastAsia="pt-BR"/>
            </w:rPr>
            <w:t>1</w:t>
          </w:r>
          <w:r w:rsidR="00712EEE">
            <w:rPr>
              <w:rFonts w:ascii="Myriad Pro Cond" w:hAnsi="Myriad Pro Cond" w:cs="Myriad Pro Cond"/>
              <w:color w:val="808080" w:themeColor="background1" w:themeShade="80"/>
              <w:sz w:val="18"/>
              <w:szCs w:val="18"/>
              <w:lang w:val="en-US" w:eastAsia="pt-BR"/>
            </w:rPr>
            <w:t>6</w:t>
          </w:r>
          <w:r w:rsidRPr="0012102C">
            <w:rPr>
              <w:rFonts w:ascii="Myriad Pro Cond" w:hAnsi="Myriad Pro Cond" w:cs="Myriad Pro Cond"/>
              <w:color w:val="808080" w:themeColor="background1" w:themeShade="80"/>
              <w:sz w:val="18"/>
              <w:szCs w:val="18"/>
              <w:lang w:val="en-US" w:eastAsia="pt-BR"/>
            </w:rPr>
            <w:t xml:space="preserve"> • p. </w:t>
          </w:r>
          <w:r>
            <w:rPr>
              <w:rFonts w:ascii="Myriad Pro Cond" w:hAnsi="Myriad Pro Cond" w:cs="Myriad Pro Cond"/>
              <w:color w:val="808080" w:themeColor="background1" w:themeShade="80"/>
              <w:sz w:val="18"/>
              <w:szCs w:val="18"/>
              <w:lang w:val="en-US" w:eastAsia="pt-BR"/>
            </w:rPr>
            <w:t>01</w:t>
          </w:r>
          <w:r w:rsidRPr="0012102C">
            <w:rPr>
              <w:rFonts w:ascii="Myriad Pro Cond" w:hAnsi="Myriad Pro Cond" w:cs="Myriad Pro Cond"/>
              <w:color w:val="808080" w:themeColor="background1" w:themeShade="80"/>
              <w:sz w:val="18"/>
              <w:szCs w:val="18"/>
              <w:lang w:val="en-US" w:eastAsia="pt-BR"/>
            </w:rPr>
            <w:t>-</w:t>
          </w:r>
          <w:r>
            <w:rPr>
              <w:rFonts w:ascii="Myriad Pro Cond" w:hAnsi="Myriad Pro Cond" w:cs="Myriad Pro Cond"/>
              <w:color w:val="808080" w:themeColor="background1" w:themeShade="80"/>
              <w:sz w:val="18"/>
              <w:szCs w:val="18"/>
              <w:lang w:val="en-US" w:eastAsia="pt-BR"/>
            </w:rPr>
            <w:fldChar w:fldCharType="begin"/>
          </w:r>
          <w:r>
            <w:rPr>
              <w:rFonts w:ascii="Myriad Pro Cond" w:hAnsi="Myriad Pro Cond" w:cs="Myriad Pro Cond"/>
              <w:color w:val="808080" w:themeColor="background1" w:themeShade="80"/>
              <w:sz w:val="18"/>
              <w:szCs w:val="18"/>
              <w:lang w:val="en-US" w:eastAsia="pt-BR"/>
            </w:rPr>
            <w:instrText xml:space="preserve"> NUMPAGES   \* MERGEFORMAT </w:instrText>
          </w:r>
          <w:r>
            <w:rPr>
              <w:rFonts w:ascii="Myriad Pro Cond" w:hAnsi="Myriad Pro Cond" w:cs="Myriad Pro Cond"/>
              <w:color w:val="808080" w:themeColor="background1" w:themeShade="80"/>
              <w:sz w:val="18"/>
              <w:szCs w:val="18"/>
              <w:lang w:val="en-US" w:eastAsia="pt-BR"/>
            </w:rPr>
            <w:fldChar w:fldCharType="separate"/>
          </w:r>
          <w:r w:rsidR="00432E3F">
            <w:rPr>
              <w:rFonts w:ascii="Myriad Pro Cond" w:hAnsi="Myriad Pro Cond" w:cs="Myriad Pro Cond"/>
              <w:noProof/>
              <w:color w:val="808080" w:themeColor="background1" w:themeShade="80"/>
              <w:sz w:val="18"/>
              <w:szCs w:val="18"/>
              <w:lang w:val="en-US" w:eastAsia="pt-BR"/>
            </w:rPr>
            <w:t>23</w:t>
          </w:r>
          <w:r>
            <w:rPr>
              <w:rFonts w:ascii="Myriad Pro Cond" w:hAnsi="Myriad Pro Cond" w:cs="Myriad Pro Cond"/>
              <w:color w:val="808080" w:themeColor="background1" w:themeShade="80"/>
              <w:sz w:val="18"/>
              <w:szCs w:val="18"/>
              <w:lang w:val="en-US" w:eastAsia="pt-BR"/>
            </w:rPr>
            <w:fldChar w:fldCharType="end"/>
          </w:r>
          <w:r w:rsidRPr="0012102C">
            <w:rPr>
              <w:rFonts w:ascii="Myriad Pro Cond" w:hAnsi="Myriad Pro Cond" w:cs="Myriad Pro Cond"/>
              <w:color w:val="808080" w:themeColor="background1" w:themeShade="80"/>
              <w:sz w:val="18"/>
              <w:szCs w:val="18"/>
              <w:lang w:val="en-US" w:eastAsia="pt-BR"/>
            </w:rPr>
            <w:t xml:space="preserve"> • </w:t>
          </w:r>
          <w:proofErr w:type="spellStart"/>
          <w:proofErr w:type="gramStart"/>
          <w:r>
            <w:rPr>
              <w:rFonts w:ascii="Myriad Pro Cond" w:hAnsi="Myriad Pro Cond" w:cs="Myriad Pro Cond"/>
              <w:color w:val="808080" w:themeColor="background1" w:themeShade="80"/>
              <w:sz w:val="18"/>
              <w:szCs w:val="18"/>
              <w:lang w:val="en-US" w:eastAsia="pt-BR"/>
            </w:rPr>
            <w:t>jan.</w:t>
          </w:r>
          <w:proofErr w:type="spellEnd"/>
          <w:r>
            <w:rPr>
              <w:rFonts w:ascii="Myriad Pro Cond" w:hAnsi="Myriad Pro Cond" w:cs="Myriad Pro Cond"/>
              <w:color w:val="808080" w:themeColor="background1" w:themeShade="80"/>
              <w:sz w:val="18"/>
              <w:szCs w:val="18"/>
              <w:lang w:val="en-US" w:eastAsia="pt-BR"/>
            </w:rPr>
            <w:t>/</w:t>
          </w:r>
          <w:proofErr w:type="spellStart"/>
          <w:proofErr w:type="gramEnd"/>
          <w:r>
            <w:rPr>
              <w:rFonts w:ascii="Myriad Pro Cond" w:hAnsi="Myriad Pro Cond" w:cs="Myriad Pro Cond"/>
              <w:color w:val="808080" w:themeColor="background1" w:themeShade="80"/>
              <w:sz w:val="18"/>
              <w:szCs w:val="18"/>
              <w:lang w:val="en-US" w:eastAsia="pt-BR"/>
            </w:rPr>
            <w:t>dez</w:t>
          </w:r>
          <w:proofErr w:type="spellEnd"/>
          <w:r>
            <w:rPr>
              <w:rFonts w:ascii="Myriad Pro Cond" w:hAnsi="Myriad Pro Cond" w:cs="Myriad Pro Cond"/>
              <w:color w:val="808080" w:themeColor="background1" w:themeShade="80"/>
              <w:sz w:val="18"/>
              <w:szCs w:val="18"/>
              <w:lang w:val="en-US" w:eastAsia="pt-BR"/>
            </w:rPr>
            <w:t>. 202</w:t>
          </w:r>
          <w:r w:rsidR="00712EEE">
            <w:rPr>
              <w:rFonts w:ascii="Myriad Pro Cond" w:hAnsi="Myriad Pro Cond" w:cs="Myriad Pro Cond"/>
              <w:color w:val="808080" w:themeColor="background1" w:themeShade="80"/>
              <w:sz w:val="18"/>
              <w:szCs w:val="18"/>
              <w:lang w:val="en-US" w:eastAsia="pt-BR"/>
            </w:rPr>
            <w:t>5</w:t>
          </w:r>
        </w:p>
      </w:tc>
      <w:tc>
        <w:tcPr>
          <w:tcW w:w="2261" w:type="dxa"/>
        </w:tcPr>
        <w:p w14:paraId="1EDC3263" w14:textId="5F3D6621" w:rsidR="000A7B07" w:rsidRPr="00C86A1F" w:rsidRDefault="00000000" w:rsidP="000A7B07">
          <w:pPr>
            <w:tabs>
              <w:tab w:val="left" w:pos="2977"/>
            </w:tabs>
            <w:jc w:val="right"/>
            <w:rPr>
              <w:rFonts w:ascii="Myriad Pro Cond" w:hAnsi="Myriad Pro Cond"/>
              <w:color w:val="808080" w:themeColor="background1" w:themeShade="80"/>
              <w:sz w:val="16"/>
              <w:szCs w:val="16"/>
            </w:rPr>
          </w:pPr>
          <w:sdt>
            <w:sdtPr>
              <w:rPr>
                <w:rFonts w:ascii="Myriad Pro Cond" w:hAnsi="Myriad Pro Cond"/>
                <w:color w:val="808080" w:themeColor="background1" w:themeShade="80"/>
                <w:sz w:val="18"/>
                <w:szCs w:val="18"/>
              </w:rPr>
              <w:id w:val="-849180966"/>
              <w:docPartObj>
                <w:docPartGallery w:val="Page Numbers (Bottom of Page)"/>
                <w:docPartUnique/>
              </w:docPartObj>
            </w:sdtPr>
            <w:sdtContent>
              <w:r w:rsidR="000A7B07">
                <w:rPr>
                  <w:rFonts w:ascii="Myriad Pro Cond" w:hAnsi="Myriad Pro Cond"/>
                  <w:color w:val="808080" w:themeColor="background1" w:themeShade="80"/>
                  <w:sz w:val="18"/>
                  <w:szCs w:val="18"/>
                </w:rPr>
                <w:fldChar w:fldCharType="begin"/>
              </w:r>
              <w:r w:rsidR="000A7B07">
                <w:rPr>
                  <w:rFonts w:ascii="Myriad Pro Cond" w:hAnsi="Myriad Pro Cond"/>
                  <w:color w:val="808080" w:themeColor="background1" w:themeShade="80"/>
                  <w:sz w:val="18"/>
                  <w:szCs w:val="18"/>
                </w:rPr>
                <w:instrText>PAGE   \* MERGEFORMAT</w:instrText>
              </w:r>
              <w:r w:rsidR="000A7B07">
                <w:rPr>
                  <w:rFonts w:ascii="Myriad Pro Cond" w:hAnsi="Myriad Pro Cond"/>
                  <w:color w:val="808080" w:themeColor="background1" w:themeShade="80"/>
                  <w:sz w:val="18"/>
                  <w:szCs w:val="18"/>
                </w:rPr>
                <w:fldChar w:fldCharType="separate"/>
              </w:r>
              <w:r w:rsidR="00432E3F">
                <w:rPr>
                  <w:rFonts w:ascii="Myriad Pro Cond" w:hAnsi="Myriad Pro Cond"/>
                  <w:noProof/>
                  <w:color w:val="808080" w:themeColor="background1" w:themeShade="80"/>
                  <w:sz w:val="18"/>
                  <w:szCs w:val="18"/>
                </w:rPr>
                <w:t>1</w:t>
              </w:r>
              <w:r w:rsidR="000A7B07">
                <w:rPr>
                  <w:rFonts w:ascii="Myriad Pro Cond" w:hAnsi="Myriad Pro Cond"/>
                  <w:color w:val="808080" w:themeColor="background1" w:themeShade="80"/>
                  <w:sz w:val="18"/>
                  <w:szCs w:val="18"/>
                </w:rPr>
                <w:fldChar w:fldCharType="end"/>
              </w:r>
            </w:sdtContent>
          </w:sdt>
        </w:p>
      </w:tc>
    </w:tr>
  </w:tbl>
  <w:p w14:paraId="7AD8C4AC" w14:textId="77777777" w:rsidR="00654D80" w:rsidRDefault="00654D80" w:rsidP="000F6DA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956"/>
    </w:tblGrid>
    <w:tr w:rsidR="00654D80" w:rsidRPr="00C86A1F" w14:paraId="39F2E1AD" w14:textId="77777777" w:rsidTr="00130306">
      <w:trPr>
        <w:trHeight w:val="273"/>
      </w:trPr>
      <w:tc>
        <w:tcPr>
          <w:tcW w:w="6473" w:type="dxa"/>
        </w:tcPr>
        <w:p w14:paraId="3F2AD600" w14:textId="208A124E" w:rsidR="00654D80" w:rsidRPr="00C86A1F" w:rsidRDefault="00654D80" w:rsidP="000F6DA2">
          <w:pPr>
            <w:shd w:val="clear" w:color="auto" w:fill="FFFFFF"/>
            <w:tabs>
              <w:tab w:val="left" w:pos="2977"/>
            </w:tabs>
            <w:rPr>
              <w:rFonts w:ascii="Myriad Pro Cond" w:hAnsi="Myriad Pro Cond"/>
              <w:color w:val="808080" w:themeColor="background1" w:themeShade="80"/>
              <w:sz w:val="16"/>
              <w:szCs w:val="16"/>
            </w:rPr>
          </w:pPr>
          <w:r w:rsidRPr="00C86A1F">
            <w:rPr>
              <w:rFonts w:ascii="Myriad Pro Cond" w:hAnsi="Myriad Pro Cond" w:cs="Myriad Pro Cond"/>
              <w:color w:val="808080" w:themeColor="background1" w:themeShade="80"/>
              <w:sz w:val="16"/>
              <w:szCs w:val="16"/>
              <w:lang w:eastAsia="pt-BR"/>
            </w:rPr>
            <w:t>ISSN 2237-</w:t>
          </w:r>
          <w:proofErr w:type="gramStart"/>
          <w:r w:rsidRPr="00C86A1F">
            <w:rPr>
              <w:rFonts w:ascii="Myriad Pro Cond" w:hAnsi="Myriad Pro Cond" w:cs="Myriad Pro Cond"/>
              <w:color w:val="808080" w:themeColor="background1" w:themeShade="80"/>
              <w:sz w:val="16"/>
              <w:szCs w:val="16"/>
              <w:lang w:eastAsia="pt-BR"/>
            </w:rPr>
            <w:t xml:space="preserve">4558  </w:t>
          </w:r>
          <w:r w:rsidRPr="00C86A1F">
            <w:rPr>
              <w:rFonts w:ascii="Myriad Pro Cond" w:hAnsi="Myriad Pro Cond"/>
              <w:color w:val="808080" w:themeColor="background1" w:themeShade="80"/>
              <w:sz w:val="16"/>
              <w:szCs w:val="16"/>
              <w:lang w:val="en-US" w:eastAsia="pt-BR"/>
            </w:rPr>
            <w:t>•</w:t>
          </w:r>
          <w:proofErr w:type="gramEnd"/>
          <w:r w:rsidRPr="00C86A1F">
            <w:rPr>
              <w:rFonts w:ascii="Myriad Pro Cond" w:hAnsi="Myriad Pro Cond"/>
              <w:color w:val="808080" w:themeColor="background1" w:themeShade="80"/>
              <w:sz w:val="16"/>
              <w:szCs w:val="16"/>
              <w:lang w:val="en-US" w:eastAsia="pt-BR"/>
            </w:rPr>
            <w:t xml:space="preserve">  </w:t>
          </w:r>
          <w:proofErr w:type="spellStart"/>
          <w:proofErr w:type="gramStart"/>
          <w:r w:rsidRPr="00C86A1F">
            <w:rPr>
              <w:rFonts w:ascii="Myriad Pro Cond" w:hAnsi="Myriad Pro Cond"/>
              <w:color w:val="808080" w:themeColor="background1" w:themeShade="80"/>
              <w:sz w:val="16"/>
              <w:szCs w:val="16"/>
              <w:lang w:val="en-US" w:eastAsia="pt-BR"/>
            </w:rPr>
            <w:t>Navus</w:t>
          </w:r>
          <w:proofErr w:type="spellEnd"/>
          <w:r w:rsidRPr="00C86A1F">
            <w:rPr>
              <w:rFonts w:ascii="Myriad Pro Cond" w:hAnsi="Myriad Pro Cond"/>
              <w:color w:val="808080" w:themeColor="background1" w:themeShade="80"/>
              <w:sz w:val="16"/>
              <w:szCs w:val="16"/>
              <w:lang w:val="en-US" w:eastAsia="pt-BR"/>
            </w:rPr>
            <w:t xml:space="preserve"> </w:t>
          </w:r>
          <w:r>
            <w:rPr>
              <w:rFonts w:ascii="Myriad Pro Cond" w:hAnsi="Myriad Pro Cond"/>
              <w:color w:val="808080" w:themeColor="background1" w:themeShade="80"/>
              <w:sz w:val="16"/>
              <w:szCs w:val="16"/>
              <w:lang w:val="en-US" w:eastAsia="pt-BR"/>
            </w:rPr>
            <w:t xml:space="preserve"> •</w:t>
          </w:r>
          <w:proofErr w:type="gramEnd"/>
          <w:r>
            <w:rPr>
              <w:rFonts w:ascii="Myriad Pro Cond" w:hAnsi="Myriad Pro Cond"/>
              <w:color w:val="808080" w:themeColor="background1" w:themeShade="80"/>
              <w:sz w:val="16"/>
              <w:szCs w:val="16"/>
              <w:lang w:val="en-US" w:eastAsia="pt-BR"/>
            </w:rPr>
            <w:t xml:space="preserve">  </w:t>
          </w:r>
          <w:proofErr w:type="spellStart"/>
          <w:proofErr w:type="gramStart"/>
          <w:r>
            <w:rPr>
              <w:rFonts w:ascii="Myriad Pro Cond" w:hAnsi="Myriad Pro Cond"/>
              <w:color w:val="808080" w:themeColor="background1" w:themeShade="80"/>
              <w:sz w:val="16"/>
              <w:szCs w:val="16"/>
              <w:lang w:val="en-US" w:eastAsia="pt-BR"/>
            </w:rPr>
            <w:t>Florianópolis</w:t>
          </w:r>
          <w:proofErr w:type="spellEnd"/>
          <w:r>
            <w:rPr>
              <w:rFonts w:ascii="Myriad Pro Cond" w:hAnsi="Myriad Pro Cond"/>
              <w:color w:val="808080" w:themeColor="background1" w:themeShade="80"/>
              <w:sz w:val="16"/>
              <w:szCs w:val="16"/>
              <w:lang w:val="en-US" w:eastAsia="pt-BR"/>
            </w:rPr>
            <w:t xml:space="preserve">  •</w:t>
          </w:r>
          <w:proofErr w:type="gramEnd"/>
          <w:r>
            <w:rPr>
              <w:rFonts w:ascii="Myriad Pro Cond" w:hAnsi="Myriad Pro Cond"/>
              <w:color w:val="808080" w:themeColor="background1" w:themeShade="80"/>
              <w:sz w:val="16"/>
              <w:szCs w:val="16"/>
              <w:lang w:val="en-US" w:eastAsia="pt-BR"/>
            </w:rPr>
            <w:t xml:space="preserve">  </w:t>
          </w:r>
          <w:proofErr w:type="gramStart"/>
          <w:r>
            <w:rPr>
              <w:rFonts w:ascii="Myriad Pro Cond" w:hAnsi="Myriad Pro Cond"/>
              <w:color w:val="808080" w:themeColor="background1" w:themeShade="80"/>
              <w:sz w:val="16"/>
              <w:szCs w:val="16"/>
              <w:lang w:val="en-US" w:eastAsia="pt-BR"/>
            </w:rPr>
            <w:t>SC  •</w:t>
          </w:r>
          <w:proofErr w:type="gramEnd"/>
          <w:r>
            <w:rPr>
              <w:rFonts w:ascii="Myriad Pro Cond" w:hAnsi="Myriad Pro Cond"/>
              <w:color w:val="808080" w:themeColor="background1" w:themeShade="80"/>
              <w:sz w:val="16"/>
              <w:szCs w:val="16"/>
              <w:lang w:val="en-US" w:eastAsia="pt-BR"/>
            </w:rPr>
            <w:t xml:space="preserve">  </w:t>
          </w:r>
          <w:proofErr w:type="gramStart"/>
          <w:r>
            <w:rPr>
              <w:rFonts w:ascii="Myriad Pro Cond" w:hAnsi="Myriad Pro Cond"/>
              <w:color w:val="808080" w:themeColor="background1" w:themeShade="80"/>
              <w:sz w:val="16"/>
              <w:szCs w:val="16"/>
              <w:lang w:val="en-US" w:eastAsia="pt-BR"/>
            </w:rPr>
            <w:t>v.9</w:t>
          </w:r>
          <w:r w:rsidRPr="00C86A1F">
            <w:rPr>
              <w:rFonts w:ascii="Myriad Pro Cond" w:hAnsi="Myriad Pro Cond"/>
              <w:color w:val="808080" w:themeColor="background1" w:themeShade="80"/>
              <w:sz w:val="16"/>
              <w:szCs w:val="16"/>
              <w:lang w:val="en-US" w:eastAsia="pt-BR"/>
            </w:rPr>
            <w:t xml:space="preserve">  •</w:t>
          </w:r>
          <w:proofErr w:type="gramEnd"/>
          <w:r w:rsidRPr="00C86A1F">
            <w:rPr>
              <w:rFonts w:ascii="Myriad Pro Cond" w:hAnsi="Myriad Pro Cond"/>
              <w:color w:val="808080" w:themeColor="background1" w:themeShade="80"/>
              <w:sz w:val="16"/>
              <w:szCs w:val="16"/>
              <w:lang w:val="en-US" w:eastAsia="pt-BR"/>
            </w:rPr>
            <w:t xml:space="preserve">  </w:t>
          </w:r>
          <w:proofErr w:type="gramStart"/>
          <w:r w:rsidRPr="00C86A1F">
            <w:rPr>
              <w:rFonts w:ascii="Myriad Pro Cond" w:hAnsi="Myriad Pro Cond"/>
              <w:color w:val="808080" w:themeColor="background1" w:themeShade="80"/>
              <w:sz w:val="16"/>
              <w:szCs w:val="16"/>
              <w:lang w:val="en-US" w:eastAsia="pt-BR"/>
            </w:rPr>
            <w:t>n.</w:t>
          </w:r>
          <w:r>
            <w:rPr>
              <w:rFonts w:ascii="Myriad Pro Cond" w:hAnsi="Myriad Pro Cond"/>
              <w:color w:val="808080" w:themeColor="background1" w:themeShade="80"/>
              <w:sz w:val="16"/>
              <w:szCs w:val="16"/>
              <w:lang w:val="en-US" w:eastAsia="pt-BR"/>
            </w:rPr>
            <w:t>2</w:t>
          </w:r>
          <w:r w:rsidRPr="00C86A1F">
            <w:rPr>
              <w:rFonts w:ascii="Myriad Pro Cond" w:hAnsi="Myriad Pro Cond"/>
              <w:color w:val="808080" w:themeColor="background1" w:themeShade="80"/>
              <w:sz w:val="16"/>
              <w:szCs w:val="16"/>
              <w:lang w:val="en-US" w:eastAsia="pt-BR"/>
            </w:rPr>
            <w:t xml:space="preserve">  •</w:t>
          </w:r>
          <w:proofErr w:type="gramEnd"/>
          <w:r w:rsidRPr="00C86A1F">
            <w:rPr>
              <w:rFonts w:ascii="Myriad Pro Cond" w:hAnsi="Myriad Pro Cond"/>
              <w:color w:val="808080" w:themeColor="background1" w:themeShade="80"/>
              <w:sz w:val="16"/>
              <w:szCs w:val="16"/>
              <w:lang w:val="en-US" w:eastAsia="pt-BR"/>
            </w:rPr>
            <w:t xml:space="preserve">  </w:t>
          </w:r>
          <w:r>
            <w:rPr>
              <w:rFonts w:ascii="Myriad Pro Cond" w:hAnsi="Myriad Pro Cond"/>
              <w:color w:val="808080" w:themeColor="background1" w:themeShade="80"/>
              <w:sz w:val="16"/>
              <w:szCs w:val="16"/>
              <w:lang w:val="en-US" w:eastAsia="pt-BR"/>
            </w:rPr>
            <w:t>p. XX-</w:t>
          </w:r>
          <w:proofErr w:type="gramStart"/>
          <w:r>
            <w:rPr>
              <w:rFonts w:ascii="Myriad Pro Cond" w:hAnsi="Myriad Pro Cond"/>
              <w:color w:val="808080" w:themeColor="background1" w:themeShade="80"/>
              <w:sz w:val="16"/>
              <w:szCs w:val="16"/>
              <w:lang w:val="en-US" w:eastAsia="pt-BR"/>
            </w:rPr>
            <w:t>XX</w:t>
          </w:r>
          <w:r w:rsidRPr="00C86A1F">
            <w:rPr>
              <w:rFonts w:ascii="Myriad Pro Cond" w:hAnsi="Myriad Pro Cond"/>
              <w:color w:val="808080" w:themeColor="background1" w:themeShade="80"/>
              <w:sz w:val="16"/>
              <w:szCs w:val="16"/>
              <w:lang w:val="en-US" w:eastAsia="pt-BR"/>
            </w:rPr>
            <w:t xml:space="preserve">  •</w:t>
          </w:r>
          <w:proofErr w:type="gramEnd"/>
          <w:r w:rsidRPr="00C86A1F">
            <w:rPr>
              <w:rFonts w:ascii="Myriad Pro Cond" w:hAnsi="Myriad Pro Cond"/>
              <w:color w:val="808080" w:themeColor="background1" w:themeShade="80"/>
              <w:sz w:val="16"/>
              <w:szCs w:val="16"/>
              <w:lang w:val="en-US" w:eastAsia="pt-BR"/>
            </w:rPr>
            <w:t xml:space="preserve">  </w:t>
          </w:r>
          <w:r>
            <w:rPr>
              <w:rFonts w:ascii="Myriad Pro Cond" w:hAnsi="Myriad Pro Cond"/>
              <w:color w:val="808080" w:themeColor="background1" w:themeShade="80"/>
              <w:sz w:val="16"/>
              <w:szCs w:val="16"/>
              <w:lang w:val="en-US" w:eastAsia="pt-BR"/>
            </w:rPr>
            <w:t>abr</w:t>
          </w:r>
          <w:r w:rsidRPr="00C86A1F">
            <w:rPr>
              <w:rFonts w:ascii="Myriad Pro Cond" w:hAnsi="Myriad Pro Cond"/>
              <w:color w:val="808080" w:themeColor="background1" w:themeShade="80"/>
              <w:sz w:val="16"/>
              <w:szCs w:val="16"/>
              <w:lang w:val="en-US" w:eastAsia="pt-BR"/>
            </w:rPr>
            <w:t>./</w:t>
          </w:r>
          <w:r>
            <w:rPr>
              <w:rFonts w:ascii="Myriad Pro Cond" w:hAnsi="Myriad Pro Cond"/>
              <w:color w:val="808080" w:themeColor="background1" w:themeShade="80"/>
              <w:sz w:val="16"/>
              <w:szCs w:val="16"/>
              <w:lang w:val="en-US" w:eastAsia="pt-BR"/>
            </w:rPr>
            <w:t>jun. 2019</w:t>
          </w:r>
        </w:p>
      </w:tc>
      <w:tc>
        <w:tcPr>
          <w:tcW w:w="3155" w:type="dxa"/>
        </w:tcPr>
        <w:p w14:paraId="696099A3" w14:textId="59E95D50" w:rsidR="00654D80" w:rsidRPr="00C86A1F" w:rsidRDefault="00654D80" w:rsidP="000F6DA2">
          <w:pPr>
            <w:tabs>
              <w:tab w:val="left" w:pos="2977"/>
            </w:tabs>
            <w:jc w:val="right"/>
            <w:rPr>
              <w:rFonts w:ascii="Myriad Pro Cond" w:hAnsi="Myriad Pro Cond"/>
              <w:color w:val="808080" w:themeColor="background1" w:themeShade="80"/>
              <w:sz w:val="16"/>
              <w:szCs w:val="16"/>
            </w:rPr>
          </w:pPr>
        </w:p>
      </w:tc>
    </w:tr>
  </w:tbl>
  <w:p w14:paraId="2334E466" w14:textId="77777777" w:rsidR="00654D80" w:rsidRDefault="00654D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58F5" w14:textId="77777777" w:rsidR="009F5483" w:rsidRDefault="009F5483" w:rsidP="00D47DA1">
      <w:r>
        <w:separator/>
      </w:r>
    </w:p>
  </w:footnote>
  <w:footnote w:type="continuationSeparator" w:id="0">
    <w:p w14:paraId="0FE388D5" w14:textId="77777777" w:rsidR="009F5483" w:rsidRDefault="009F5483" w:rsidP="00D4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A0E" w14:textId="24F9D9DF" w:rsidR="00654D80" w:rsidRPr="00712CD2" w:rsidRDefault="00712EEE" w:rsidP="000F6DA2">
    <w:pPr>
      <w:keepLines/>
      <w:spacing w:before="20" w:after="20"/>
      <w:contextualSpacing/>
      <w:rPr>
        <w:rFonts w:ascii="Myriad Pro Cond" w:hAnsi="Myriad Pro Cond"/>
        <w:color w:val="808080" w:themeColor="background1" w:themeShade="80"/>
        <w:sz w:val="18"/>
        <w:szCs w:val="18"/>
      </w:rPr>
    </w:pPr>
    <w:r w:rsidRPr="00712EEE">
      <w:rPr>
        <w:rFonts w:ascii="Myriad Pro Cond" w:hAnsi="Myriad Pro Cond"/>
        <w:color w:val="808080" w:themeColor="background1" w:themeShade="80"/>
        <w:sz w:val="18"/>
        <w:szCs w:val="18"/>
      </w:rPr>
      <w:t>Gestão da Inovação em Micro e Pequenas Empresas Goianienses atendidas no programa Brasil Mais</w:t>
    </w:r>
    <w:r w:rsidR="00654D80" w:rsidRPr="00C5108F">
      <w:rPr>
        <w:noProof/>
        <w:color w:val="808080" w:themeColor="background1" w:themeShade="80"/>
        <w:lang w:eastAsia="pt-BR"/>
      </w:rPr>
      <mc:AlternateContent>
        <mc:Choice Requires="wps">
          <w:drawing>
            <wp:anchor distT="0" distB="0" distL="114300" distR="114300" simplePos="0" relativeHeight="251663360" behindDoc="0" locked="0" layoutInCell="1" allowOverlap="1" wp14:anchorId="6D126C0F" wp14:editId="76C86BC4">
              <wp:simplePos x="0" y="0"/>
              <wp:positionH relativeFrom="column">
                <wp:posOffset>0</wp:posOffset>
              </wp:positionH>
              <wp:positionV relativeFrom="paragraph">
                <wp:posOffset>136686</wp:posOffset>
              </wp:positionV>
              <wp:extent cx="6300000" cy="14400"/>
              <wp:effectExtent l="0" t="0" r="5715"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14400"/>
                      </a:xfrm>
                      <a:prstGeom prst="rect">
                        <a:avLst/>
                      </a:prstGeom>
                      <a:solidFill>
                        <a:srgbClr val="469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D969" id="Rectangle 2" o:spid="_x0000_s1026" style="position:absolute;margin-left:0;margin-top:10.75pt;width:496.0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3k5QEAALQDAAAOAAAAZHJzL2Uyb0RvYy54bWysU9tu2zAMfR+wfxD0vjhJs3Q14hRdig4D&#10;ugvQ7QMUWbaFyaJGKnGyrx8lp2mwvQ3zgyCK5BHP0fHq9tA7sTdIFnwlZ5OpFMZrqK1vK/n928Ob&#10;d1JQVL5WDryp5NGQvF2/frUaQmnm0IGrDQoG8VQOoZJdjKEsCtKd6RVNIBjPyQawV5FDbIsa1cDo&#10;vSvm0+myGADrgKANEZ/ej0m5zvhNY3T80jRkonCV5NliXjGv27QW65UqW1Shs/o0hvqHKXplPV96&#10;hrpXUYkd2r+geqsRCJo40dAX0DRWm8yB2cymf7B56lQwmQuLQ+EsE/0/WP15/xS+YhqdwiPoHyQ8&#10;bDrlW3OHCENnVM3XzZJQxRCoPDekgLhVbIdPUPPTql2ErMGhwT4BMjtxyFIfz1KbQxSaD5dX0/RJ&#10;oTk3Wyx4m25Q5XNzQIofDPQibSqJ/JIZXO0fKY6lzyV5eHC2frDO5QDb7cah2Ct+9cXy5ur6/Qmd&#10;LsucT8UeUtuImE4yy0QseYjKLdRHJokwWoetzpsO8JcUA9umkvRzp9BI4T56FuomcWGf5WDx9nrO&#10;AV5mtpcZ5TVDVTJKMW43cfTmLqBtO75plkl7uGNxG5uJv0x1GpatkaU72Th57zLOVS8/2/o3AAAA&#10;//8DAFBLAwQUAAYACAAAACEA6uR8+d0AAAAGAQAADwAAAGRycy9kb3ducmV2LnhtbEyPzU7DMBCE&#10;70i8g7VI3KiTIFAbsqkqfipxAKkFiasTL0kgXkex06Zvz3KC486MZr4t1rPr1YHG0HlGSBcJKOLa&#10;244bhPe3p6slqBANW9N7JoQTBViX52eFya0/8o4O+9goKeGQG4Q2xiHXOtQtORMWfiAW79OPzkQ5&#10;x0bb0Ryl3PU6S5Jb7UzHstCage5bqr/3k0Nw1fDVPGR6+7Kh08duG16fHydCvLyYN3egIs3xLwy/&#10;+IIOpTBVfmIbVI8gj0SELL0BJe5qlaWgKhGul6DLQv/HL38AAAD//wMAUEsBAi0AFAAGAAgAAAAh&#10;ALaDOJL+AAAA4QEAABMAAAAAAAAAAAAAAAAAAAAAAFtDb250ZW50X1R5cGVzXS54bWxQSwECLQAU&#10;AAYACAAAACEAOP0h/9YAAACUAQAACwAAAAAAAAAAAAAAAAAvAQAAX3JlbHMvLnJlbHNQSwECLQAU&#10;AAYACAAAACEAHeod5OUBAAC0AwAADgAAAAAAAAAAAAAAAAAuAgAAZHJzL2Uyb0RvYy54bWxQSwEC&#10;LQAUAAYACAAAACEA6uR8+d0AAAAGAQAADwAAAAAAAAAAAAAAAAA/BAAAZHJzL2Rvd25yZXYueG1s&#10;UEsFBgAAAAAEAAQA8wAAAEkFAAAAAA==&#10;" fillcolor="#46937b" stroked="f"/>
          </w:pict>
        </mc:Fallback>
      </mc:AlternateContent>
    </w:r>
  </w:p>
  <w:p w14:paraId="152D6596" w14:textId="1C943134" w:rsidR="00654D80" w:rsidRPr="00712EEE" w:rsidRDefault="00712EEE" w:rsidP="006A473C">
    <w:pPr>
      <w:pStyle w:val="Cabealho"/>
      <w:rPr>
        <w:rFonts w:ascii="Myriad Pro Cond" w:hAnsi="Myriad Pro Cond"/>
        <w:color w:val="808080" w:themeColor="background1" w:themeShade="80"/>
        <w:sz w:val="18"/>
        <w:szCs w:val="18"/>
      </w:rPr>
    </w:pPr>
    <w:r w:rsidRPr="00712EEE">
      <w:rPr>
        <w:rFonts w:ascii="Myriad Pro Cond" w:hAnsi="Myriad Pro Cond"/>
        <w:color w:val="808080" w:themeColor="background1" w:themeShade="80"/>
        <w:sz w:val="18"/>
        <w:szCs w:val="18"/>
      </w:rPr>
      <w:t xml:space="preserve">Melissa Bitencourt dos Santos; Rodrigo Franklin </w:t>
    </w:r>
    <w:proofErr w:type="spellStart"/>
    <w:r w:rsidRPr="00712EEE">
      <w:rPr>
        <w:rFonts w:ascii="Myriad Pro Cond" w:hAnsi="Myriad Pro Cond"/>
        <w:color w:val="808080" w:themeColor="background1" w:themeShade="80"/>
        <w:sz w:val="18"/>
        <w:szCs w:val="18"/>
      </w:rPr>
      <w:t>Frogeri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E34D" w14:textId="77777777" w:rsidR="00654D80" w:rsidRPr="00C80ACC" w:rsidRDefault="00654D80" w:rsidP="000F6DA2">
    <w:pPr>
      <w:pStyle w:val="Pargrafobsico"/>
      <w:rPr>
        <w:color w:val="A6A6A6" w:themeColor="background1" w:themeShade="A6"/>
        <w:sz w:val="14"/>
      </w:rPr>
    </w:pPr>
    <w:r>
      <w:rPr>
        <w:noProof/>
      </w:rPr>
      <mc:AlternateContent>
        <mc:Choice Requires="wps">
          <w:drawing>
            <wp:anchor distT="0" distB="0" distL="114300" distR="114300" simplePos="0" relativeHeight="251661312" behindDoc="0" locked="0" layoutInCell="1" allowOverlap="1" wp14:anchorId="2583F530" wp14:editId="526201B6">
              <wp:simplePos x="0" y="0"/>
              <wp:positionH relativeFrom="column">
                <wp:posOffset>1310005</wp:posOffset>
              </wp:positionH>
              <wp:positionV relativeFrom="paragraph">
                <wp:posOffset>238286</wp:posOffset>
              </wp:positionV>
              <wp:extent cx="5040000" cy="14400"/>
              <wp:effectExtent l="0" t="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0" cy="14400"/>
                      </a:xfrm>
                      <a:prstGeom prst="rect">
                        <a:avLst/>
                      </a:prstGeom>
                      <a:solidFill>
                        <a:srgbClr val="469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48B0A" id="Rectangle 2" o:spid="_x0000_s1026" style="position:absolute;margin-left:103.15pt;margin-top:18.75pt;width:396.8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15gEAALQDAAAOAAAAZHJzL2Uyb0RvYy54bWysU9tu2zAMfR+wfxD0vtjJ0nY14hRdig4D&#10;ugvQ9QMUWbaFyaJGKnGyrx+lpGmwvRXzgyCK4iHP0fHiZjc4sTVIFnwtp5NSCuM1NNZ3tXz6cf/u&#10;gxQUlW+UA29quTckb5Zv3yzGUJkZ9OAag4JBPFVjqGUfY6iKgnRvBkUTCMZzsgUcVOQQu6JBNTL6&#10;4IpZWV4WI2ATELQh4tO7Q1IuM37bGh2/tS2ZKFwtebaYV8zrOq3FcqGqDlXorT6OoV4xxaCs56Yn&#10;qDsVldig/QdqsBqBoI0TDUMBbWu1yRyYzbT8i81jr4LJXFgcCieZ6P/B6q/bx/Ad0+gUHkD/JOFh&#10;1SvfmVtEGHujGm43TUIVY6DqVJAC4lKxHr9Aw0+rNhGyBrsWhwTI7MQuS70/SW12UWg+vCjnJX9S&#10;aM5N5xzkDqp6Lg5I8ZOBQaRNLZFfMoOr7QPFNIyqnq/k4cHZ5t46lwPs1iuHYqv41eeX1++vPh7R&#10;6fya8+myh1R2QEwnmWUiljxE1RqaPZNEOFiHrc6bHvC3FCPbppb0a6PQSOE+exbqOnFhn+VgfnE1&#10;4wDPM+vzjPKaoWoZpThsV/HgzU1A2/XcaZpJe7hlcVubib9MdRyWrZH1ONo4ee88zrdefrblHwAA&#10;AP//AwBQSwMEFAAGAAgAAAAhAEJ59oHfAAAACgEAAA8AAABkcnMvZG93bnJldi54bWxMj01PwzAM&#10;hu9I/IfIk7ixZJ0Yo2s6TXxM4gDSBhLXtPHaQuNUTbp1/x7vBL7ZfvT6cbYeXSuO2IfGk4bZVIFA&#10;Kr1tqNLw+fFyuwQRoiFrWk+o4YwB1vn1VWZS60+0w+M+VoJDKKRGQx1jl0oZyhqdCVPfIfHu4Htn&#10;Ird9JW1vThzuWpkotZDONMQXatPhY43lz35wGlzRfVdPidy+bfD8tduG99fnAbW+mYybFYiIY/yD&#10;4aLP6pCzU+EHskG0GhK1mDOqYX5/B+ICKC4QBU8eliDzTP5/If8FAAD//wMAUEsBAi0AFAAGAAgA&#10;AAAhALaDOJL+AAAA4QEAABMAAAAAAAAAAAAAAAAAAAAAAFtDb250ZW50X1R5cGVzXS54bWxQSwEC&#10;LQAUAAYACAAAACEAOP0h/9YAAACUAQAACwAAAAAAAAAAAAAAAAAvAQAAX3JlbHMvLnJlbHNQSwEC&#10;LQAUAAYACAAAACEAr/tBNeYBAAC0AwAADgAAAAAAAAAAAAAAAAAuAgAAZHJzL2Uyb0RvYy54bWxQ&#10;SwECLQAUAAYACAAAACEAQnn2gd8AAAAKAQAADwAAAAAAAAAAAAAAAABABAAAZHJzL2Rvd25yZXYu&#10;eG1sUEsFBgAAAAAEAAQA8wAAAEwFAAAAAA==&#10;" fillcolor="#46937b" stroked="f"/>
          </w:pict>
        </mc:Fallback>
      </mc:AlternateContent>
    </w:r>
    <w:r w:rsidR="00E00258">
      <w:rPr>
        <w:noProof/>
      </w:rPr>
      <w:object w:dxaOrig="2594" w:dyaOrig="571" w14:anchorId="7BA3C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5pt;height:22pt;mso-width-percent:0;mso-height-percent:0;mso-width-percent:0;mso-height-percent:0">
          <v:imagedata r:id="rId1" o:title=""/>
        </v:shape>
        <o:OLEObject Type="Embed" ProgID="CorelDraw.Graphic.16" ShapeID="_x0000_i1025" DrawAspect="Content" ObjectID="_1816427096" r:id="rId2"/>
      </w:object>
    </w:r>
    <w:r>
      <w:tab/>
    </w:r>
    <w:r>
      <w:tab/>
    </w:r>
    <w:r>
      <w:tab/>
    </w:r>
    <w:r>
      <w:tab/>
    </w:r>
    <w:r>
      <w:tab/>
    </w:r>
    <w:r>
      <w:tab/>
    </w:r>
    <w:r w:rsidRPr="00C80ACC">
      <w:rPr>
        <w:color w:val="A6A6A6" w:themeColor="background1" w:themeShade="A6"/>
      </w:rPr>
      <w:t xml:space="preserve">        </w:t>
    </w:r>
  </w:p>
  <w:p w14:paraId="70D21757" w14:textId="77777777" w:rsidR="00654D80" w:rsidRDefault="00654D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CAB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49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48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788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C5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07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7230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D442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B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7934"/>
    <w:multiLevelType w:val="hybridMultilevel"/>
    <w:tmpl w:val="0BEEF2F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01D027B2"/>
    <w:multiLevelType w:val="hybridMultilevel"/>
    <w:tmpl w:val="36A2675C"/>
    <w:lvl w:ilvl="0" w:tplc="0416001B">
      <w:start w:val="1"/>
      <w:numFmt w:val="lowerRoman"/>
      <w:lvlText w:val="%1."/>
      <w:lvlJc w:val="right"/>
      <w:pPr>
        <w:ind w:left="1420" w:hanging="360"/>
      </w:pPr>
      <w:rPr>
        <w:rFonts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12" w15:restartNumberingAfterBreak="0">
    <w:nsid w:val="0A145DFD"/>
    <w:multiLevelType w:val="hybridMultilevel"/>
    <w:tmpl w:val="CFC2E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0A172D"/>
    <w:multiLevelType w:val="hybridMultilevel"/>
    <w:tmpl w:val="017A17E6"/>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CED0573"/>
    <w:multiLevelType w:val="multilevel"/>
    <w:tmpl w:val="6D6A1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19083E"/>
    <w:multiLevelType w:val="multilevel"/>
    <w:tmpl w:val="B3764E12"/>
    <w:lvl w:ilvl="0">
      <w:start w:val="1"/>
      <w:numFmt w:val="decimal"/>
      <w:suff w:val="space"/>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3834091"/>
    <w:multiLevelType w:val="hybridMultilevel"/>
    <w:tmpl w:val="82069A42"/>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84A00D4"/>
    <w:multiLevelType w:val="hybridMultilevel"/>
    <w:tmpl w:val="4574C2CC"/>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5673EC"/>
    <w:multiLevelType w:val="hybridMultilevel"/>
    <w:tmpl w:val="633EC4C2"/>
    <w:lvl w:ilvl="0" w:tplc="057225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F06734"/>
    <w:multiLevelType w:val="multilevel"/>
    <w:tmpl w:val="276E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115C6"/>
    <w:multiLevelType w:val="hybridMultilevel"/>
    <w:tmpl w:val="F4AAC246"/>
    <w:lvl w:ilvl="0" w:tplc="A2C00E32">
      <w:start w:val="1"/>
      <w:numFmt w:val="bullet"/>
      <w:lvlText w:val=""/>
      <w:lvlJc w:val="left"/>
      <w:pPr>
        <w:tabs>
          <w:tab w:val="num" w:pos="720"/>
        </w:tabs>
        <w:ind w:left="720" w:hanging="360"/>
      </w:pPr>
      <w:rPr>
        <w:rFonts w:ascii="Wingdings" w:hAnsi="Wingdings" w:hint="default"/>
      </w:rPr>
    </w:lvl>
    <w:lvl w:ilvl="1" w:tplc="DE54F1D2" w:tentative="1">
      <w:start w:val="1"/>
      <w:numFmt w:val="bullet"/>
      <w:lvlText w:val=""/>
      <w:lvlJc w:val="left"/>
      <w:pPr>
        <w:tabs>
          <w:tab w:val="num" w:pos="1440"/>
        </w:tabs>
        <w:ind w:left="1440" w:hanging="360"/>
      </w:pPr>
      <w:rPr>
        <w:rFonts w:ascii="Wingdings" w:hAnsi="Wingdings" w:hint="default"/>
      </w:rPr>
    </w:lvl>
    <w:lvl w:ilvl="2" w:tplc="CCCAD5C2" w:tentative="1">
      <w:start w:val="1"/>
      <w:numFmt w:val="bullet"/>
      <w:lvlText w:val=""/>
      <w:lvlJc w:val="left"/>
      <w:pPr>
        <w:tabs>
          <w:tab w:val="num" w:pos="2160"/>
        </w:tabs>
        <w:ind w:left="2160" w:hanging="360"/>
      </w:pPr>
      <w:rPr>
        <w:rFonts w:ascii="Wingdings" w:hAnsi="Wingdings" w:hint="default"/>
      </w:rPr>
    </w:lvl>
    <w:lvl w:ilvl="3" w:tplc="2D06883E" w:tentative="1">
      <w:start w:val="1"/>
      <w:numFmt w:val="bullet"/>
      <w:lvlText w:val=""/>
      <w:lvlJc w:val="left"/>
      <w:pPr>
        <w:tabs>
          <w:tab w:val="num" w:pos="2880"/>
        </w:tabs>
        <w:ind w:left="2880" w:hanging="360"/>
      </w:pPr>
      <w:rPr>
        <w:rFonts w:ascii="Wingdings" w:hAnsi="Wingdings" w:hint="default"/>
      </w:rPr>
    </w:lvl>
    <w:lvl w:ilvl="4" w:tplc="57248D54" w:tentative="1">
      <w:start w:val="1"/>
      <w:numFmt w:val="bullet"/>
      <w:lvlText w:val=""/>
      <w:lvlJc w:val="left"/>
      <w:pPr>
        <w:tabs>
          <w:tab w:val="num" w:pos="3600"/>
        </w:tabs>
        <w:ind w:left="3600" w:hanging="360"/>
      </w:pPr>
      <w:rPr>
        <w:rFonts w:ascii="Wingdings" w:hAnsi="Wingdings" w:hint="default"/>
      </w:rPr>
    </w:lvl>
    <w:lvl w:ilvl="5" w:tplc="6D00FA02" w:tentative="1">
      <w:start w:val="1"/>
      <w:numFmt w:val="bullet"/>
      <w:lvlText w:val=""/>
      <w:lvlJc w:val="left"/>
      <w:pPr>
        <w:tabs>
          <w:tab w:val="num" w:pos="4320"/>
        </w:tabs>
        <w:ind w:left="4320" w:hanging="360"/>
      </w:pPr>
      <w:rPr>
        <w:rFonts w:ascii="Wingdings" w:hAnsi="Wingdings" w:hint="default"/>
      </w:rPr>
    </w:lvl>
    <w:lvl w:ilvl="6" w:tplc="E89EA7EC" w:tentative="1">
      <w:start w:val="1"/>
      <w:numFmt w:val="bullet"/>
      <w:lvlText w:val=""/>
      <w:lvlJc w:val="left"/>
      <w:pPr>
        <w:tabs>
          <w:tab w:val="num" w:pos="5040"/>
        </w:tabs>
        <w:ind w:left="5040" w:hanging="360"/>
      </w:pPr>
      <w:rPr>
        <w:rFonts w:ascii="Wingdings" w:hAnsi="Wingdings" w:hint="default"/>
      </w:rPr>
    </w:lvl>
    <w:lvl w:ilvl="7" w:tplc="A17EF058" w:tentative="1">
      <w:start w:val="1"/>
      <w:numFmt w:val="bullet"/>
      <w:lvlText w:val=""/>
      <w:lvlJc w:val="left"/>
      <w:pPr>
        <w:tabs>
          <w:tab w:val="num" w:pos="5760"/>
        </w:tabs>
        <w:ind w:left="5760" w:hanging="360"/>
      </w:pPr>
      <w:rPr>
        <w:rFonts w:ascii="Wingdings" w:hAnsi="Wingdings" w:hint="default"/>
      </w:rPr>
    </w:lvl>
    <w:lvl w:ilvl="8" w:tplc="F112FA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847C5"/>
    <w:multiLevelType w:val="multilevel"/>
    <w:tmpl w:val="330A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2640B0"/>
    <w:multiLevelType w:val="hybridMultilevel"/>
    <w:tmpl w:val="A76A2F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E90540E"/>
    <w:multiLevelType w:val="hybridMultilevel"/>
    <w:tmpl w:val="BDBC6960"/>
    <w:name w:val="Lista numerada 1"/>
    <w:lvl w:ilvl="0" w:tplc="27DC7E18">
      <w:start w:val="1"/>
      <w:numFmt w:val="none"/>
      <w:suff w:val="nothing"/>
      <w:lvlText w:val=""/>
      <w:lvlJc w:val="left"/>
      <w:pPr>
        <w:ind w:left="0" w:firstLine="0"/>
      </w:pPr>
    </w:lvl>
    <w:lvl w:ilvl="1" w:tplc="F3E424B2">
      <w:start w:val="1"/>
      <w:numFmt w:val="none"/>
      <w:suff w:val="nothing"/>
      <w:lvlText w:val=""/>
      <w:lvlJc w:val="left"/>
      <w:pPr>
        <w:ind w:left="0" w:firstLine="0"/>
      </w:pPr>
    </w:lvl>
    <w:lvl w:ilvl="2" w:tplc="33B05E0C">
      <w:start w:val="1"/>
      <w:numFmt w:val="none"/>
      <w:suff w:val="nothing"/>
      <w:lvlText w:val=""/>
      <w:lvlJc w:val="left"/>
      <w:pPr>
        <w:ind w:left="0" w:firstLine="0"/>
      </w:pPr>
    </w:lvl>
    <w:lvl w:ilvl="3" w:tplc="7C007040">
      <w:start w:val="1"/>
      <w:numFmt w:val="none"/>
      <w:suff w:val="nothing"/>
      <w:lvlText w:val=""/>
      <w:lvlJc w:val="left"/>
      <w:pPr>
        <w:ind w:left="0" w:firstLine="0"/>
      </w:pPr>
    </w:lvl>
    <w:lvl w:ilvl="4" w:tplc="A43AC0E6">
      <w:start w:val="1"/>
      <w:numFmt w:val="none"/>
      <w:suff w:val="nothing"/>
      <w:lvlText w:val=""/>
      <w:lvlJc w:val="left"/>
      <w:pPr>
        <w:ind w:left="0" w:firstLine="0"/>
      </w:pPr>
    </w:lvl>
    <w:lvl w:ilvl="5" w:tplc="CCE6303C">
      <w:start w:val="1"/>
      <w:numFmt w:val="none"/>
      <w:suff w:val="nothing"/>
      <w:lvlText w:val=""/>
      <w:lvlJc w:val="left"/>
      <w:pPr>
        <w:ind w:left="0" w:firstLine="0"/>
      </w:pPr>
    </w:lvl>
    <w:lvl w:ilvl="6" w:tplc="B2F6105C">
      <w:start w:val="1"/>
      <w:numFmt w:val="none"/>
      <w:suff w:val="nothing"/>
      <w:lvlText w:val=""/>
      <w:lvlJc w:val="left"/>
      <w:pPr>
        <w:ind w:left="0" w:firstLine="0"/>
      </w:pPr>
    </w:lvl>
    <w:lvl w:ilvl="7" w:tplc="E4F05D06">
      <w:start w:val="1"/>
      <w:numFmt w:val="none"/>
      <w:suff w:val="nothing"/>
      <w:lvlText w:val=""/>
      <w:lvlJc w:val="left"/>
      <w:pPr>
        <w:ind w:left="0" w:firstLine="0"/>
      </w:pPr>
    </w:lvl>
    <w:lvl w:ilvl="8" w:tplc="130295C4">
      <w:start w:val="1"/>
      <w:numFmt w:val="none"/>
      <w:suff w:val="nothing"/>
      <w:lvlText w:val=""/>
      <w:lvlJc w:val="left"/>
      <w:pPr>
        <w:ind w:left="0" w:firstLine="0"/>
      </w:pPr>
    </w:lvl>
  </w:abstractNum>
  <w:abstractNum w:abstractNumId="24" w15:restartNumberingAfterBreak="0">
    <w:nsid w:val="3EF61CEB"/>
    <w:multiLevelType w:val="hybridMultilevel"/>
    <w:tmpl w:val="3C04B7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FC3940"/>
    <w:multiLevelType w:val="hybridMultilevel"/>
    <w:tmpl w:val="28A0F056"/>
    <w:lvl w:ilvl="0" w:tplc="92BA5856">
      <w:start w:val="1"/>
      <w:numFmt w:val="bullet"/>
      <w:lvlText w:val=""/>
      <w:lvlJc w:val="left"/>
      <w:pPr>
        <w:tabs>
          <w:tab w:val="num" w:pos="720"/>
        </w:tabs>
        <w:ind w:left="720" w:hanging="360"/>
      </w:pPr>
      <w:rPr>
        <w:rFonts w:ascii="Wingdings" w:hAnsi="Wingdings" w:hint="default"/>
      </w:rPr>
    </w:lvl>
    <w:lvl w:ilvl="1" w:tplc="63005D94" w:tentative="1">
      <w:start w:val="1"/>
      <w:numFmt w:val="bullet"/>
      <w:lvlText w:val=""/>
      <w:lvlJc w:val="left"/>
      <w:pPr>
        <w:tabs>
          <w:tab w:val="num" w:pos="1440"/>
        </w:tabs>
        <w:ind w:left="1440" w:hanging="360"/>
      </w:pPr>
      <w:rPr>
        <w:rFonts w:ascii="Wingdings" w:hAnsi="Wingdings" w:hint="default"/>
      </w:rPr>
    </w:lvl>
    <w:lvl w:ilvl="2" w:tplc="569E77A0" w:tentative="1">
      <w:start w:val="1"/>
      <w:numFmt w:val="bullet"/>
      <w:lvlText w:val=""/>
      <w:lvlJc w:val="left"/>
      <w:pPr>
        <w:tabs>
          <w:tab w:val="num" w:pos="2160"/>
        </w:tabs>
        <w:ind w:left="2160" w:hanging="360"/>
      </w:pPr>
      <w:rPr>
        <w:rFonts w:ascii="Wingdings" w:hAnsi="Wingdings" w:hint="default"/>
      </w:rPr>
    </w:lvl>
    <w:lvl w:ilvl="3" w:tplc="AB02DFA0" w:tentative="1">
      <w:start w:val="1"/>
      <w:numFmt w:val="bullet"/>
      <w:lvlText w:val=""/>
      <w:lvlJc w:val="left"/>
      <w:pPr>
        <w:tabs>
          <w:tab w:val="num" w:pos="2880"/>
        </w:tabs>
        <w:ind w:left="2880" w:hanging="360"/>
      </w:pPr>
      <w:rPr>
        <w:rFonts w:ascii="Wingdings" w:hAnsi="Wingdings" w:hint="default"/>
      </w:rPr>
    </w:lvl>
    <w:lvl w:ilvl="4" w:tplc="BEFC7A14" w:tentative="1">
      <w:start w:val="1"/>
      <w:numFmt w:val="bullet"/>
      <w:lvlText w:val=""/>
      <w:lvlJc w:val="left"/>
      <w:pPr>
        <w:tabs>
          <w:tab w:val="num" w:pos="3600"/>
        </w:tabs>
        <w:ind w:left="3600" w:hanging="360"/>
      </w:pPr>
      <w:rPr>
        <w:rFonts w:ascii="Wingdings" w:hAnsi="Wingdings" w:hint="default"/>
      </w:rPr>
    </w:lvl>
    <w:lvl w:ilvl="5" w:tplc="CCAC8A36" w:tentative="1">
      <w:start w:val="1"/>
      <w:numFmt w:val="bullet"/>
      <w:lvlText w:val=""/>
      <w:lvlJc w:val="left"/>
      <w:pPr>
        <w:tabs>
          <w:tab w:val="num" w:pos="4320"/>
        </w:tabs>
        <w:ind w:left="4320" w:hanging="360"/>
      </w:pPr>
      <w:rPr>
        <w:rFonts w:ascii="Wingdings" w:hAnsi="Wingdings" w:hint="default"/>
      </w:rPr>
    </w:lvl>
    <w:lvl w:ilvl="6" w:tplc="B304478E" w:tentative="1">
      <w:start w:val="1"/>
      <w:numFmt w:val="bullet"/>
      <w:lvlText w:val=""/>
      <w:lvlJc w:val="left"/>
      <w:pPr>
        <w:tabs>
          <w:tab w:val="num" w:pos="5040"/>
        </w:tabs>
        <w:ind w:left="5040" w:hanging="360"/>
      </w:pPr>
      <w:rPr>
        <w:rFonts w:ascii="Wingdings" w:hAnsi="Wingdings" w:hint="default"/>
      </w:rPr>
    </w:lvl>
    <w:lvl w:ilvl="7" w:tplc="A672CFC8" w:tentative="1">
      <w:start w:val="1"/>
      <w:numFmt w:val="bullet"/>
      <w:lvlText w:val=""/>
      <w:lvlJc w:val="left"/>
      <w:pPr>
        <w:tabs>
          <w:tab w:val="num" w:pos="5760"/>
        </w:tabs>
        <w:ind w:left="5760" w:hanging="360"/>
      </w:pPr>
      <w:rPr>
        <w:rFonts w:ascii="Wingdings" w:hAnsi="Wingdings" w:hint="default"/>
      </w:rPr>
    </w:lvl>
    <w:lvl w:ilvl="8" w:tplc="C91CCF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6C759D"/>
    <w:multiLevelType w:val="hybridMultilevel"/>
    <w:tmpl w:val="A912997E"/>
    <w:lvl w:ilvl="0" w:tplc="EC70308C">
      <w:start w:val="1"/>
      <w:numFmt w:val="low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27" w15:restartNumberingAfterBreak="0">
    <w:nsid w:val="51A15C93"/>
    <w:multiLevelType w:val="hybridMultilevel"/>
    <w:tmpl w:val="7BE2E8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3FF153B"/>
    <w:multiLevelType w:val="hybridMultilevel"/>
    <w:tmpl w:val="4FAC0388"/>
    <w:lvl w:ilvl="0" w:tplc="C2F4B09A">
      <w:start w:val="1"/>
      <w:numFmt w:val="decimal"/>
      <w:lvlText w:val="%1."/>
      <w:lvlJc w:val="left"/>
      <w:pPr>
        <w:ind w:left="360" w:hanging="360"/>
      </w:pPr>
      <w:rPr>
        <w:rFonts w:ascii="Arial" w:eastAsia="Times New Roman" w:hAnsi="Arial" w:cs="Arial" w:hint="default"/>
        <w:sz w:val="2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42F5238"/>
    <w:multiLevelType w:val="multilevel"/>
    <w:tmpl w:val="D8DC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EE6926"/>
    <w:multiLevelType w:val="hybridMultilevel"/>
    <w:tmpl w:val="54F22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B11BF7"/>
    <w:multiLevelType w:val="hybridMultilevel"/>
    <w:tmpl w:val="953238A8"/>
    <w:lvl w:ilvl="0" w:tplc="E9FE4726">
      <w:start w:val="1"/>
      <w:numFmt w:val="bullet"/>
      <w:lvlText w:val="•"/>
      <w:lvlJc w:val="left"/>
      <w:pPr>
        <w:tabs>
          <w:tab w:val="num" w:pos="720"/>
        </w:tabs>
        <w:ind w:left="720" w:hanging="360"/>
      </w:pPr>
      <w:rPr>
        <w:rFonts w:ascii="Arial" w:hAnsi="Arial" w:hint="default"/>
      </w:rPr>
    </w:lvl>
    <w:lvl w:ilvl="1" w:tplc="D1DA2684">
      <w:start w:val="1"/>
      <w:numFmt w:val="bullet"/>
      <w:lvlText w:val="•"/>
      <w:lvlJc w:val="left"/>
      <w:pPr>
        <w:tabs>
          <w:tab w:val="num" w:pos="1440"/>
        </w:tabs>
        <w:ind w:left="1440" w:hanging="360"/>
      </w:pPr>
      <w:rPr>
        <w:rFonts w:ascii="Arial" w:hAnsi="Arial" w:hint="default"/>
      </w:rPr>
    </w:lvl>
    <w:lvl w:ilvl="2" w:tplc="15C46772" w:tentative="1">
      <w:start w:val="1"/>
      <w:numFmt w:val="bullet"/>
      <w:lvlText w:val="•"/>
      <w:lvlJc w:val="left"/>
      <w:pPr>
        <w:tabs>
          <w:tab w:val="num" w:pos="2160"/>
        </w:tabs>
        <w:ind w:left="2160" w:hanging="360"/>
      </w:pPr>
      <w:rPr>
        <w:rFonts w:ascii="Arial" w:hAnsi="Arial" w:hint="default"/>
      </w:rPr>
    </w:lvl>
    <w:lvl w:ilvl="3" w:tplc="DC38036C" w:tentative="1">
      <w:start w:val="1"/>
      <w:numFmt w:val="bullet"/>
      <w:lvlText w:val="•"/>
      <w:lvlJc w:val="left"/>
      <w:pPr>
        <w:tabs>
          <w:tab w:val="num" w:pos="2880"/>
        </w:tabs>
        <w:ind w:left="2880" w:hanging="360"/>
      </w:pPr>
      <w:rPr>
        <w:rFonts w:ascii="Arial" w:hAnsi="Arial" w:hint="default"/>
      </w:rPr>
    </w:lvl>
    <w:lvl w:ilvl="4" w:tplc="AE0C7B70" w:tentative="1">
      <w:start w:val="1"/>
      <w:numFmt w:val="bullet"/>
      <w:lvlText w:val="•"/>
      <w:lvlJc w:val="left"/>
      <w:pPr>
        <w:tabs>
          <w:tab w:val="num" w:pos="3600"/>
        </w:tabs>
        <w:ind w:left="3600" w:hanging="360"/>
      </w:pPr>
      <w:rPr>
        <w:rFonts w:ascii="Arial" w:hAnsi="Arial" w:hint="default"/>
      </w:rPr>
    </w:lvl>
    <w:lvl w:ilvl="5" w:tplc="DBA858C8" w:tentative="1">
      <w:start w:val="1"/>
      <w:numFmt w:val="bullet"/>
      <w:lvlText w:val="•"/>
      <w:lvlJc w:val="left"/>
      <w:pPr>
        <w:tabs>
          <w:tab w:val="num" w:pos="4320"/>
        </w:tabs>
        <w:ind w:left="4320" w:hanging="360"/>
      </w:pPr>
      <w:rPr>
        <w:rFonts w:ascii="Arial" w:hAnsi="Arial" w:hint="default"/>
      </w:rPr>
    </w:lvl>
    <w:lvl w:ilvl="6" w:tplc="42645D74" w:tentative="1">
      <w:start w:val="1"/>
      <w:numFmt w:val="bullet"/>
      <w:lvlText w:val="•"/>
      <w:lvlJc w:val="left"/>
      <w:pPr>
        <w:tabs>
          <w:tab w:val="num" w:pos="5040"/>
        </w:tabs>
        <w:ind w:left="5040" w:hanging="360"/>
      </w:pPr>
      <w:rPr>
        <w:rFonts w:ascii="Arial" w:hAnsi="Arial" w:hint="default"/>
      </w:rPr>
    </w:lvl>
    <w:lvl w:ilvl="7" w:tplc="9438CF3E" w:tentative="1">
      <w:start w:val="1"/>
      <w:numFmt w:val="bullet"/>
      <w:lvlText w:val="•"/>
      <w:lvlJc w:val="left"/>
      <w:pPr>
        <w:tabs>
          <w:tab w:val="num" w:pos="5760"/>
        </w:tabs>
        <w:ind w:left="5760" w:hanging="360"/>
      </w:pPr>
      <w:rPr>
        <w:rFonts w:ascii="Arial" w:hAnsi="Arial" w:hint="default"/>
      </w:rPr>
    </w:lvl>
    <w:lvl w:ilvl="8" w:tplc="367E0C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464A28"/>
    <w:multiLevelType w:val="hybridMultilevel"/>
    <w:tmpl w:val="48E84748"/>
    <w:lvl w:ilvl="0" w:tplc="ED4C19FC">
      <w:start w:val="1"/>
      <w:numFmt w:val="bullet"/>
      <w:lvlText w:val=""/>
      <w:lvlJc w:val="left"/>
      <w:pPr>
        <w:tabs>
          <w:tab w:val="num" w:pos="720"/>
        </w:tabs>
        <w:ind w:left="720" w:hanging="360"/>
      </w:pPr>
      <w:rPr>
        <w:rFonts w:ascii="Wingdings" w:hAnsi="Wingdings" w:hint="default"/>
      </w:rPr>
    </w:lvl>
    <w:lvl w:ilvl="1" w:tplc="3ED4B88A" w:tentative="1">
      <w:start w:val="1"/>
      <w:numFmt w:val="bullet"/>
      <w:lvlText w:val=""/>
      <w:lvlJc w:val="left"/>
      <w:pPr>
        <w:tabs>
          <w:tab w:val="num" w:pos="1440"/>
        </w:tabs>
        <w:ind w:left="1440" w:hanging="360"/>
      </w:pPr>
      <w:rPr>
        <w:rFonts w:ascii="Wingdings" w:hAnsi="Wingdings" w:hint="default"/>
      </w:rPr>
    </w:lvl>
    <w:lvl w:ilvl="2" w:tplc="14AEDCE4" w:tentative="1">
      <w:start w:val="1"/>
      <w:numFmt w:val="bullet"/>
      <w:lvlText w:val=""/>
      <w:lvlJc w:val="left"/>
      <w:pPr>
        <w:tabs>
          <w:tab w:val="num" w:pos="2160"/>
        </w:tabs>
        <w:ind w:left="2160" w:hanging="360"/>
      </w:pPr>
      <w:rPr>
        <w:rFonts w:ascii="Wingdings" w:hAnsi="Wingdings" w:hint="default"/>
      </w:rPr>
    </w:lvl>
    <w:lvl w:ilvl="3" w:tplc="C61CB7F8" w:tentative="1">
      <w:start w:val="1"/>
      <w:numFmt w:val="bullet"/>
      <w:lvlText w:val=""/>
      <w:lvlJc w:val="left"/>
      <w:pPr>
        <w:tabs>
          <w:tab w:val="num" w:pos="2880"/>
        </w:tabs>
        <w:ind w:left="2880" w:hanging="360"/>
      </w:pPr>
      <w:rPr>
        <w:rFonts w:ascii="Wingdings" w:hAnsi="Wingdings" w:hint="default"/>
      </w:rPr>
    </w:lvl>
    <w:lvl w:ilvl="4" w:tplc="28128894" w:tentative="1">
      <w:start w:val="1"/>
      <w:numFmt w:val="bullet"/>
      <w:lvlText w:val=""/>
      <w:lvlJc w:val="left"/>
      <w:pPr>
        <w:tabs>
          <w:tab w:val="num" w:pos="3600"/>
        </w:tabs>
        <w:ind w:left="3600" w:hanging="360"/>
      </w:pPr>
      <w:rPr>
        <w:rFonts w:ascii="Wingdings" w:hAnsi="Wingdings" w:hint="default"/>
      </w:rPr>
    </w:lvl>
    <w:lvl w:ilvl="5" w:tplc="11541484" w:tentative="1">
      <w:start w:val="1"/>
      <w:numFmt w:val="bullet"/>
      <w:lvlText w:val=""/>
      <w:lvlJc w:val="left"/>
      <w:pPr>
        <w:tabs>
          <w:tab w:val="num" w:pos="4320"/>
        </w:tabs>
        <w:ind w:left="4320" w:hanging="360"/>
      </w:pPr>
      <w:rPr>
        <w:rFonts w:ascii="Wingdings" w:hAnsi="Wingdings" w:hint="default"/>
      </w:rPr>
    </w:lvl>
    <w:lvl w:ilvl="6" w:tplc="6CE4C6EA" w:tentative="1">
      <w:start w:val="1"/>
      <w:numFmt w:val="bullet"/>
      <w:lvlText w:val=""/>
      <w:lvlJc w:val="left"/>
      <w:pPr>
        <w:tabs>
          <w:tab w:val="num" w:pos="5040"/>
        </w:tabs>
        <w:ind w:left="5040" w:hanging="360"/>
      </w:pPr>
      <w:rPr>
        <w:rFonts w:ascii="Wingdings" w:hAnsi="Wingdings" w:hint="default"/>
      </w:rPr>
    </w:lvl>
    <w:lvl w:ilvl="7" w:tplc="8E2CCC72" w:tentative="1">
      <w:start w:val="1"/>
      <w:numFmt w:val="bullet"/>
      <w:lvlText w:val=""/>
      <w:lvlJc w:val="left"/>
      <w:pPr>
        <w:tabs>
          <w:tab w:val="num" w:pos="5760"/>
        </w:tabs>
        <w:ind w:left="5760" w:hanging="360"/>
      </w:pPr>
      <w:rPr>
        <w:rFonts w:ascii="Wingdings" w:hAnsi="Wingdings" w:hint="default"/>
      </w:rPr>
    </w:lvl>
    <w:lvl w:ilvl="8" w:tplc="F11A28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1490E"/>
    <w:multiLevelType w:val="multilevel"/>
    <w:tmpl w:val="CFEA0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1A7E7A"/>
    <w:multiLevelType w:val="multilevel"/>
    <w:tmpl w:val="CDC21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FA968B5"/>
    <w:multiLevelType w:val="hybridMultilevel"/>
    <w:tmpl w:val="74BCB710"/>
    <w:lvl w:ilvl="0" w:tplc="609CDEBA">
      <w:start w:val="1"/>
      <w:numFmt w:val="bullet"/>
      <w:lvlText w:val="•"/>
      <w:lvlJc w:val="left"/>
      <w:pPr>
        <w:tabs>
          <w:tab w:val="num" w:pos="720"/>
        </w:tabs>
        <w:ind w:left="720" w:hanging="360"/>
      </w:pPr>
      <w:rPr>
        <w:rFonts w:ascii="Arial" w:hAnsi="Arial" w:hint="default"/>
      </w:rPr>
    </w:lvl>
    <w:lvl w:ilvl="1" w:tplc="3EE42F38" w:tentative="1">
      <w:start w:val="1"/>
      <w:numFmt w:val="bullet"/>
      <w:lvlText w:val="•"/>
      <w:lvlJc w:val="left"/>
      <w:pPr>
        <w:tabs>
          <w:tab w:val="num" w:pos="1440"/>
        </w:tabs>
        <w:ind w:left="1440" w:hanging="360"/>
      </w:pPr>
      <w:rPr>
        <w:rFonts w:ascii="Arial" w:hAnsi="Arial" w:hint="default"/>
      </w:rPr>
    </w:lvl>
    <w:lvl w:ilvl="2" w:tplc="E0CE00C6" w:tentative="1">
      <w:start w:val="1"/>
      <w:numFmt w:val="bullet"/>
      <w:lvlText w:val="•"/>
      <w:lvlJc w:val="left"/>
      <w:pPr>
        <w:tabs>
          <w:tab w:val="num" w:pos="2160"/>
        </w:tabs>
        <w:ind w:left="2160" w:hanging="360"/>
      </w:pPr>
      <w:rPr>
        <w:rFonts w:ascii="Arial" w:hAnsi="Arial" w:hint="default"/>
      </w:rPr>
    </w:lvl>
    <w:lvl w:ilvl="3" w:tplc="00A4D026" w:tentative="1">
      <w:start w:val="1"/>
      <w:numFmt w:val="bullet"/>
      <w:lvlText w:val="•"/>
      <w:lvlJc w:val="left"/>
      <w:pPr>
        <w:tabs>
          <w:tab w:val="num" w:pos="2880"/>
        </w:tabs>
        <w:ind w:left="2880" w:hanging="360"/>
      </w:pPr>
      <w:rPr>
        <w:rFonts w:ascii="Arial" w:hAnsi="Arial" w:hint="default"/>
      </w:rPr>
    </w:lvl>
    <w:lvl w:ilvl="4" w:tplc="D9261B72" w:tentative="1">
      <w:start w:val="1"/>
      <w:numFmt w:val="bullet"/>
      <w:lvlText w:val="•"/>
      <w:lvlJc w:val="left"/>
      <w:pPr>
        <w:tabs>
          <w:tab w:val="num" w:pos="3600"/>
        </w:tabs>
        <w:ind w:left="3600" w:hanging="360"/>
      </w:pPr>
      <w:rPr>
        <w:rFonts w:ascii="Arial" w:hAnsi="Arial" w:hint="default"/>
      </w:rPr>
    </w:lvl>
    <w:lvl w:ilvl="5" w:tplc="44C6B430" w:tentative="1">
      <w:start w:val="1"/>
      <w:numFmt w:val="bullet"/>
      <w:lvlText w:val="•"/>
      <w:lvlJc w:val="left"/>
      <w:pPr>
        <w:tabs>
          <w:tab w:val="num" w:pos="4320"/>
        </w:tabs>
        <w:ind w:left="4320" w:hanging="360"/>
      </w:pPr>
      <w:rPr>
        <w:rFonts w:ascii="Arial" w:hAnsi="Arial" w:hint="default"/>
      </w:rPr>
    </w:lvl>
    <w:lvl w:ilvl="6" w:tplc="40962B1E" w:tentative="1">
      <w:start w:val="1"/>
      <w:numFmt w:val="bullet"/>
      <w:lvlText w:val="•"/>
      <w:lvlJc w:val="left"/>
      <w:pPr>
        <w:tabs>
          <w:tab w:val="num" w:pos="5040"/>
        </w:tabs>
        <w:ind w:left="5040" w:hanging="360"/>
      </w:pPr>
      <w:rPr>
        <w:rFonts w:ascii="Arial" w:hAnsi="Arial" w:hint="default"/>
      </w:rPr>
    </w:lvl>
    <w:lvl w:ilvl="7" w:tplc="88825C82" w:tentative="1">
      <w:start w:val="1"/>
      <w:numFmt w:val="bullet"/>
      <w:lvlText w:val="•"/>
      <w:lvlJc w:val="left"/>
      <w:pPr>
        <w:tabs>
          <w:tab w:val="num" w:pos="5760"/>
        </w:tabs>
        <w:ind w:left="5760" w:hanging="360"/>
      </w:pPr>
      <w:rPr>
        <w:rFonts w:ascii="Arial" w:hAnsi="Arial" w:hint="default"/>
      </w:rPr>
    </w:lvl>
    <w:lvl w:ilvl="8" w:tplc="5208907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C251B0"/>
    <w:multiLevelType w:val="multilevel"/>
    <w:tmpl w:val="1FAC80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AA07BC"/>
    <w:multiLevelType w:val="hybridMultilevel"/>
    <w:tmpl w:val="B0C89D46"/>
    <w:name w:val="Lista numerada 3"/>
    <w:lvl w:ilvl="0" w:tplc="EE8C0E1C">
      <w:numFmt w:val="bullet"/>
      <w:lvlText w:val=""/>
      <w:lvlJc w:val="left"/>
      <w:pPr>
        <w:ind w:left="360" w:firstLine="0"/>
      </w:pPr>
      <w:rPr>
        <w:rFonts w:ascii="Symbol" w:hAnsi="Symbol" w:cs="OpenSymbol"/>
      </w:rPr>
    </w:lvl>
    <w:lvl w:ilvl="1" w:tplc="8F2E70E0">
      <w:numFmt w:val="bullet"/>
      <w:lvlText w:val="◦"/>
      <w:lvlJc w:val="left"/>
      <w:pPr>
        <w:ind w:left="720" w:firstLine="0"/>
      </w:pPr>
      <w:rPr>
        <w:rFonts w:ascii="OpenSymbol" w:hAnsi="OpenSymbol" w:cs="OpenSymbol"/>
      </w:rPr>
    </w:lvl>
    <w:lvl w:ilvl="2" w:tplc="B72E1704">
      <w:numFmt w:val="bullet"/>
      <w:lvlText w:val="▪"/>
      <w:lvlJc w:val="left"/>
      <w:pPr>
        <w:ind w:left="1080" w:firstLine="0"/>
      </w:pPr>
      <w:rPr>
        <w:rFonts w:ascii="OpenSymbol" w:hAnsi="OpenSymbol" w:cs="OpenSymbol"/>
      </w:rPr>
    </w:lvl>
    <w:lvl w:ilvl="3" w:tplc="392CB4D4">
      <w:numFmt w:val="bullet"/>
      <w:lvlText w:val=""/>
      <w:lvlJc w:val="left"/>
      <w:pPr>
        <w:ind w:left="1440" w:firstLine="0"/>
      </w:pPr>
      <w:rPr>
        <w:rFonts w:ascii="Symbol" w:hAnsi="Symbol" w:cs="OpenSymbol"/>
      </w:rPr>
    </w:lvl>
    <w:lvl w:ilvl="4" w:tplc="B7D84F38">
      <w:numFmt w:val="bullet"/>
      <w:lvlText w:val="◦"/>
      <w:lvlJc w:val="left"/>
      <w:pPr>
        <w:ind w:left="1800" w:firstLine="0"/>
      </w:pPr>
      <w:rPr>
        <w:rFonts w:ascii="OpenSymbol" w:hAnsi="OpenSymbol" w:cs="OpenSymbol"/>
      </w:rPr>
    </w:lvl>
    <w:lvl w:ilvl="5" w:tplc="8AFC6232">
      <w:numFmt w:val="bullet"/>
      <w:lvlText w:val="▪"/>
      <w:lvlJc w:val="left"/>
      <w:pPr>
        <w:ind w:left="2160" w:firstLine="0"/>
      </w:pPr>
      <w:rPr>
        <w:rFonts w:ascii="OpenSymbol" w:hAnsi="OpenSymbol" w:cs="OpenSymbol"/>
      </w:rPr>
    </w:lvl>
    <w:lvl w:ilvl="6" w:tplc="904A1132">
      <w:numFmt w:val="bullet"/>
      <w:lvlText w:val=""/>
      <w:lvlJc w:val="left"/>
      <w:pPr>
        <w:ind w:left="2520" w:firstLine="0"/>
      </w:pPr>
      <w:rPr>
        <w:rFonts w:ascii="Symbol" w:hAnsi="Symbol" w:cs="OpenSymbol"/>
      </w:rPr>
    </w:lvl>
    <w:lvl w:ilvl="7" w:tplc="2368C1C2">
      <w:numFmt w:val="bullet"/>
      <w:lvlText w:val="◦"/>
      <w:lvlJc w:val="left"/>
      <w:pPr>
        <w:ind w:left="2880" w:firstLine="0"/>
      </w:pPr>
      <w:rPr>
        <w:rFonts w:ascii="OpenSymbol" w:hAnsi="OpenSymbol" w:cs="OpenSymbol"/>
      </w:rPr>
    </w:lvl>
    <w:lvl w:ilvl="8" w:tplc="AC50EF50">
      <w:numFmt w:val="bullet"/>
      <w:lvlText w:val="▪"/>
      <w:lvlJc w:val="left"/>
      <w:pPr>
        <w:ind w:left="3240" w:firstLine="0"/>
      </w:pPr>
      <w:rPr>
        <w:rFonts w:ascii="OpenSymbol" w:hAnsi="OpenSymbol" w:cs="OpenSymbol"/>
      </w:rPr>
    </w:lvl>
  </w:abstractNum>
  <w:abstractNum w:abstractNumId="38" w15:restartNumberingAfterBreak="0">
    <w:nsid w:val="76637BF3"/>
    <w:multiLevelType w:val="hybridMultilevel"/>
    <w:tmpl w:val="7A964C16"/>
    <w:lvl w:ilvl="0" w:tplc="99249A9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AB766F"/>
    <w:multiLevelType w:val="hybridMultilevel"/>
    <w:tmpl w:val="B8E80B5A"/>
    <w:name w:val="Lista numerada 2"/>
    <w:lvl w:ilvl="0" w:tplc="C4F0E592">
      <w:numFmt w:val="bullet"/>
      <w:lvlText w:val=""/>
      <w:lvlJc w:val="left"/>
      <w:pPr>
        <w:ind w:left="360" w:firstLine="0"/>
      </w:pPr>
      <w:rPr>
        <w:rFonts w:ascii="Symbol" w:hAnsi="Symbol" w:cs="Symbol"/>
      </w:rPr>
    </w:lvl>
    <w:lvl w:ilvl="1" w:tplc="9A7E79B0">
      <w:numFmt w:val="bullet"/>
      <w:lvlText w:val=""/>
      <w:lvlJc w:val="left"/>
      <w:pPr>
        <w:ind w:left="720" w:firstLine="0"/>
      </w:pPr>
      <w:rPr>
        <w:rFonts w:ascii="Symbol" w:hAnsi="Symbol" w:cs="Symbol"/>
      </w:rPr>
    </w:lvl>
    <w:lvl w:ilvl="2" w:tplc="EB629174">
      <w:numFmt w:val="bullet"/>
      <w:lvlText w:val=""/>
      <w:lvlJc w:val="left"/>
      <w:pPr>
        <w:ind w:left="1080" w:firstLine="0"/>
      </w:pPr>
      <w:rPr>
        <w:rFonts w:ascii="Symbol" w:hAnsi="Symbol" w:cs="Symbol"/>
      </w:rPr>
    </w:lvl>
    <w:lvl w:ilvl="3" w:tplc="BB264C7E">
      <w:numFmt w:val="bullet"/>
      <w:lvlText w:val=""/>
      <w:lvlJc w:val="left"/>
      <w:pPr>
        <w:ind w:left="1440" w:firstLine="0"/>
      </w:pPr>
      <w:rPr>
        <w:rFonts w:ascii="Symbol" w:hAnsi="Symbol" w:cs="Symbol"/>
      </w:rPr>
    </w:lvl>
    <w:lvl w:ilvl="4" w:tplc="D9F2CF94">
      <w:numFmt w:val="bullet"/>
      <w:lvlText w:val=""/>
      <w:lvlJc w:val="left"/>
      <w:pPr>
        <w:ind w:left="1800" w:firstLine="0"/>
      </w:pPr>
      <w:rPr>
        <w:rFonts w:ascii="Symbol" w:hAnsi="Symbol" w:cs="Symbol"/>
      </w:rPr>
    </w:lvl>
    <w:lvl w:ilvl="5" w:tplc="DF66FF08">
      <w:numFmt w:val="bullet"/>
      <w:lvlText w:val=""/>
      <w:lvlJc w:val="left"/>
      <w:pPr>
        <w:ind w:left="2160" w:firstLine="0"/>
      </w:pPr>
      <w:rPr>
        <w:rFonts w:ascii="Symbol" w:hAnsi="Symbol" w:cs="Symbol"/>
      </w:rPr>
    </w:lvl>
    <w:lvl w:ilvl="6" w:tplc="653E51FE">
      <w:numFmt w:val="bullet"/>
      <w:lvlText w:val=""/>
      <w:lvlJc w:val="left"/>
      <w:pPr>
        <w:ind w:left="2520" w:firstLine="0"/>
      </w:pPr>
      <w:rPr>
        <w:rFonts w:ascii="Symbol" w:hAnsi="Symbol" w:cs="Symbol"/>
      </w:rPr>
    </w:lvl>
    <w:lvl w:ilvl="7" w:tplc="DED407AA">
      <w:numFmt w:val="bullet"/>
      <w:lvlText w:val=""/>
      <w:lvlJc w:val="left"/>
      <w:pPr>
        <w:ind w:left="2880" w:firstLine="0"/>
      </w:pPr>
      <w:rPr>
        <w:rFonts w:ascii="Symbol" w:hAnsi="Symbol" w:cs="Symbol"/>
      </w:rPr>
    </w:lvl>
    <w:lvl w:ilvl="8" w:tplc="5D003350">
      <w:numFmt w:val="bullet"/>
      <w:lvlText w:val=""/>
      <w:lvlJc w:val="left"/>
      <w:pPr>
        <w:ind w:left="3240" w:firstLine="0"/>
      </w:pPr>
      <w:rPr>
        <w:rFonts w:ascii="Symbol" w:hAnsi="Symbol" w:cs="Symbol"/>
      </w:rPr>
    </w:lvl>
  </w:abstractNum>
  <w:abstractNum w:abstractNumId="40" w15:restartNumberingAfterBreak="0">
    <w:nsid w:val="7FFE12E1"/>
    <w:multiLevelType w:val="hybridMultilevel"/>
    <w:tmpl w:val="CA5CA5FC"/>
    <w:lvl w:ilvl="0" w:tplc="EC70308C">
      <w:start w:val="1"/>
      <w:numFmt w:val="lowerRoman"/>
      <w:lvlText w:val="(%1)"/>
      <w:lvlJc w:val="left"/>
      <w:pPr>
        <w:ind w:left="2258" w:hanging="72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num w:numId="1" w16cid:durableId="956255051">
    <w:abstractNumId w:val="31"/>
  </w:num>
  <w:num w:numId="2" w16cid:durableId="1452433751">
    <w:abstractNumId w:val="15"/>
  </w:num>
  <w:num w:numId="3" w16cid:durableId="2053729783">
    <w:abstractNumId w:val="18"/>
  </w:num>
  <w:num w:numId="4" w16cid:durableId="774716177">
    <w:abstractNumId w:val="26"/>
  </w:num>
  <w:num w:numId="5" w16cid:durableId="684139632">
    <w:abstractNumId w:val="40"/>
  </w:num>
  <w:num w:numId="6" w16cid:durableId="51197125">
    <w:abstractNumId w:val="30"/>
  </w:num>
  <w:num w:numId="7" w16cid:durableId="771825711">
    <w:abstractNumId w:val="19"/>
  </w:num>
  <w:num w:numId="8" w16cid:durableId="281503273">
    <w:abstractNumId w:val="29"/>
  </w:num>
  <w:num w:numId="9" w16cid:durableId="966738675">
    <w:abstractNumId w:val="13"/>
  </w:num>
  <w:num w:numId="10" w16cid:durableId="1103650972">
    <w:abstractNumId w:val="16"/>
  </w:num>
  <w:num w:numId="11" w16cid:durableId="1389958318">
    <w:abstractNumId w:val="17"/>
  </w:num>
  <w:num w:numId="12" w16cid:durableId="148912742">
    <w:abstractNumId w:val="38"/>
  </w:num>
  <w:num w:numId="13" w16cid:durableId="1058673493">
    <w:abstractNumId w:val="21"/>
  </w:num>
  <w:num w:numId="14" w16cid:durableId="310016811">
    <w:abstractNumId w:val="33"/>
  </w:num>
  <w:num w:numId="15" w16cid:durableId="656231209">
    <w:abstractNumId w:val="34"/>
  </w:num>
  <w:num w:numId="16" w16cid:durableId="1158113506">
    <w:abstractNumId w:val="14"/>
  </w:num>
  <w:num w:numId="17" w16cid:durableId="1362315695">
    <w:abstractNumId w:val="11"/>
  </w:num>
  <w:num w:numId="18" w16cid:durableId="105119867">
    <w:abstractNumId w:val="36"/>
  </w:num>
  <w:num w:numId="19" w16cid:durableId="1657342464">
    <w:abstractNumId w:val="28"/>
  </w:num>
  <w:num w:numId="20" w16cid:durableId="110394738">
    <w:abstractNumId w:val="35"/>
  </w:num>
  <w:num w:numId="21" w16cid:durableId="1002856467">
    <w:abstractNumId w:val="20"/>
  </w:num>
  <w:num w:numId="22" w16cid:durableId="1326284371">
    <w:abstractNumId w:val="32"/>
  </w:num>
  <w:num w:numId="23" w16cid:durableId="1083529773">
    <w:abstractNumId w:val="25"/>
  </w:num>
  <w:num w:numId="24" w16cid:durableId="1217814923">
    <w:abstractNumId w:val="12"/>
  </w:num>
  <w:num w:numId="25" w16cid:durableId="1186022832">
    <w:abstractNumId w:val="23"/>
  </w:num>
  <w:num w:numId="26" w16cid:durableId="168257180">
    <w:abstractNumId w:val="39"/>
  </w:num>
  <w:num w:numId="27" w16cid:durableId="1930966448">
    <w:abstractNumId w:val="37"/>
  </w:num>
  <w:num w:numId="28" w16cid:durableId="12923962">
    <w:abstractNumId w:val="22"/>
  </w:num>
  <w:num w:numId="29" w16cid:durableId="1263687288">
    <w:abstractNumId w:val="10"/>
  </w:num>
  <w:num w:numId="30" w16cid:durableId="522519554">
    <w:abstractNumId w:val="24"/>
  </w:num>
  <w:num w:numId="31" w16cid:durableId="1503621014">
    <w:abstractNumId w:val="27"/>
  </w:num>
  <w:num w:numId="32" w16cid:durableId="1236205916">
    <w:abstractNumId w:val="9"/>
  </w:num>
  <w:num w:numId="33" w16cid:durableId="1829011091">
    <w:abstractNumId w:val="7"/>
  </w:num>
  <w:num w:numId="34" w16cid:durableId="1838882620">
    <w:abstractNumId w:val="6"/>
  </w:num>
  <w:num w:numId="35" w16cid:durableId="767819826">
    <w:abstractNumId w:val="5"/>
  </w:num>
  <w:num w:numId="36" w16cid:durableId="864174323">
    <w:abstractNumId w:val="4"/>
  </w:num>
  <w:num w:numId="37" w16cid:durableId="1997027804">
    <w:abstractNumId w:val="8"/>
  </w:num>
  <w:num w:numId="38" w16cid:durableId="1169708940">
    <w:abstractNumId w:val="3"/>
  </w:num>
  <w:num w:numId="39" w16cid:durableId="750351561">
    <w:abstractNumId w:val="2"/>
  </w:num>
  <w:num w:numId="40" w16cid:durableId="1076122505">
    <w:abstractNumId w:val="1"/>
  </w:num>
  <w:num w:numId="41" w16cid:durableId="53943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419" w:vendorID="64" w:dllVersion="0" w:nlCheck="1" w:checkStyle="0"/>
  <w:activeWritingStyle w:appName="MSWord" w:lang="pt-BR" w:vendorID="64" w:dllVersion="6" w:nlCheck="1" w:checkStyle="0"/>
  <w:activeWritingStyle w:appName="MSWord" w:lang="en-US" w:vendorID="64" w:dllVersion="6" w:nlCheck="1" w:checkStyle="0"/>
  <w:activeWritingStyle w:appName="MSWord" w:lang="es-419" w:vendorID="64" w:dllVersion="6" w:nlCheck="1" w:checkStyle="0"/>
  <w:activeWritingStyle w:appName="MSWord" w:lang="en-US"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s-ES_tradnl" w:vendorID="64" w:dllVersion="4096"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B5"/>
    <w:rsid w:val="000007EB"/>
    <w:rsid w:val="00000AC2"/>
    <w:rsid w:val="000034B5"/>
    <w:rsid w:val="00004622"/>
    <w:rsid w:val="00005D98"/>
    <w:rsid w:val="00006BF7"/>
    <w:rsid w:val="00007696"/>
    <w:rsid w:val="00007A87"/>
    <w:rsid w:val="0001042B"/>
    <w:rsid w:val="000104FF"/>
    <w:rsid w:val="000107ED"/>
    <w:rsid w:val="00011F6B"/>
    <w:rsid w:val="00012A07"/>
    <w:rsid w:val="00012AF8"/>
    <w:rsid w:val="00020EFD"/>
    <w:rsid w:val="00021424"/>
    <w:rsid w:val="00021949"/>
    <w:rsid w:val="000242D9"/>
    <w:rsid w:val="0002433E"/>
    <w:rsid w:val="00025767"/>
    <w:rsid w:val="00026287"/>
    <w:rsid w:val="000268C9"/>
    <w:rsid w:val="0002796A"/>
    <w:rsid w:val="00027AC2"/>
    <w:rsid w:val="00027B42"/>
    <w:rsid w:val="0003013B"/>
    <w:rsid w:val="000305F5"/>
    <w:rsid w:val="000308DF"/>
    <w:rsid w:val="000315CE"/>
    <w:rsid w:val="00031F6E"/>
    <w:rsid w:val="0003225C"/>
    <w:rsid w:val="000339DE"/>
    <w:rsid w:val="0003471B"/>
    <w:rsid w:val="0003717E"/>
    <w:rsid w:val="000373CD"/>
    <w:rsid w:val="0003763D"/>
    <w:rsid w:val="00037E3D"/>
    <w:rsid w:val="00037E97"/>
    <w:rsid w:val="0004096E"/>
    <w:rsid w:val="0004112F"/>
    <w:rsid w:val="000419D0"/>
    <w:rsid w:val="00043B7E"/>
    <w:rsid w:val="00044EA5"/>
    <w:rsid w:val="0004699A"/>
    <w:rsid w:val="00047EBA"/>
    <w:rsid w:val="00050044"/>
    <w:rsid w:val="00050FA4"/>
    <w:rsid w:val="00051131"/>
    <w:rsid w:val="00052883"/>
    <w:rsid w:val="000551F6"/>
    <w:rsid w:val="00055D9D"/>
    <w:rsid w:val="00056BCB"/>
    <w:rsid w:val="00061243"/>
    <w:rsid w:val="00061DFE"/>
    <w:rsid w:val="000622C9"/>
    <w:rsid w:val="00063733"/>
    <w:rsid w:val="0006438E"/>
    <w:rsid w:val="0006504F"/>
    <w:rsid w:val="000677F3"/>
    <w:rsid w:val="00070639"/>
    <w:rsid w:val="00070872"/>
    <w:rsid w:val="00070F39"/>
    <w:rsid w:val="0007308C"/>
    <w:rsid w:val="00073A70"/>
    <w:rsid w:val="000746A1"/>
    <w:rsid w:val="00075634"/>
    <w:rsid w:val="0007572F"/>
    <w:rsid w:val="00080EC9"/>
    <w:rsid w:val="00082CAF"/>
    <w:rsid w:val="0008422A"/>
    <w:rsid w:val="00084413"/>
    <w:rsid w:val="0008460E"/>
    <w:rsid w:val="000849C5"/>
    <w:rsid w:val="00085335"/>
    <w:rsid w:val="0009045C"/>
    <w:rsid w:val="000907C3"/>
    <w:rsid w:val="00090B43"/>
    <w:rsid w:val="00090C2A"/>
    <w:rsid w:val="000937C7"/>
    <w:rsid w:val="000939C4"/>
    <w:rsid w:val="00095F4E"/>
    <w:rsid w:val="00096155"/>
    <w:rsid w:val="00096AD3"/>
    <w:rsid w:val="000A0030"/>
    <w:rsid w:val="000A0898"/>
    <w:rsid w:val="000A4108"/>
    <w:rsid w:val="000A4151"/>
    <w:rsid w:val="000A45D8"/>
    <w:rsid w:val="000A52D9"/>
    <w:rsid w:val="000A5482"/>
    <w:rsid w:val="000A5D94"/>
    <w:rsid w:val="000A646A"/>
    <w:rsid w:val="000A654B"/>
    <w:rsid w:val="000A6C0A"/>
    <w:rsid w:val="000A6CD3"/>
    <w:rsid w:val="000A7B07"/>
    <w:rsid w:val="000B0652"/>
    <w:rsid w:val="000B0828"/>
    <w:rsid w:val="000B1781"/>
    <w:rsid w:val="000B3CCF"/>
    <w:rsid w:val="000B4B62"/>
    <w:rsid w:val="000B4DA5"/>
    <w:rsid w:val="000B5585"/>
    <w:rsid w:val="000B5FBE"/>
    <w:rsid w:val="000B6EBC"/>
    <w:rsid w:val="000B7956"/>
    <w:rsid w:val="000C07D0"/>
    <w:rsid w:val="000C1FB9"/>
    <w:rsid w:val="000C2304"/>
    <w:rsid w:val="000C6AAC"/>
    <w:rsid w:val="000C7961"/>
    <w:rsid w:val="000D3D26"/>
    <w:rsid w:val="000D5EC6"/>
    <w:rsid w:val="000E0F33"/>
    <w:rsid w:val="000E16C1"/>
    <w:rsid w:val="000E1D7F"/>
    <w:rsid w:val="000E2175"/>
    <w:rsid w:val="000E5453"/>
    <w:rsid w:val="000E5C3F"/>
    <w:rsid w:val="000E70DE"/>
    <w:rsid w:val="000E7118"/>
    <w:rsid w:val="000E7B7A"/>
    <w:rsid w:val="000F01BD"/>
    <w:rsid w:val="000F1A93"/>
    <w:rsid w:val="000F1C45"/>
    <w:rsid w:val="000F396A"/>
    <w:rsid w:val="000F5961"/>
    <w:rsid w:val="000F643C"/>
    <w:rsid w:val="000F686E"/>
    <w:rsid w:val="000F6DA2"/>
    <w:rsid w:val="000F7044"/>
    <w:rsid w:val="001000C4"/>
    <w:rsid w:val="0010366F"/>
    <w:rsid w:val="00104D48"/>
    <w:rsid w:val="00104EA4"/>
    <w:rsid w:val="001077FF"/>
    <w:rsid w:val="001117CC"/>
    <w:rsid w:val="00111F3E"/>
    <w:rsid w:val="001128FC"/>
    <w:rsid w:val="00112B32"/>
    <w:rsid w:val="001141E1"/>
    <w:rsid w:val="00114204"/>
    <w:rsid w:val="001143AE"/>
    <w:rsid w:val="00114646"/>
    <w:rsid w:val="00117089"/>
    <w:rsid w:val="00123429"/>
    <w:rsid w:val="00126485"/>
    <w:rsid w:val="00130306"/>
    <w:rsid w:val="00130FA0"/>
    <w:rsid w:val="00131D20"/>
    <w:rsid w:val="0013247B"/>
    <w:rsid w:val="00132E2C"/>
    <w:rsid w:val="00133A4D"/>
    <w:rsid w:val="00135449"/>
    <w:rsid w:val="00140729"/>
    <w:rsid w:val="00142A5D"/>
    <w:rsid w:val="00143860"/>
    <w:rsid w:val="00143A10"/>
    <w:rsid w:val="00147E93"/>
    <w:rsid w:val="00147EF6"/>
    <w:rsid w:val="001509BF"/>
    <w:rsid w:val="00151268"/>
    <w:rsid w:val="00152BC8"/>
    <w:rsid w:val="00153AA2"/>
    <w:rsid w:val="001540B5"/>
    <w:rsid w:val="00154379"/>
    <w:rsid w:val="00154521"/>
    <w:rsid w:val="001549BA"/>
    <w:rsid w:val="00155DA3"/>
    <w:rsid w:val="00160B90"/>
    <w:rsid w:val="00160F88"/>
    <w:rsid w:val="0016133D"/>
    <w:rsid w:val="00161E0B"/>
    <w:rsid w:val="00161EA8"/>
    <w:rsid w:val="0016278F"/>
    <w:rsid w:val="001655D4"/>
    <w:rsid w:val="001676BE"/>
    <w:rsid w:val="00170A8B"/>
    <w:rsid w:val="00171067"/>
    <w:rsid w:val="00172772"/>
    <w:rsid w:val="00172B35"/>
    <w:rsid w:val="00172D5C"/>
    <w:rsid w:val="00173063"/>
    <w:rsid w:val="001755AE"/>
    <w:rsid w:val="00175CB6"/>
    <w:rsid w:val="001763AF"/>
    <w:rsid w:val="00182D31"/>
    <w:rsid w:val="001839F2"/>
    <w:rsid w:val="00185014"/>
    <w:rsid w:val="00186535"/>
    <w:rsid w:val="00186985"/>
    <w:rsid w:val="00186C80"/>
    <w:rsid w:val="001876A4"/>
    <w:rsid w:val="00187871"/>
    <w:rsid w:val="001906F5"/>
    <w:rsid w:val="0019139A"/>
    <w:rsid w:val="001917C7"/>
    <w:rsid w:val="001917F8"/>
    <w:rsid w:val="00191B58"/>
    <w:rsid w:val="001929EC"/>
    <w:rsid w:val="00194942"/>
    <w:rsid w:val="00195E93"/>
    <w:rsid w:val="00196BBB"/>
    <w:rsid w:val="001A078D"/>
    <w:rsid w:val="001A08E3"/>
    <w:rsid w:val="001A1290"/>
    <w:rsid w:val="001A28D3"/>
    <w:rsid w:val="001A6A22"/>
    <w:rsid w:val="001B3F84"/>
    <w:rsid w:val="001B54D1"/>
    <w:rsid w:val="001B5B0C"/>
    <w:rsid w:val="001B5B17"/>
    <w:rsid w:val="001B6154"/>
    <w:rsid w:val="001B7275"/>
    <w:rsid w:val="001B7745"/>
    <w:rsid w:val="001B79C6"/>
    <w:rsid w:val="001C10C7"/>
    <w:rsid w:val="001C1C7D"/>
    <w:rsid w:val="001C276B"/>
    <w:rsid w:val="001C35ED"/>
    <w:rsid w:val="001C3CB9"/>
    <w:rsid w:val="001C529F"/>
    <w:rsid w:val="001C5574"/>
    <w:rsid w:val="001C6A1F"/>
    <w:rsid w:val="001C70C9"/>
    <w:rsid w:val="001C748B"/>
    <w:rsid w:val="001D02EC"/>
    <w:rsid w:val="001D3D92"/>
    <w:rsid w:val="001D6717"/>
    <w:rsid w:val="001D6FF5"/>
    <w:rsid w:val="001D7624"/>
    <w:rsid w:val="001E027C"/>
    <w:rsid w:val="001E14C6"/>
    <w:rsid w:val="001E17D8"/>
    <w:rsid w:val="001E1ECB"/>
    <w:rsid w:val="001E5EC5"/>
    <w:rsid w:val="001F0AB5"/>
    <w:rsid w:val="001F18FC"/>
    <w:rsid w:val="001F31B2"/>
    <w:rsid w:val="002017F1"/>
    <w:rsid w:val="002025D3"/>
    <w:rsid w:val="00204E31"/>
    <w:rsid w:val="00205AA1"/>
    <w:rsid w:val="00207CBD"/>
    <w:rsid w:val="002119DA"/>
    <w:rsid w:val="002121F0"/>
    <w:rsid w:val="00213522"/>
    <w:rsid w:val="00213C04"/>
    <w:rsid w:val="00213FE0"/>
    <w:rsid w:val="00214F1C"/>
    <w:rsid w:val="0021635F"/>
    <w:rsid w:val="002176D7"/>
    <w:rsid w:val="0022023B"/>
    <w:rsid w:val="002234C0"/>
    <w:rsid w:val="0022569E"/>
    <w:rsid w:val="00227B95"/>
    <w:rsid w:val="002302B3"/>
    <w:rsid w:val="002315E7"/>
    <w:rsid w:val="002336B6"/>
    <w:rsid w:val="00235904"/>
    <w:rsid w:val="00237129"/>
    <w:rsid w:val="00237F74"/>
    <w:rsid w:val="0024164A"/>
    <w:rsid w:val="002416B2"/>
    <w:rsid w:val="002425AB"/>
    <w:rsid w:val="002438A9"/>
    <w:rsid w:val="00244B5F"/>
    <w:rsid w:val="00245C4D"/>
    <w:rsid w:val="0024617A"/>
    <w:rsid w:val="002464EC"/>
    <w:rsid w:val="00247304"/>
    <w:rsid w:val="00250676"/>
    <w:rsid w:val="00251457"/>
    <w:rsid w:val="00251F12"/>
    <w:rsid w:val="00252915"/>
    <w:rsid w:val="00252A15"/>
    <w:rsid w:val="00255578"/>
    <w:rsid w:val="00256004"/>
    <w:rsid w:val="002563BE"/>
    <w:rsid w:val="00256F58"/>
    <w:rsid w:val="00260AC3"/>
    <w:rsid w:val="00262E60"/>
    <w:rsid w:val="00263570"/>
    <w:rsid w:val="00263A00"/>
    <w:rsid w:val="0026577A"/>
    <w:rsid w:val="00266BCF"/>
    <w:rsid w:val="00266E03"/>
    <w:rsid w:val="002675F5"/>
    <w:rsid w:val="00267D66"/>
    <w:rsid w:val="002723C4"/>
    <w:rsid w:val="002726F6"/>
    <w:rsid w:val="00272966"/>
    <w:rsid w:val="002741B6"/>
    <w:rsid w:val="00275E63"/>
    <w:rsid w:val="002765D7"/>
    <w:rsid w:val="0027671D"/>
    <w:rsid w:val="0028266F"/>
    <w:rsid w:val="00282A21"/>
    <w:rsid w:val="0028342B"/>
    <w:rsid w:val="00284A8F"/>
    <w:rsid w:val="002857F7"/>
    <w:rsid w:val="00285FFC"/>
    <w:rsid w:val="00286706"/>
    <w:rsid w:val="00287E24"/>
    <w:rsid w:val="002922E5"/>
    <w:rsid w:val="00294D8F"/>
    <w:rsid w:val="00296D3C"/>
    <w:rsid w:val="0029711A"/>
    <w:rsid w:val="00297B47"/>
    <w:rsid w:val="002A0319"/>
    <w:rsid w:val="002A0396"/>
    <w:rsid w:val="002A120E"/>
    <w:rsid w:val="002A1FFA"/>
    <w:rsid w:val="002A33F0"/>
    <w:rsid w:val="002A3C48"/>
    <w:rsid w:val="002A42DD"/>
    <w:rsid w:val="002A436B"/>
    <w:rsid w:val="002A7C67"/>
    <w:rsid w:val="002A7CE5"/>
    <w:rsid w:val="002B07DE"/>
    <w:rsid w:val="002B26E0"/>
    <w:rsid w:val="002B2A3B"/>
    <w:rsid w:val="002B351D"/>
    <w:rsid w:val="002B4383"/>
    <w:rsid w:val="002B4B17"/>
    <w:rsid w:val="002B52BB"/>
    <w:rsid w:val="002B5779"/>
    <w:rsid w:val="002B6590"/>
    <w:rsid w:val="002B6BEB"/>
    <w:rsid w:val="002B7869"/>
    <w:rsid w:val="002C00BD"/>
    <w:rsid w:val="002C0634"/>
    <w:rsid w:val="002C0A9B"/>
    <w:rsid w:val="002C11FD"/>
    <w:rsid w:val="002C128B"/>
    <w:rsid w:val="002C4730"/>
    <w:rsid w:val="002C566D"/>
    <w:rsid w:val="002C611F"/>
    <w:rsid w:val="002C626E"/>
    <w:rsid w:val="002C6C9B"/>
    <w:rsid w:val="002C6EEF"/>
    <w:rsid w:val="002C6FAF"/>
    <w:rsid w:val="002C7216"/>
    <w:rsid w:val="002C7DEC"/>
    <w:rsid w:val="002D1ED6"/>
    <w:rsid w:val="002D27AC"/>
    <w:rsid w:val="002D384D"/>
    <w:rsid w:val="002D3BDC"/>
    <w:rsid w:val="002D4550"/>
    <w:rsid w:val="002D47C8"/>
    <w:rsid w:val="002D6881"/>
    <w:rsid w:val="002D6A82"/>
    <w:rsid w:val="002E0175"/>
    <w:rsid w:val="002E020B"/>
    <w:rsid w:val="002E09C5"/>
    <w:rsid w:val="002E0D74"/>
    <w:rsid w:val="002E124B"/>
    <w:rsid w:val="002E19FC"/>
    <w:rsid w:val="002E517F"/>
    <w:rsid w:val="002E54BA"/>
    <w:rsid w:val="002E629B"/>
    <w:rsid w:val="002E658F"/>
    <w:rsid w:val="002E6865"/>
    <w:rsid w:val="002E7E91"/>
    <w:rsid w:val="002F06D6"/>
    <w:rsid w:val="002F11D8"/>
    <w:rsid w:val="002F3CED"/>
    <w:rsid w:val="002F4A83"/>
    <w:rsid w:val="002F5513"/>
    <w:rsid w:val="002F7319"/>
    <w:rsid w:val="002F7E1E"/>
    <w:rsid w:val="003003D9"/>
    <w:rsid w:val="00301BD7"/>
    <w:rsid w:val="00302988"/>
    <w:rsid w:val="0030372F"/>
    <w:rsid w:val="00303AA6"/>
    <w:rsid w:val="00305909"/>
    <w:rsid w:val="003061A6"/>
    <w:rsid w:val="00314AE7"/>
    <w:rsid w:val="003156FE"/>
    <w:rsid w:val="00315ABE"/>
    <w:rsid w:val="0031795F"/>
    <w:rsid w:val="00317DB7"/>
    <w:rsid w:val="00317DCC"/>
    <w:rsid w:val="00320DBC"/>
    <w:rsid w:val="00321D27"/>
    <w:rsid w:val="003229BC"/>
    <w:rsid w:val="00322B02"/>
    <w:rsid w:val="0032373B"/>
    <w:rsid w:val="003245A8"/>
    <w:rsid w:val="0032554B"/>
    <w:rsid w:val="00326B3E"/>
    <w:rsid w:val="00327159"/>
    <w:rsid w:val="0032779C"/>
    <w:rsid w:val="00327A26"/>
    <w:rsid w:val="00331883"/>
    <w:rsid w:val="003318C0"/>
    <w:rsid w:val="0033249C"/>
    <w:rsid w:val="00335927"/>
    <w:rsid w:val="00335B8B"/>
    <w:rsid w:val="00335C3E"/>
    <w:rsid w:val="00336582"/>
    <w:rsid w:val="00336789"/>
    <w:rsid w:val="00336A0F"/>
    <w:rsid w:val="00337A33"/>
    <w:rsid w:val="00340CC5"/>
    <w:rsid w:val="00343CEF"/>
    <w:rsid w:val="00344037"/>
    <w:rsid w:val="003445CA"/>
    <w:rsid w:val="00345623"/>
    <w:rsid w:val="00346EBA"/>
    <w:rsid w:val="0035185B"/>
    <w:rsid w:val="00352CD1"/>
    <w:rsid w:val="003551AB"/>
    <w:rsid w:val="00355E1F"/>
    <w:rsid w:val="00356B7F"/>
    <w:rsid w:val="00360DA3"/>
    <w:rsid w:val="00363A1F"/>
    <w:rsid w:val="003667EC"/>
    <w:rsid w:val="00366BC8"/>
    <w:rsid w:val="00371FB7"/>
    <w:rsid w:val="0037267E"/>
    <w:rsid w:val="00373217"/>
    <w:rsid w:val="00374394"/>
    <w:rsid w:val="00374ECE"/>
    <w:rsid w:val="00375DA8"/>
    <w:rsid w:val="003778AA"/>
    <w:rsid w:val="00377FA4"/>
    <w:rsid w:val="00380330"/>
    <w:rsid w:val="0038054F"/>
    <w:rsid w:val="003806B4"/>
    <w:rsid w:val="003810A9"/>
    <w:rsid w:val="003813D8"/>
    <w:rsid w:val="00381C6E"/>
    <w:rsid w:val="0038249D"/>
    <w:rsid w:val="00382E94"/>
    <w:rsid w:val="00385844"/>
    <w:rsid w:val="00385A17"/>
    <w:rsid w:val="00391592"/>
    <w:rsid w:val="00392A64"/>
    <w:rsid w:val="00394046"/>
    <w:rsid w:val="00394E45"/>
    <w:rsid w:val="003967FD"/>
    <w:rsid w:val="0039738F"/>
    <w:rsid w:val="003A15CF"/>
    <w:rsid w:val="003A2445"/>
    <w:rsid w:val="003A2876"/>
    <w:rsid w:val="003A4E01"/>
    <w:rsid w:val="003A4ED8"/>
    <w:rsid w:val="003A6B5C"/>
    <w:rsid w:val="003B107F"/>
    <w:rsid w:val="003B222A"/>
    <w:rsid w:val="003B2510"/>
    <w:rsid w:val="003B5385"/>
    <w:rsid w:val="003B6EA7"/>
    <w:rsid w:val="003B78C2"/>
    <w:rsid w:val="003C1DC4"/>
    <w:rsid w:val="003C28C3"/>
    <w:rsid w:val="003C4298"/>
    <w:rsid w:val="003C520D"/>
    <w:rsid w:val="003C5499"/>
    <w:rsid w:val="003C5E95"/>
    <w:rsid w:val="003C67EA"/>
    <w:rsid w:val="003D0A24"/>
    <w:rsid w:val="003D1432"/>
    <w:rsid w:val="003D192D"/>
    <w:rsid w:val="003D29F5"/>
    <w:rsid w:val="003D49FD"/>
    <w:rsid w:val="003D78C5"/>
    <w:rsid w:val="003D7C39"/>
    <w:rsid w:val="003E108D"/>
    <w:rsid w:val="003E47D7"/>
    <w:rsid w:val="003E59FC"/>
    <w:rsid w:val="003E75C1"/>
    <w:rsid w:val="003E7649"/>
    <w:rsid w:val="003E7BFF"/>
    <w:rsid w:val="003E7F2B"/>
    <w:rsid w:val="003F087E"/>
    <w:rsid w:val="003F2298"/>
    <w:rsid w:val="003F2D57"/>
    <w:rsid w:val="003F2E54"/>
    <w:rsid w:val="003F31FB"/>
    <w:rsid w:val="003F336E"/>
    <w:rsid w:val="003F3C22"/>
    <w:rsid w:val="003F4C36"/>
    <w:rsid w:val="003F6598"/>
    <w:rsid w:val="003F6610"/>
    <w:rsid w:val="004003E0"/>
    <w:rsid w:val="00400702"/>
    <w:rsid w:val="004021D4"/>
    <w:rsid w:val="004032A1"/>
    <w:rsid w:val="00403529"/>
    <w:rsid w:val="004036FA"/>
    <w:rsid w:val="004041AF"/>
    <w:rsid w:val="00405242"/>
    <w:rsid w:val="00405E23"/>
    <w:rsid w:val="0040780A"/>
    <w:rsid w:val="00410176"/>
    <w:rsid w:val="00410483"/>
    <w:rsid w:val="00410E0D"/>
    <w:rsid w:val="0041152A"/>
    <w:rsid w:val="004115DF"/>
    <w:rsid w:val="00412347"/>
    <w:rsid w:val="0041376A"/>
    <w:rsid w:val="00414863"/>
    <w:rsid w:val="00414CB4"/>
    <w:rsid w:val="00415D78"/>
    <w:rsid w:val="00415D9C"/>
    <w:rsid w:val="00415E05"/>
    <w:rsid w:val="00416042"/>
    <w:rsid w:val="004178A8"/>
    <w:rsid w:val="004200E8"/>
    <w:rsid w:val="004208A6"/>
    <w:rsid w:val="00420ED3"/>
    <w:rsid w:val="00421167"/>
    <w:rsid w:val="00423014"/>
    <w:rsid w:val="00423A43"/>
    <w:rsid w:val="00423CB1"/>
    <w:rsid w:val="00424B15"/>
    <w:rsid w:val="00426654"/>
    <w:rsid w:val="0043026B"/>
    <w:rsid w:val="0043069F"/>
    <w:rsid w:val="00431943"/>
    <w:rsid w:val="00432E3F"/>
    <w:rsid w:val="004351BB"/>
    <w:rsid w:val="004353D3"/>
    <w:rsid w:val="00435816"/>
    <w:rsid w:val="00436343"/>
    <w:rsid w:val="0043685D"/>
    <w:rsid w:val="00440AAF"/>
    <w:rsid w:val="00442CB1"/>
    <w:rsid w:val="004447FA"/>
    <w:rsid w:val="00445122"/>
    <w:rsid w:val="00445240"/>
    <w:rsid w:val="004465DA"/>
    <w:rsid w:val="00447C53"/>
    <w:rsid w:val="00452B1E"/>
    <w:rsid w:val="00452F1B"/>
    <w:rsid w:val="004534C1"/>
    <w:rsid w:val="00454404"/>
    <w:rsid w:val="00454CEB"/>
    <w:rsid w:val="0045725F"/>
    <w:rsid w:val="00457CCD"/>
    <w:rsid w:val="00461E44"/>
    <w:rsid w:val="004628CF"/>
    <w:rsid w:val="004629C6"/>
    <w:rsid w:val="00462EC2"/>
    <w:rsid w:val="004637F4"/>
    <w:rsid w:val="004642D0"/>
    <w:rsid w:val="00466DA0"/>
    <w:rsid w:val="00470CE3"/>
    <w:rsid w:val="00471A2D"/>
    <w:rsid w:val="00472184"/>
    <w:rsid w:val="004729D0"/>
    <w:rsid w:val="00473630"/>
    <w:rsid w:val="004747E4"/>
    <w:rsid w:val="00474F11"/>
    <w:rsid w:val="00475014"/>
    <w:rsid w:val="00477EB6"/>
    <w:rsid w:val="00484EEC"/>
    <w:rsid w:val="0048666A"/>
    <w:rsid w:val="00486EF8"/>
    <w:rsid w:val="00487B58"/>
    <w:rsid w:val="0049166B"/>
    <w:rsid w:val="00493F90"/>
    <w:rsid w:val="004940E7"/>
    <w:rsid w:val="0049492B"/>
    <w:rsid w:val="00495378"/>
    <w:rsid w:val="004A002B"/>
    <w:rsid w:val="004A072D"/>
    <w:rsid w:val="004A0BD1"/>
    <w:rsid w:val="004A1883"/>
    <w:rsid w:val="004A18FB"/>
    <w:rsid w:val="004A25C9"/>
    <w:rsid w:val="004A265C"/>
    <w:rsid w:val="004A3A20"/>
    <w:rsid w:val="004A64BE"/>
    <w:rsid w:val="004A73C6"/>
    <w:rsid w:val="004A7E09"/>
    <w:rsid w:val="004B1074"/>
    <w:rsid w:val="004B2D86"/>
    <w:rsid w:val="004B385B"/>
    <w:rsid w:val="004B3896"/>
    <w:rsid w:val="004B40E5"/>
    <w:rsid w:val="004B4FB3"/>
    <w:rsid w:val="004B54DA"/>
    <w:rsid w:val="004B5645"/>
    <w:rsid w:val="004B5D07"/>
    <w:rsid w:val="004B6B5B"/>
    <w:rsid w:val="004B70EF"/>
    <w:rsid w:val="004C03DE"/>
    <w:rsid w:val="004C0656"/>
    <w:rsid w:val="004C09FF"/>
    <w:rsid w:val="004C1439"/>
    <w:rsid w:val="004C193F"/>
    <w:rsid w:val="004C3DAF"/>
    <w:rsid w:val="004C4E4E"/>
    <w:rsid w:val="004C59CF"/>
    <w:rsid w:val="004C5A3E"/>
    <w:rsid w:val="004C7DD2"/>
    <w:rsid w:val="004D03B8"/>
    <w:rsid w:val="004D7D77"/>
    <w:rsid w:val="004E16D6"/>
    <w:rsid w:val="004E213C"/>
    <w:rsid w:val="004E3B12"/>
    <w:rsid w:val="004E46CE"/>
    <w:rsid w:val="004E53E7"/>
    <w:rsid w:val="004E54E5"/>
    <w:rsid w:val="004E56C5"/>
    <w:rsid w:val="004E6011"/>
    <w:rsid w:val="004E7ADE"/>
    <w:rsid w:val="004F038A"/>
    <w:rsid w:val="004F08E2"/>
    <w:rsid w:val="004F2519"/>
    <w:rsid w:val="004F485C"/>
    <w:rsid w:val="004F4DFE"/>
    <w:rsid w:val="004F59F5"/>
    <w:rsid w:val="004F5A0A"/>
    <w:rsid w:val="004F5E23"/>
    <w:rsid w:val="004F6A42"/>
    <w:rsid w:val="004F7CEE"/>
    <w:rsid w:val="004F7D69"/>
    <w:rsid w:val="00501236"/>
    <w:rsid w:val="00501C82"/>
    <w:rsid w:val="00502C8C"/>
    <w:rsid w:val="005067F4"/>
    <w:rsid w:val="00506A93"/>
    <w:rsid w:val="00507D3B"/>
    <w:rsid w:val="00511181"/>
    <w:rsid w:val="0051215D"/>
    <w:rsid w:val="0051297F"/>
    <w:rsid w:val="005133E2"/>
    <w:rsid w:val="0051391A"/>
    <w:rsid w:val="00513FA5"/>
    <w:rsid w:val="00517BF7"/>
    <w:rsid w:val="00520B5F"/>
    <w:rsid w:val="005220DB"/>
    <w:rsid w:val="00522561"/>
    <w:rsid w:val="00522855"/>
    <w:rsid w:val="005237A3"/>
    <w:rsid w:val="00523C9C"/>
    <w:rsid w:val="005252E8"/>
    <w:rsid w:val="00525ADF"/>
    <w:rsid w:val="00530DC6"/>
    <w:rsid w:val="00531BEF"/>
    <w:rsid w:val="00531FCD"/>
    <w:rsid w:val="005325B7"/>
    <w:rsid w:val="00532C63"/>
    <w:rsid w:val="005330C0"/>
    <w:rsid w:val="00533834"/>
    <w:rsid w:val="00533B45"/>
    <w:rsid w:val="00536F3B"/>
    <w:rsid w:val="00542AF7"/>
    <w:rsid w:val="00543278"/>
    <w:rsid w:val="005433A2"/>
    <w:rsid w:val="00543D9F"/>
    <w:rsid w:val="00547268"/>
    <w:rsid w:val="005479AE"/>
    <w:rsid w:val="00551D1A"/>
    <w:rsid w:val="00552C84"/>
    <w:rsid w:val="00553F53"/>
    <w:rsid w:val="005546AD"/>
    <w:rsid w:val="00554835"/>
    <w:rsid w:val="0055538D"/>
    <w:rsid w:val="00555898"/>
    <w:rsid w:val="00560ABC"/>
    <w:rsid w:val="005611CD"/>
    <w:rsid w:val="00562609"/>
    <w:rsid w:val="00564180"/>
    <w:rsid w:val="00566BEC"/>
    <w:rsid w:val="00570EB8"/>
    <w:rsid w:val="00572520"/>
    <w:rsid w:val="00572E4D"/>
    <w:rsid w:val="00574FF6"/>
    <w:rsid w:val="00577AA1"/>
    <w:rsid w:val="00581263"/>
    <w:rsid w:val="00581DBE"/>
    <w:rsid w:val="00584427"/>
    <w:rsid w:val="00584C40"/>
    <w:rsid w:val="00584CC5"/>
    <w:rsid w:val="00584CD2"/>
    <w:rsid w:val="00587140"/>
    <w:rsid w:val="00590EDB"/>
    <w:rsid w:val="00597399"/>
    <w:rsid w:val="005A1920"/>
    <w:rsid w:val="005A1E5A"/>
    <w:rsid w:val="005A25AF"/>
    <w:rsid w:val="005A5CE0"/>
    <w:rsid w:val="005A654A"/>
    <w:rsid w:val="005A67D4"/>
    <w:rsid w:val="005A7C04"/>
    <w:rsid w:val="005A7C82"/>
    <w:rsid w:val="005A7CEB"/>
    <w:rsid w:val="005A7E28"/>
    <w:rsid w:val="005B06AC"/>
    <w:rsid w:val="005B19ED"/>
    <w:rsid w:val="005B1D8D"/>
    <w:rsid w:val="005B1EC6"/>
    <w:rsid w:val="005B2B87"/>
    <w:rsid w:val="005B53B2"/>
    <w:rsid w:val="005B61A5"/>
    <w:rsid w:val="005B678F"/>
    <w:rsid w:val="005B684E"/>
    <w:rsid w:val="005B7687"/>
    <w:rsid w:val="005B7F74"/>
    <w:rsid w:val="005C134C"/>
    <w:rsid w:val="005C2185"/>
    <w:rsid w:val="005C27A9"/>
    <w:rsid w:val="005C4466"/>
    <w:rsid w:val="005C5068"/>
    <w:rsid w:val="005C76D5"/>
    <w:rsid w:val="005C7B44"/>
    <w:rsid w:val="005C7E53"/>
    <w:rsid w:val="005D0642"/>
    <w:rsid w:val="005D0F88"/>
    <w:rsid w:val="005D3577"/>
    <w:rsid w:val="005D44D1"/>
    <w:rsid w:val="005D462A"/>
    <w:rsid w:val="005D71C8"/>
    <w:rsid w:val="005E086C"/>
    <w:rsid w:val="005E1522"/>
    <w:rsid w:val="005E15F2"/>
    <w:rsid w:val="005E68F6"/>
    <w:rsid w:val="005E6D83"/>
    <w:rsid w:val="005E6FEA"/>
    <w:rsid w:val="005F1723"/>
    <w:rsid w:val="005F2823"/>
    <w:rsid w:val="005F2CF8"/>
    <w:rsid w:val="005F3A40"/>
    <w:rsid w:val="005F421B"/>
    <w:rsid w:val="005F77DA"/>
    <w:rsid w:val="00600578"/>
    <w:rsid w:val="00600814"/>
    <w:rsid w:val="00600B49"/>
    <w:rsid w:val="00600FD5"/>
    <w:rsid w:val="006014DB"/>
    <w:rsid w:val="006017B5"/>
    <w:rsid w:val="00601F2D"/>
    <w:rsid w:val="0060470A"/>
    <w:rsid w:val="006047DD"/>
    <w:rsid w:val="00604D45"/>
    <w:rsid w:val="0060723D"/>
    <w:rsid w:val="00610A93"/>
    <w:rsid w:val="00612147"/>
    <w:rsid w:val="0061314C"/>
    <w:rsid w:val="006145BE"/>
    <w:rsid w:val="00614E25"/>
    <w:rsid w:val="00614F4D"/>
    <w:rsid w:val="00615354"/>
    <w:rsid w:val="00615593"/>
    <w:rsid w:val="00620BD2"/>
    <w:rsid w:val="0062178F"/>
    <w:rsid w:val="00621A8C"/>
    <w:rsid w:val="006231C9"/>
    <w:rsid w:val="00623BFD"/>
    <w:rsid w:val="00623F12"/>
    <w:rsid w:val="00623F50"/>
    <w:rsid w:val="00624D61"/>
    <w:rsid w:val="00624DFF"/>
    <w:rsid w:val="006254BA"/>
    <w:rsid w:val="00630220"/>
    <w:rsid w:val="006308DC"/>
    <w:rsid w:val="0063309C"/>
    <w:rsid w:val="00633414"/>
    <w:rsid w:val="00634391"/>
    <w:rsid w:val="00635039"/>
    <w:rsid w:val="006355A8"/>
    <w:rsid w:val="00635670"/>
    <w:rsid w:val="0063590B"/>
    <w:rsid w:val="00636789"/>
    <w:rsid w:val="00636FEA"/>
    <w:rsid w:val="00637DA5"/>
    <w:rsid w:val="00640CD4"/>
    <w:rsid w:val="00640F42"/>
    <w:rsid w:val="0064102A"/>
    <w:rsid w:val="006411FC"/>
    <w:rsid w:val="006427A1"/>
    <w:rsid w:val="00642AE4"/>
    <w:rsid w:val="0064324A"/>
    <w:rsid w:val="00644B22"/>
    <w:rsid w:val="006462C4"/>
    <w:rsid w:val="006466F7"/>
    <w:rsid w:val="00646B8D"/>
    <w:rsid w:val="00646BF6"/>
    <w:rsid w:val="0064721C"/>
    <w:rsid w:val="00647B08"/>
    <w:rsid w:val="00647C85"/>
    <w:rsid w:val="0065039C"/>
    <w:rsid w:val="00650E22"/>
    <w:rsid w:val="00651EB6"/>
    <w:rsid w:val="00654D80"/>
    <w:rsid w:val="00655CD1"/>
    <w:rsid w:val="00656728"/>
    <w:rsid w:val="00656CA0"/>
    <w:rsid w:val="00656D2E"/>
    <w:rsid w:val="00657164"/>
    <w:rsid w:val="00657ED9"/>
    <w:rsid w:val="006607A3"/>
    <w:rsid w:val="00660C11"/>
    <w:rsid w:val="00660CB4"/>
    <w:rsid w:val="00661083"/>
    <w:rsid w:val="0066217E"/>
    <w:rsid w:val="0066453E"/>
    <w:rsid w:val="006655E7"/>
    <w:rsid w:val="006656CB"/>
    <w:rsid w:val="00665EB5"/>
    <w:rsid w:val="006661B3"/>
    <w:rsid w:val="00666959"/>
    <w:rsid w:val="00666B06"/>
    <w:rsid w:val="006671A0"/>
    <w:rsid w:val="00667BED"/>
    <w:rsid w:val="00667DDB"/>
    <w:rsid w:val="00670AD0"/>
    <w:rsid w:val="00670D8E"/>
    <w:rsid w:val="006715E6"/>
    <w:rsid w:val="00671A15"/>
    <w:rsid w:val="00671B5F"/>
    <w:rsid w:val="00671D31"/>
    <w:rsid w:val="00673146"/>
    <w:rsid w:val="006743D9"/>
    <w:rsid w:val="00675168"/>
    <w:rsid w:val="00675CFD"/>
    <w:rsid w:val="006767D2"/>
    <w:rsid w:val="00680C2E"/>
    <w:rsid w:val="00681163"/>
    <w:rsid w:val="00681D3C"/>
    <w:rsid w:val="00682366"/>
    <w:rsid w:val="00684CE2"/>
    <w:rsid w:val="00685E75"/>
    <w:rsid w:val="0068661A"/>
    <w:rsid w:val="006868F3"/>
    <w:rsid w:val="00693D11"/>
    <w:rsid w:val="00694EDD"/>
    <w:rsid w:val="00695A56"/>
    <w:rsid w:val="00695B74"/>
    <w:rsid w:val="00695CA4"/>
    <w:rsid w:val="00696B4F"/>
    <w:rsid w:val="00696B8E"/>
    <w:rsid w:val="0069713C"/>
    <w:rsid w:val="00697ADA"/>
    <w:rsid w:val="006A0804"/>
    <w:rsid w:val="006A148F"/>
    <w:rsid w:val="006A4419"/>
    <w:rsid w:val="006A4689"/>
    <w:rsid w:val="006A473C"/>
    <w:rsid w:val="006A4C6F"/>
    <w:rsid w:val="006A4D9A"/>
    <w:rsid w:val="006A64A2"/>
    <w:rsid w:val="006B0748"/>
    <w:rsid w:val="006B0B62"/>
    <w:rsid w:val="006B105F"/>
    <w:rsid w:val="006B1712"/>
    <w:rsid w:val="006B3A8A"/>
    <w:rsid w:val="006B56A4"/>
    <w:rsid w:val="006B5B7F"/>
    <w:rsid w:val="006B66EA"/>
    <w:rsid w:val="006B69DE"/>
    <w:rsid w:val="006B7490"/>
    <w:rsid w:val="006C0C5F"/>
    <w:rsid w:val="006C0D15"/>
    <w:rsid w:val="006C2A03"/>
    <w:rsid w:val="006C447A"/>
    <w:rsid w:val="006C549C"/>
    <w:rsid w:val="006C5CE5"/>
    <w:rsid w:val="006C66F8"/>
    <w:rsid w:val="006C70E4"/>
    <w:rsid w:val="006C7916"/>
    <w:rsid w:val="006D0A49"/>
    <w:rsid w:val="006D11EE"/>
    <w:rsid w:val="006D128D"/>
    <w:rsid w:val="006D1440"/>
    <w:rsid w:val="006D1C6D"/>
    <w:rsid w:val="006D3FBF"/>
    <w:rsid w:val="006D562F"/>
    <w:rsid w:val="006D59C5"/>
    <w:rsid w:val="006D64A6"/>
    <w:rsid w:val="006E090F"/>
    <w:rsid w:val="006E0FC2"/>
    <w:rsid w:val="006E3B22"/>
    <w:rsid w:val="006E3F6F"/>
    <w:rsid w:val="006E45C1"/>
    <w:rsid w:val="006E47D6"/>
    <w:rsid w:val="006E5862"/>
    <w:rsid w:val="006E5B65"/>
    <w:rsid w:val="006E6369"/>
    <w:rsid w:val="006E7018"/>
    <w:rsid w:val="006F0F21"/>
    <w:rsid w:val="006F1E98"/>
    <w:rsid w:val="006F2B5A"/>
    <w:rsid w:val="006F2C75"/>
    <w:rsid w:val="006F4AEA"/>
    <w:rsid w:val="006F5936"/>
    <w:rsid w:val="006F6E5D"/>
    <w:rsid w:val="006F72A0"/>
    <w:rsid w:val="00700874"/>
    <w:rsid w:val="00701144"/>
    <w:rsid w:val="007020EE"/>
    <w:rsid w:val="0070259A"/>
    <w:rsid w:val="00702E2F"/>
    <w:rsid w:val="0070374D"/>
    <w:rsid w:val="00704CA4"/>
    <w:rsid w:val="00705CCA"/>
    <w:rsid w:val="0070679A"/>
    <w:rsid w:val="00706FCF"/>
    <w:rsid w:val="0070711B"/>
    <w:rsid w:val="007075C4"/>
    <w:rsid w:val="00711D6D"/>
    <w:rsid w:val="00711EEB"/>
    <w:rsid w:val="00712022"/>
    <w:rsid w:val="007122F3"/>
    <w:rsid w:val="0071235D"/>
    <w:rsid w:val="00712CD2"/>
    <w:rsid w:val="00712EEE"/>
    <w:rsid w:val="00715C16"/>
    <w:rsid w:val="00716A80"/>
    <w:rsid w:val="00716E2B"/>
    <w:rsid w:val="00717C9D"/>
    <w:rsid w:val="007207C1"/>
    <w:rsid w:val="00721835"/>
    <w:rsid w:val="00722B08"/>
    <w:rsid w:val="00722CF1"/>
    <w:rsid w:val="0072318E"/>
    <w:rsid w:val="00724248"/>
    <w:rsid w:val="0072468B"/>
    <w:rsid w:val="007247F5"/>
    <w:rsid w:val="00724F10"/>
    <w:rsid w:val="00727D77"/>
    <w:rsid w:val="00730099"/>
    <w:rsid w:val="00730EE2"/>
    <w:rsid w:val="00735295"/>
    <w:rsid w:val="0073536D"/>
    <w:rsid w:val="0073644D"/>
    <w:rsid w:val="00736EAA"/>
    <w:rsid w:val="00736F93"/>
    <w:rsid w:val="00737DA7"/>
    <w:rsid w:val="007404B8"/>
    <w:rsid w:val="0074166D"/>
    <w:rsid w:val="0074296D"/>
    <w:rsid w:val="00742C75"/>
    <w:rsid w:val="00744C7F"/>
    <w:rsid w:val="007450E7"/>
    <w:rsid w:val="0074616A"/>
    <w:rsid w:val="007461E1"/>
    <w:rsid w:val="00746F60"/>
    <w:rsid w:val="007470CE"/>
    <w:rsid w:val="007505BE"/>
    <w:rsid w:val="00750925"/>
    <w:rsid w:val="007536F0"/>
    <w:rsid w:val="00753E59"/>
    <w:rsid w:val="0075423C"/>
    <w:rsid w:val="00754506"/>
    <w:rsid w:val="00756683"/>
    <w:rsid w:val="00757304"/>
    <w:rsid w:val="0076091E"/>
    <w:rsid w:val="007612B2"/>
    <w:rsid w:val="00762587"/>
    <w:rsid w:val="00763BBA"/>
    <w:rsid w:val="00763D7D"/>
    <w:rsid w:val="007648DF"/>
    <w:rsid w:val="0076511E"/>
    <w:rsid w:val="00765D01"/>
    <w:rsid w:val="0076607B"/>
    <w:rsid w:val="00770D15"/>
    <w:rsid w:val="00772522"/>
    <w:rsid w:val="00773D53"/>
    <w:rsid w:val="00774197"/>
    <w:rsid w:val="00774358"/>
    <w:rsid w:val="007754BD"/>
    <w:rsid w:val="007758BE"/>
    <w:rsid w:val="00775AD1"/>
    <w:rsid w:val="00780665"/>
    <w:rsid w:val="007811F9"/>
    <w:rsid w:val="00782862"/>
    <w:rsid w:val="00784237"/>
    <w:rsid w:val="00784405"/>
    <w:rsid w:val="0078782B"/>
    <w:rsid w:val="0079006B"/>
    <w:rsid w:val="00790D6A"/>
    <w:rsid w:val="0079237F"/>
    <w:rsid w:val="0079588C"/>
    <w:rsid w:val="0079598D"/>
    <w:rsid w:val="00795BF3"/>
    <w:rsid w:val="00795D1A"/>
    <w:rsid w:val="007968EB"/>
    <w:rsid w:val="00796CE5"/>
    <w:rsid w:val="00797C4D"/>
    <w:rsid w:val="007A0FE3"/>
    <w:rsid w:val="007A11CB"/>
    <w:rsid w:val="007A1EC2"/>
    <w:rsid w:val="007A268E"/>
    <w:rsid w:val="007A72F0"/>
    <w:rsid w:val="007B0F2D"/>
    <w:rsid w:val="007B1D30"/>
    <w:rsid w:val="007B28E6"/>
    <w:rsid w:val="007B2915"/>
    <w:rsid w:val="007B3674"/>
    <w:rsid w:val="007B67BA"/>
    <w:rsid w:val="007B6F1F"/>
    <w:rsid w:val="007B7DB0"/>
    <w:rsid w:val="007C133A"/>
    <w:rsid w:val="007C1440"/>
    <w:rsid w:val="007C2B12"/>
    <w:rsid w:val="007C3033"/>
    <w:rsid w:val="007C47CE"/>
    <w:rsid w:val="007C5583"/>
    <w:rsid w:val="007C55CA"/>
    <w:rsid w:val="007C5824"/>
    <w:rsid w:val="007C6224"/>
    <w:rsid w:val="007C6334"/>
    <w:rsid w:val="007C75A8"/>
    <w:rsid w:val="007D09CB"/>
    <w:rsid w:val="007D0C2E"/>
    <w:rsid w:val="007D1107"/>
    <w:rsid w:val="007D20BE"/>
    <w:rsid w:val="007D37A7"/>
    <w:rsid w:val="007D3924"/>
    <w:rsid w:val="007D4359"/>
    <w:rsid w:val="007D4871"/>
    <w:rsid w:val="007D57C3"/>
    <w:rsid w:val="007D5A2C"/>
    <w:rsid w:val="007D7A35"/>
    <w:rsid w:val="007E082E"/>
    <w:rsid w:val="007E0CFA"/>
    <w:rsid w:val="007E0DD5"/>
    <w:rsid w:val="007E25EE"/>
    <w:rsid w:val="007E27B3"/>
    <w:rsid w:val="007E2F20"/>
    <w:rsid w:val="007E31AA"/>
    <w:rsid w:val="007E31CC"/>
    <w:rsid w:val="007E3F15"/>
    <w:rsid w:val="007E4A8E"/>
    <w:rsid w:val="007E4E06"/>
    <w:rsid w:val="007E675C"/>
    <w:rsid w:val="007E6BE2"/>
    <w:rsid w:val="007E7572"/>
    <w:rsid w:val="007E7AA5"/>
    <w:rsid w:val="007E7CFA"/>
    <w:rsid w:val="007F1A96"/>
    <w:rsid w:val="007F46D9"/>
    <w:rsid w:val="007F4BCC"/>
    <w:rsid w:val="007F6AD4"/>
    <w:rsid w:val="007F73EB"/>
    <w:rsid w:val="007F7FEB"/>
    <w:rsid w:val="00800271"/>
    <w:rsid w:val="00800ACA"/>
    <w:rsid w:val="00803233"/>
    <w:rsid w:val="0080519A"/>
    <w:rsid w:val="00805AAD"/>
    <w:rsid w:val="008073F5"/>
    <w:rsid w:val="00807BCB"/>
    <w:rsid w:val="0081040D"/>
    <w:rsid w:val="00810EEF"/>
    <w:rsid w:val="00812BE8"/>
    <w:rsid w:val="00812BF3"/>
    <w:rsid w:val="008133C9"/>
    <w:rsid w:val="008134EA"/>
    <w:rsid w:val="008138DB"/>
    <w:rsid w:val="00814DF9"/>
    <w:rsid w:val="00817006"/>
    <w:rsid w:val="008219BA"/>
    <w:rsid w:val="00821C0C"/>
    <w:rsid w:val="0082358B"/>
    <w:rsid w:val="00824F3B"/>
    <w:rsid w:val="00826987"/>
    <w:rsid w:val="0082789E"/>
    <w:rsid w:val="00830175"/>
    <w:rsid w:val="008306D3"/>
    <w:rsid w:val="00835451"/>
    <w:rsid w:val="00836563"/>
    <w:rsid w:val="00837858"/>
    <w:rsid w:val="00837ADA"/>
    <w:rsid w:val="00841F3D"/>
    <w:rsid w:val="0084206D"/>
    <w:rsid w:val="0084217D"/>
    <w:rsid w:val="00844B60"/>
    <w:rsid w:val="0084604D"/>
    <w:rsid w:val="00846DB9"/>
    <w:rsid w:val="00846EDE"/>
    <w:rsid w:val="00847F9F"/>
    <w:rsid w:val="00851FB5"/>
    <w:rsid w:val="00854E95"/>
    <w:rsid w:val="0085631D"/>
    <w:rsid w:val="0086069B"/>
    <w:rsid w:val="008609A8"/>
    <w:rsid w:val="00861DFC"/>
    <w:rsid w:val="008625FF"/>
    <w:rsid w:val="00865633"/>
    <w:rsid w:val="008665BC"/>
    <w:rsid w:val="00867526"/>
    <w:rsid w:val="00867883"/>
    <w:rsid w:val="00871C2F"/>
    <w:rsid w:val="00873CDF"/>
    <w:rsid w:val="00873FED"/>
    <w:rsid w:val="008749C8"/>
    <w:rsid w:val="00875091"/>
    <w:rsid w:val="008755FE"/>
    <w:rsid w:val="00876395"/>
    <w:rsid w:val="00877758"/>
    <w:rsid w:val="008807FF"/>
    <w:rsid w:val="00880883"/>
    <w:rsid w:val="008812CC"/>
    <w:rsid w:val="0088213A"/>
    <w:rsid w:val="00883189"/>
    <w:rsid w:val="0088508E"/>
    <w:rsid w:val="00887675"/>
    <w:rsid w:val="00887BBE"/>
    <w:rsid w:val="008954B6"/>
    <w:rsid w:val="0089597E"/>
    <w:rsid w:val="00895B14"/>
    <w:rsid w:val="008963A7"/>
    <w:rsid w:val="00896920"/>
    <w:rsid w:val="00897A19"/>
    <w:rsid w:val="008A05CF"/>
    <w:rsid w:val="008A1F7D"/>
    <w:rsid w:val="008A215B"/>
    <w:rsid w:val="008A2B84"/>
    <w:rsid w:val="008A49BE"/>
    <w:rsid w:val="008A6355"/>
    <w:rsid w:val="008A66DD"/>
    <w:rsid w:val="008B01A4"/>
    <w:rsid w:val="008B26B5"/>
    <w:rsid w:val="008B4FC7"/>
    <w:rsid w:val="008B6714"/>
    <w:rsid w:val="008B7634"/>
    <w:rsid w:val="008C00CB"/>
    <w:rsid w:val="008C1BB7"/>
    <w:rsid w:val="008C4402"/>
    <w:rsid w:val="008C443B"/>
    <w:rsid w:val="008D05DA"/>
    <w:rsid w:val="008D10BA"/>
    <w:rsid w:val="008D1D63"/>
    <w:rsid w:val="008D468C"/>
    <w:rsid w:val="008D4966"/>
    <w:rsid w:val="008D4EDF"/>
    <w:rsid w:val="008D5662"/>
    <w:rsid w:val="008D7650"/>
    <w:rsid w:val="008E0D74"/>
    <w:rsid w:val="008E1550"/>
    <w:rsid w:val="008E160E"/>
    <w:rsid w:val="008E2518"/>
    <w:rsid w:val="008E5497"/>
    <w:rsid w:val="008E67E2"/>
    <w:rsid w:val="008E7FE2"/>
    <w:rsid w:val="008F026A"/>
    <w:rsid w:val="008F0445"/>
    <w:rsid w:val="008F2A3E"/>
    <w:rsid w:val="008F2EAD"/>
    <w:rsid w:val="008F2F43"/>
    <w:rsid w:val="008F3A9C"/>
    <w:rsid w:val="008F4DD3"/>
    <w:rsid w:val="008F593F"/>
    <w:rsid w:val="008F7CEF"/>
    <w:rsid w:val="009003BF"/>
    <w:rsid w:val="00903D01"/>
    <w:rsid w:val="00904B44"/>
    <w:rsid w:val="009059E3"/>
    <w:rsid w:val="00906973"/>
    <w:rsid w:val="00906A8F"/>
    <w:rsid w:val="00907C27"/>
    <w:rsid w:val="00910FFF"/>
    <w:rsid w:val="009121BF"/>
    <w:rsid w:val="00913FF9"/>
    <w:rsid w:val="009153D8"/>
    <w:rsid w:val="009172CB"/>
    <w:rsid w:val="009203AF"/>
    <w:rsid w:val="00921212"/>
    <w:rsid w:val="00922A0C"/>
    <w:rsid w:val="00924548"/>
    <w:rsid w:val="00924E4D"/>
    <w:rsid w:val="00925EF9"/>
    <w:rsid w:val="0092683B"/>
    <w:rsid w:val="00930BC1"/>
    <w:rsid w:val="00931435"/>
    <w:rsid w:val="009342EA"/>
    <w:rsid w:val="009351FC"/>
    <w:rsid w:val="009404D0"/>
    <w:rsid w:val="00943FEF"/>
    <w:rsid w:val="0095049D"/>
    <w:rsid w:val="00952988"/>
    <w:rsid w:val="0095348F"/>
    <w:rsid w:val="00953999"/>
    <w:rsid w:val="00954F15"/>
    <w:rsid w:val="00955792"/>
    <w:rsid w:val="009611EA"/>
    <w:rsid w:val="00961B81"/>
    <w:rsid w:val="0096375A"/>
    <w:rsid w:val="009642CF"/>
    <w:rsid w:val="00964DF9"/>
    <w:rsid w:val="00965340"/>
    <w:rsid w:val="00966B2B"/>
    <w:rsid w:val="00972730"/>
    <w:rsid w:val="009735A4"/>
    <w:rsid w:val="0097379C"/>
    <w:rsid w:val="00973B47"/>
    <w:rsid w:val="0097464A"/>
    <w:rsid w:val="0097536A"/>
    <w:rsid w:val="00976932"/>
    <w:rsid w:val="00976A9E"/>
    <w:rsid w:val="00976F61"/>
    <w:rsid w:val="00977620"/>
    <w:rsid w:val="00977C9D"/>
    <w:rsid w:val="00982192"/>
    <w:rsid w:val="009821FF"/>
    <w:rsid w:val="0098477D"/>
    <w:rsid w:val="0098757B"/>
    <w:rsid w:val="009879AB"/>
    <w:rsid w:val="009902B6"/>
    <w:rsid w:val="0099040A"/>
    <w:rsid w:val="0099328C"/>
    <w:rsid w:val="00993449"/>
    <w:rsid w:val="00994E6E"/>
    <w:rsid w:val="00995C96"/>
    <w:rsid w:val="00996952"/>
    <w:rsid w:val="00996BAF"/>
    <w:rsid w:val="009A1C0A"/>
    <w:rsid w:val="009A337D"/>
    <w:rsid w:val="009A5219"/>
    <w:rsid w:val="009A5B4E"/>
    <w:rsid w:val="009A6822"/>
    <w:rsid w:val="009B219B"/>
    <w:rsid w:val="009B2207"/>
    <w:rsid w:val="009B2537"/>
    <w:rsid w:val="009B2A60"/>
    <w:rsid w:val="009B4E0A"/>
    <w:rsid w:val="009B56E5"/>
    <w:rsid w:val="009B6062"/>
    <w:rsid w:val="009C1B8F"/>
    <w:rsid w:val="009C25AD"/>
    <w:rsid w:val="009C2692"/>
    <w:rsid w:val="009C2DA8"/>
    <w:rsid w:val="009C537B"/>
    <w:rsid w:val="009C5DFB"/>
    <w:rsid w:val="009C5F2A"/>
    <w:rsid w:val="009C6832"/>
    <w:rsid w:val="009D29D2"/>
    <w:rsid w:val="009D3152"/>
    <w:rsid w:val="009D37AE"/>
    <w:rsid w:val="009D44E1"/>
    <w:rsid w:val="009D5685"/>
    <w:rsid w:val="009D67C3"/>
    <w:rsid w:val="009D6800"/>
    <w:rsid w:val="009D7010"/>
    <w:rsid w:val="009E000B"/>
    <w:rsid w:val="009E4D4F"/>
    <w:rsid w:val="009F380D"/>
    <w:rsid w:val="009F4F66"/>
    <w:rsid w:val="009F5483"/>
    <w:rsid w:val="009F620D"/>
    <w:rsid w:val="009F7342"/>
    <w:rsid w:val="009F7E16"/>
    <w:rsid w:val="00A002FA"/>
    <w:rsid w:val="00A00B33"/>
    <w:rsid w:val="00A01B1A"/>
    <w:rsid w:val="00A0387A"/>
    <w:rsid w:val="00A06555"/>
    <w:rsid w:val="00A10C8C"/>
    <w:rsid w:val="00A120A0"/>
    <w:rsid w:val="00A157F6"/>
    <w:rsid w:val="00A15EB7"/>
    <w:rsid w:val="00A20E94"/>
    <w:rsid w:val="00A219FF"/>
    <w:rsid w:val="00A21A9A"/>
    <w:rsid w:val="00A232C2"/>
    <w:rsid w:val="00A25575"/>
    <w:rsid w:val="00A264DD"/>
    <w:rsid w:val="00A308DC"/>
    <w:rsid w:val="00A31AAF"/>
    <w:rsid w:val="00A32609"/>
    <w:rsid w:val="00A33100"/>
    <w:rsid w:val="00A35236"/>
    <w:rsid w:val="00A35634"/>
    <w:rsid w:val="00A35DEF"/>
    <w:rsid w:val="00A36939"/>
    <w:rsid w:val="00A42754"/>
    <w:rsid w:val="00A42922"/>
    <w:rsid w:val="00A42967"/>
    <w:rsid w:val="00A4372B"/>
    <w:rsid w:val="00A439F2"/>
    <w:rsid w:val="00A44174"/>
    <w:rsid w:val="00A45E9A"/>
    <w:rsid w:val="00A476E4"/>
    <w:rsid w:val="00A520AC"/>
    <w:rsid w:val="00A53586"/>
    <w:rsid w:val="00A53771"/>
    <w:rsid w:val="00A541D8"/>
    <w:rsid w:val="00A56959"/>
    <w:rsid w:val="00A569AC"/>
    <w:rsid w:val="00A60AFC"/>
    <w:rsid w:val="00A60F55"/>
    <w:rsid w:val="00A61589"/>
    <w:rsid w:val="00A63018"/>
    <w:rsid w:val="00A637C3"/>
    <w:rsid w:val="00A63F03"/>
    <w:rsid w:val="00A64094"/>
    <w:rsid w:val="00A6427D"/>
    <w:rsid w:val="00A6430C"/>
    <w:rsid w:val="00A64B4F"/>
    <w:rsid w:val="00A6685F"/>
    <w:rsid w:val="00A6774E"/>
    <w:rsid w:val="00A701AE"/>
    <w:rsid w:val="00A70B46"/>
    <w:rsid w:val="00A71070"/>
    <w:rsid w:val="00A716B8"/>
    <w:rsid w:val="00A7286D"/>
    <w:rsid w:val="00A7292B"/>
    <w:rsid w:val="00A74407"/>
    <w:rsid w:val="00A76AA2"/>
    <w:rsid w:val="00A82ABD"/>
    <w:rsid w:val="00A82FEC"/>
    <w:rsid w:val="00A84725"/>
    <w:rsid w:val="00A85350"/>
    <w:rsid w:val="00A8705A"/>
    <w:rsid w:val="00A90642"/>
    <w:rsid w:val="00A911D2"/>
    <w:rsid w:val="00A93DC0"/>
    <w:rsid w:val="00A941A5"/>
    <w:rsid w:val="00A963B2"/>
    <w:rsid w:val="00A96C88"/>
    <w:rsid w:val="00AA0D90"/>
    <w:rsid w:val="00AA15B7"/>
    <w:rsid w:val="00AA1DD2"/>
    <w:rsid w:val="00AA388A"/>
    <w:rsid w:val="00AA38E3"/>
    <w:rsid w:val="00AA4442"/>
    <w:rsid w:val="00AA6E38"/>
    <w:rsid w:val="00AA6E94"/>
    <w:rsid w:val="00AA7C6E"/>
    <w:rsid w:val="00AB2138"/>
    <w:rsid w:val="00AB2402"/>
    <w:rsid w:val="00AB2576"/>
    <w:rsid w:val="00AB3191"/>
    <w:rsid w:val="00AB419D"/>
    <w:rsid w:val="00AB4E6A"/>
    <w:rsid w:val="00AB54E9"/>
    <w:rsid w:val="00AB5627"/>
    <w:rsid w:val="00AB662B"/>
    <w:rsid w:val="00AB6669"/>
    <w:rsid w:val="00AB6BA3"/>
    <w:rsid w:val="00AB78D5"/>
    <w:rsid w:val="00AC0E19"/>
    <w:rsid w:val="00AC11B1"/>
    <w:rsid w:val="00AC133D"/>
    <w:rsid w:val="00AC344A"/>
    <w:rsid w:val="00AC3B3D"/>
    <w:rsid w:val="00AC4124"/>
    <w:rsid w:val="00AC4A7E"/>
    <w:rsid w:val="00AC569E"/>
    <w:rsid w:val="00AC5927"/>
    <w:rsid w:val="00AC6CA0"/>
    <w:rsid w:val="00AC6F93"/>
    <w:rsid w:val="00AC7611"/>
    <w:rsid w:val="00AD2E23"/>
    <w:rsid w:val="00AD4490"/>
    <w:rsid w:val="00AD4C28"/>
    <w:rsid w:val="00AD599D"/>
    <w:rsid w:val="00AD6E67"/>
    <w:rsid w:val="00AE0465"/>
    <w:rsid w:val="00AE1455"/>
    <w:rsid w:val="00AE1595"/>
    <w:rsid w:val="00AE3214"/>
    <w:rsid w:val="00AE371A"/>
    <w:rsid w:val="00AE398D"/>
    <w:rsid w:val="00AE3DAF"/>
    <w:rsid w:val="00AE577F"/>
    <w:rsid w:val="00AE6A27"/>
    <w:rsid w:val="00AE731E"/>
    <w:rsid w:val="00AF190B"/>
    <w:rsid w:val="00AF1E37"/>
    <w:rsid w:val="00AF5511"/>
    <w:rsid w:val="00AF5B3F"/>
    <w:rsid w:val="00AF6631"/>
    <w:rsid w:val="00B028A1"/>
    <w:rsid w:val="00B03EE9"/>
    <w:rsid w:val="00B046A1"/>
    <w:rsid w:val="00B05481"/>
    <w:rsid w:val="00B056F9"/>
    <w:rsid w:val="00B057D9"/>
    <w:rsid w:val="00B05D24"/>
    <w:rsid w:val="00B06912"/>
    <w:rsid w:val="00B06AE6"/>
    <w:rsid w:val="00B072FC"/>
    <w:rsid w:val="00B101B2"/>
    <w:rsid w:val="00B10D49"/>
    <w:rsid w:val="00B1185F"/>
    <w:rsid w:val="00B11B02"/>
    <w:rsid w:val="00B13D96"/>
    <w:rsid w:val="00B14AF1"/>
    <w:rsid w:val="00B14F7E"/>
    <w:rsid w:val="00B16983"/>
    <w:rsid w:val="00B17A94"/>
    <w:rsid w:val="00B21809"/>
    <w:rsid w:val="00B23CDE"/>
    <w:rsid w:val="00B23F97"/>
    <w:rsid w:val="00B2445A"/>
    <w:rsid w:val="00B24620"/>
    <w:rsid w:val="00B2524E"/>
    <w:rsid w:val="00B258E6"/>
    <w:rsid w:val="00B2670C"/>
    <w:rsid w:val="00B26CA1"/>
    <w:rsid w:val="00B30653"/>
    <w:rsid w:val="00B31B00"/>
    <w:rsid w:val="00B32E25"/>
    <w:rsid w:val="00B33362"/>
    <w:rsid w:val="00B34245"/>
    <w:rsid w:val="00B34701"/>
    <w:rsid w:val="00B34960"/>
    <w:rsid w:val="00B354E1"/>
    <w:rsid w:val="00B35C13"/>
    <w:rsid w:val="00B35E94"/>
    <w:rsid w:val="00B372B8"/>
    <w:rsid w:val="00B37CCA"/>
    <w:rsid w:val="00B41616"/>
    <w:rsid w:val="00B42061"/>
    <w:rsid w:val="00B425CC"/>
    <w:rsid w:val="00B44BE4"/>
    <w:rsid w:val="00B45715"/>
    <w:rsid w:val="00B465A0"/>
    <w:rsid w:val="00B46892"/>
    <w:rsid w:val="00B5321F"/>
    <w:rsid w:val="00B536F9"/>
    <w:rsid w:val="00B54A9E"/>
    <w:rsid w:val="00B54C1B"/>
    <w:rsid w:val="00B56FBF"/>
    <w:rsid w:val="00B57BA2"/>
    <w:rsid w:val="00B62E07"/>
    <w:rsid w:val="00B645C5"/>
    <w:rsid w:val="00B64B39"/>
    <w:rsid w:val="00B676C1"/>
    <w:rsid w:val="00B71C82"/>
    <w:rsid w:val="00B7219C"/>
    <w:rsid w:val="00B728A8"/>
    <w:rsid w:val="00B72C69"/>
    <w:rsid w:val="00B7343F"/>
    <w:rsid w:val="00B739E0"/>
    <w:rsid w:val="00B76A6C"/>
    <w:rsid w:val="00B77CE2"/>
    <w:rsid w:val="00B811BF"/>
    <w:rsid w:val="00B836DE"/>
    <w:rsid w:val="00B83C83"/>
    <w:rsid w:val="00B85CE2"/>
    <w:rsid w:val="00B864FC"/>
    <w:rsid w:val="00B875E0"/>
    <w:rsid w:val="00B90A5B"/>
    <w:rsid w:val="00B91967"/>
    <w:rsid w:val="00B921B9"/>
    <w:rsid w:val="00B92356"/>
    <w:rsid w:val="00B93385"/>
    <w:rsid w:val="00B94E6A"/>
    <w:rsid w:val="00B96EA5"/>
    <w:rsid w:val="00B974F3"/>
    <w:rsid w:val="00BA0006"/>
    <w:rsid w:val="00BA0C86"/>
    <w:rsid w:val="00BA1747"/>
    <w:rsid w:val="00BA1CF3"/>
    <w:rsid w:val="00BA2E53"/>
    <w:rsid w:val="00BA3E47"/>
    <w:rsid w:val="00BA408D"/>
    <w:rsid w:val="00BA4770"/>
    <w:rsid w:val="00BA4A62"/>
    <w:rsid w:val="00BA5201"/>
    <w:rsid w:val="00BA5608"/>
    <w:rsid w:val="00BA67B0"/>
    <w:rsid w:val="00BA6870"/>
    <w:rsid w:val="00BA6925"/>
    <w:rsid w:val="00BA7446"/>
    <w:rsid w:val="00BA7ABB"/>
    <w:rsid w:val="00BB05B2"/>
    <w:rsid w:val="00BB0946"/>
    <w:rsid w:val="00BB0949"/>
    <w:rsid w:val="00BB0C78"/>
    <w:rsid w:val="00BB285C"/>
    <w:rsid w:val="00BB40B9"/>
    <w:rsid w:val="00BB45C0"/>
    <w:rsid w:val="00BB46B8"/>
    <w:rsid w:val="00BB788E"/>
    <w:rsid w:val="00BC06D0"/>
    <w:rsid w:val="00BC186F"/>
    <w:rsid w:val="00BC2266"/>
    <w:rsid w:val="00BC2C69"/>
    <w:rsid w:val="00BC324C"/>
    <w:rsid w:val="00BC32A1"/>
    <w:rsid w:val="00BC6BF3"/>
    <w:rsid w:val="00BD142F"/>
    <w:rsid w:val="00BD26BF"/>
    <w:rsid w:val="00BD4229"/>
    <w:rsid w:val="00BD6A29"/>
    <w:rsid w:val="00BD6EAC"/>
    <w:rsid w:val="00BD7034"/>
    <w:rsid w:val="00BD7257"/>
    <w:rsid w:val="00BE1489"/>
    <w:rsid w:val="00BE1BCC"/>
    <w:rsid w:val="00BE3D56"/>
    <w:rsid w:val="00BE4741"/>
    <w:rsid w:val="00BE5767"/>
    <w:rsid w:val="00BE58DA"/>
    <w:rsid w:val="00BE5F6E"/>
    <w:rsid w:val="00BE64BF"/>
    <w:rsid w:val="00BE6800"/>
    <w:rsid w:val="00BE6B7F"/>
    <w:rsid w:val="00BE6B94"/>
    <w:rsid w:val="00BF074B"/>
    <w:rsid w:val="00BF121C"/>
    <w:rsid w:val="00BF1929"/>
    <w:rsid w:val="00BF1B55"/>
    <w:rsid w:val="00BF430D"/>
    <w:rsid w:val="00BF63DB"/>
    <w:rsid w:val="00BF6ABD"/>
    <w:rsid w:val="00BF772E"/>
    <w:rsid w:val="00C0096A"/>
    <w:rsid w:val="00C00B4E"/>
    <w:rsid w:val="00C00D15"/>
    <w:rsid w:val="00C024D4"/>
    <w:rsid w:val="00C0396F"/>
    <w:rsid w:val="00C03A2B"/>
    <w:rsid w:val="00C041E4"/>
    <w:rsid w:val="00C05810"/>
    <w:rsid w:val="00C076BD"/>
    <w:rsid w:val="00C0795C"/>
    <w:rsid w:val="00C07AFD"/>
    <w:rsid w:val="00C101BA"/>
    <w:rsid w:val="00C1084F"/>
    <w:rsid w:val="00C10B05"/>
    <w:rsid w:val="00C1154B"/>
    <w:rsid w:val="00C11DCC"/>
    <w:rsid w:val="00C1269F"/>
    <w:rsid w:val="00C13E40"/>
    <w:rsid w:val="00C14101"/>
    <w:rsid w:val="00C17375"/>
    <w:rsid w:val="00C177A8"/>
    <w:rsid w:val="00C20B82"/>
    <w:rsid w:val="00C232E2"/>
    <w:rsid w:val="00C23C16"/>
    <w:rsid w:val="00C240A9"/>
    <w:rsid w:val="00C24B3F"/>
    <w:rsid w:val="00C255DC"/>
    <w:rsid w:val="00C255E2"/>
    <w:rsid w:val="00C26817"/>
    <w:rsid w:val="00C26E16"/>
    <w:rsid w:val="00C306AA"/>
    <w:rsid w:val="00C30F1B"/>
    <w:rsid w:val="00C319F3"/>
    <w:rsid w:val="00C31B06"/>
    <w:rsid w:val="00C320DE"/>
    <w:rsid w:val="00C32B00"/>
    <w:rsid w:val="00C32B1F"/>
    <w:rsid w:val="00C3593B"/>
    <w:rsid w:val="00C37684"/>
    <w:rsid w:val="00C40201"/>
    <w:rsid w:val="00C43369"/>
    <w:rsid w:val="00C46788"/>
    <w:rsid w:val="00C46C3C"/>
    <w:rsid w:val="00C47215"/>
    <w:rsid w:val="00C47898"/>
    <w:rsid w:val="00C5047F"/>
    <w:rsid w:val="00C5336C"/>
    <w:rsid w:val="00C53612"/>
    <w:rsid w:val="00C53F79"/>
    <w:rsid w:val="00C551F0"/>
    <w:rsid w:val="00C55C8E"/>
    <w:rsid w:val="00C56EF0"/>
    <w:rsid w:val="00C60C24"/>
    <w:rsid w:val="00C60D8D"/>
    <w:rsid w:val="00C6198C"/>
    <w:rsid w:val="00C62126"/>
    <w:rsid w:val="00C6232A"/>
    <w:rsid w:val="00C6309F"/>
    <w:rsid w:val="00C66582"/>
    <w:rsid w:val="00C7004D"/>
    <w:rsid w:val="00C70E6B"/>
    <w:rsid w:val="00C71532"/>
    <w:rsid w:val="00C73AB6"/>
    <w:rsid w:val="00C75826"/>
    <w:rsid w:val="00C764C8"/>
    <w:rsid w:val="00C7717A"/>
    <w:rsid w:val="00C80810"/>
    <w:rsid w:val="00C80D26"/>
    <w:rsid w:val="00C8112D"/>
    <w:rsid w:val="00C81BEB"/>
    <w:rsid w:val="00C835FE"/>
    <w:rsid w:val="00C84503"/>
    <w:rsid w:val="00C84C12"/>
    <w:rsid w:val="00C872A1"/>
    <w:rsid w:val="00C9100D"/>
    <w:rsid w:val="00C91FD5"/>
    <w:rsid w:val="00C93069"/>
    <w:rsid w:val="00C953C2"/>
    <w:rsid w:val="00C957AA"/>
    <w:rsid w:val="00C96272"/>
    <w:rsid w:val="00C9789F"/>
    <w:rsid w:val="00CA01DC"/>
    <w:rsid w:val="00CA11AC"/>
    <w:rsid w:val="00CA21B6"/>
    <w:rsid w:val="00CA3A2E"/>
    <w:rsid w:val="00CA47FE"/>
    <w:rsid w:val="00CA4C4E"/>
    <w:rsid w:val="00CA69E0"/>
    <w:rsid w:val="00CA6AA4"/>
    <w:rsid w:val="00CA731C"/>
    <w:rsid w:val="00CB0B87"/>
    <w:rsid w:val="00CB0CED"/>
    <w:rsid w:val="00CB23BB"/>
    <w:rsid w:val="00CB320B"/>
    <w:rsid w:val="00CB42E6"/>
    <w:rsid w:val="00CB4B0C"/>
    <w:rsid w:val="00CB6A3B"/>
    <w:rsid w:val="00CB79D5"/>
    <w:rsid w:val="00CC0378"/>
    <w:rsid w:val="00CC068C"/>
    <w:rsid w:val="00CC0AEF"/>
    <w:rsid w:val="00CC1029"/>
    <w:rsid w:val="00CC1C33"/>
    <w:rsid w:val="00CC2A9A"/>
    <w:rsid w:val="00CC375A"/>
    <w:rsid w:val="00CC4A3F"/>
    <w:rsid w:val="00CC71D9"/>
    <w:rsid w:val="00CC740A"/>
    <w:rsid w:val="00CC7CEA"/>
    <w:rsid w:val="00CD09E8"/>
    <w:rsid w:val="00CD0FAA"/>
    <w:rsid w:val="00CD10FB"/>
    <w:rsid w:val="00CD11B8"/>
    <w:rsid w:val="00CD18BF"/>
    <w:rsid w:val="00CD2B00"/>
    <w:rsid w:val="00CD4AC8"/>
    <w:rsid w:val="00CD5FBD"/>
    <w:rsid w:val="00CD6430"/>
    <w:rsid w:val="00CD7298"/>
    <w:rsid w:val="00CD737C"/>
    <w:rsid w:val="00CE00A2"/>
    <w:rsid w:val="00CE12BD"/>
    <w:rsid w:val="00CE2F5C"/>
    <w:rsid w:val="00CE36A0"/>
    <w:rsid w:val="00CE3EC5"/>
    <w:rsid w:val="00CE4E1F"/>
    <w:rsid w:val="00CE55C4"/>
    <w:rsid w:val="00CE69CA"/>
    <w:rsid w:val="00CE77F5"/>
    <w:rsid w:val="00CF0C56"/>
    <w:rsid w:val="00CF12C2"/>
    <w:rsid w:val="00CF2B09"/>
    <w:rsid w:val="00CF6775"/>
    <w:rsid w:val="00D00B38"/>
    <w:rsid w:val="00D00B42"/>
    <w:rsid w:val="00D01344"/>
    <w:rsid w:val="00D033AA"/>
    <w:rsid w:val="00D10FCD"/>
    <w:rsid w:val="00D11E26"/>
    <w:rsid w:val="00D120AC"/>
    <w:rsid w:val="00D13101"/>
    <w:rsid w:val="00D13558"/>
    <w:rsid w:val="00D13BB0"/>
    <w:rsid w:val="00D14B76"/>
    <w:rsid w:val="00D16060"/>
    <w:rsid w:val="00D20A43"/>
    <w:rsid w:val="00D22130"/>
    <w:rsid w:val="00D2309E"/>
    <w:rsid w:val="00D23C97"/>
    <w:rsid w:val="00D2575E"/>
    <w:rsid w:val="00D30872"/>
    <w:rsid w:val="00D30FA7"/>
    <w:rsid w:val="00D3128C"/>
    <w:rsid w:val="00D34DA7"/>
    <w:rsid w:val="00D34EE3"/>
    <w:rsid w:val="00D362CD"/>
    <w:rsid w:val="00D36966"/>
    <w:rsid w:val="00D4228E"/>
    <w:rsid w:val="00D42D1E"/>
    <w:rsid w:val="00D4405D"/>
    <w:rsid w:val="00D44322"/>
    <w:rsid w:val="00D44EF6"/>
    <w:rsid w:val="00D46DB4"/>
    <w:rsid w:val="00D47860"/>
    <w:rsid w:val="00D47DA1"/>
    <w:rsid w:val="00D51B9C"/>
    <w:rsid w:val="00D54B9E"/>
    <w:rsid w:val="00D550E4"/>
    <w:rsid w:val="00D5604A"/>
    <w:rsid w:val="00D56A98"/>
    <w:rsid w:val="00D57059"/>
    <w:rsid w:val="00D60078"/>
    <w:rsid w:val="00D61A61"/>
    <w:rsid w:val="00D61FCA"/>
    <w:rsid w:val="00D6313A"/>
    <w:rsid w:val="00D63448"/>
    <w:rsid w:val="00D64840"/>
    <w:rsid w:val="00D65A07"/>
    <w:rsid w:val="00D660AC"/>
    <w:rsid w:val="00D722C9"/>
    <w:rsid w:val="00D72674"/>
    <w:rsid w:val="00D729CD"/>
    <w:rsid w:val="00D73721"/>
    <w:rsid w:val="00D75D3F"/>
    <w:rsid w:val="00D76D79"/>
    <w:rsid w:val="00D76DD6"/>
    <w:rsid w:val="00D82C14"/>
    <w:rsid w:val="00D85516"/>
    <w:rsid w:val="00D90FC6"/>
    <w:rsid w:val="00D91C07"/>
    <w:rsid w:val="00D93AFD"/>
    <w:rsid w:val="00D9433A"/>
    <w:rsid w:val="00DA13CC"/>
    <w:rsid w:val="00DA16F1"/>
    <w:rsid w:val="00DA2043"/>
    <w:rsid w:val="00DA2080"/>
    <w:rsid w:val="00DA69AC"/>
    <w:rsid w:val="00DA6F93"/>
    <w:rsid w:val="00DA7393"/>
    <w:rsid w:val="00DB0D9E"/>
    <w:rsid w:val="00DB1BD1"/>
    <w:rsid w:val="00DB1CC4"/>
    <w:rsid w:val="00DB26E9"/>
    <w:rsid w:val="00DB2E13"/>
    <w:rsid w:val="00DB3754"/>
    <w:rsid w:val="00DB4864"/>
    <w:rsid w:val="00DB5C44"/>
    <w:rsid w:val="00DB6885"/>
    <w:rsid w:val="00DB7787"/>
    <w:rsid w:val="00DB7FCD"/>
    <w:rsid w:val="00DC03EE"/>
    <w:rsid w:val="00DC2FE8"/>
    <w:rsid w:val="00DC3902"/>
    <w:rsid w:val="00DC68A2"/>
    <w:rsid w:val="00DD02A4"/>
    <w:rsid w:val="00DD0341"/>
    <w:rsid w:val="00DD108A"/>
    <w:rsid w:val="00DD1511"/>
    <w:rsid w:val="00DD2A17"/>
    <w:rsid w:val="00DD3143"/>
    <w:rsid w:val="00DD3248"/>
    <w:rsid w:val="00DD37B4"/>
    <w:rsid w:val="00DD3867"/>
    <w:rsid w:val="00DD4F0A"/>
    <w:rsid w:val="00DD6B2C"/>
    <w:rsid w:val="00DD7978"/>
    <w:rsid w:val="00DE02A5"/>
    <w:rsid w:val="00DE2775"/>
    <w:rsid w:val="00DE386E"/>
    <w:rsid w:val="00DE54C1"/>
    <w:rsid w:val="00DE7747"/>
    <w:rsid w:val="00DF195F"/>
    <w:rsid w:val="00DF1F1E"/>
    <w:rsid w:val="00DF2BA5"/>
    <w:rsid w:val="00DF32B5"/>
    <w:rsid w:val="00DF474C"/>
    <w:rsid w:val="00DF578E"/>
    <w:rsid w:val="00DF60E3"/>
    <w:rsid w:val="00DF66E6"/>
    <w:rsid w:val="00DF7AB6"/>
    <w:rsid w:val="00DF7C0E"/>
    <w:rsid w:val="00E00258"/>
    <w:rsid w:val="00E008E1"/>
    <w:rsid w:val="00E02B0A"/>
    <w:rsid w:val="00E049A8"/>
    <w:rsid w:val="00E06707"/>
    <w:rsid w:val="00E07D64"/>
    <w:rsid w:val="00E13166"/>
    <w:rsid w:val="00E13537"/>
    <w:rsid w:val="00E13DC8"/>
    <w:rsid w:val="00E14ED6"/>
    <w:rsid w:val="00E15135"/>
    <w:rsid w:val="00E152A1"/>
    <w:rsid w:val="00E153D2"/>
    <w:rsid w:val="00E1690E"/>
    <w:rsid w:val="00E16D2C"/>
    <w:rsid w:val="00E176B5"/>
    <w:rsid w:val="00E2050A"/>
    <w:rsid w:val="00E20F25"/>
    <w:rsid w:val="00E21136"/>
    <w:rsid w:val="00E21A17"/>
    <w:rsid w:val="00E225EF"/>
    <w:rsid w:val="00E22AE7"/>
    <w:rsid w:val="00E22C34"/>
    <w:rsid w:val="00E244C0"/>
    <w:rsid w:val="00E2633B"/>
    <w:rsid w:val="00E264D9"/>
    <w:rsid w:val="00E30F7C"/>
    <w:rsid w:val="00E31453"/>
    <w:rsid w:val="00E324DF"/>
    <w:rsid w:val="00E3271D"/>
    <w:rsid w:val="00E34369"/>
    <w:rsid w:val="00E347CB"/>
    <w:rsid w:val="00E35266"/>
    <w:rsid w:val="00E35D6F"/>
    <w:rsid w:val="00E360BC"/>
    <w:rsid w:val="00E36B4E"/>
    <w:rsid w:val="00E37E47"/>
    <w:rsid w:val="00E41400"/>
    <w:rsid w:val="00E41B1D"/>
    <w:rsid w:val="00E42228"/>
    <w:rsid w:val="00E44FC0"/>
    <w:rsid w:val="00E450E1"/>
    <w:rsid w:val="00E4659F"/>
    <w:rsid w:val="00E46AED"/>
    <w:rsid w:val="00E47462"/>
    <w:rsid w:val="00E4797A"/>
    <w:rsid w:val="00E47A16"/>
    <w:rsid w:val="00E47B57"/>
    <w:rsid w:val="00E5059A"/>
    <w:rsid w:val="00E5124F"/>
    <w:rsid w:val="00E51E87"/>
    <w:rsid w:val="00E534A8"/>
    <w:rsid w:val="00E53DC0"/>
    <w:rsid w:val="00E5496F"/>
    <w:rsid w:val="00E54A5B"/>
    <w:rsid w:val="00E55237"/>
    <w:rsid w:val="00E55C6E"/>
    <w:rsid w:val="00E55E88"/>
    <w:rsid w:val="00E55F73"/>
    <w:rsid w:val="00E61882"/>
    <w:rsid w:val="00E6196E"/>
    <w:rsid w:val="00E625D0"/>
    <w:rsid w:val="00E6358F"/>
    <w:rsid w:val="00E635F8"/>
    <w:rsid w:val="00E63C79"/>
    <w:rsid w:val="00E63D27"/>
    <w:rsid w:val="00E6435C"/>
    <w:rsid w:val="00E6473E"/>
    <w:rsid w:val="00E65B7D"/>
    <w:rsid w:val="00E66CC7"/>
    <w:rsid w:val="00E723FC"/>
    <w:rsid w:val="00E74283"/>
    <w:rsid w:val="00E82488"/>
    <w:rsid w:val="00E82F8B"/>
    <w:rsid w:val="00E83132"/>
    <w:rsid w:val="00E85807"/>
    <w:rsid w:val="00E912CA"/>
    <w:rsid w:val="00E936A5"/>
    <w:rsid w:val="00E94414"/>
    <w:rsid w:val="00E9466B"/>
    <w:rsid w:val="00E9503D"/>
    <w:rsid w:val="00EA145F"/>
    <w:rsid w:val="00EA1C84"/>
    <w:rsid w:val="00EA2E12"/>
    <w:rsid w:val="00EA42CC"/>
    <w:rsid w:val="00EA689F"/>
    <w:rsid w:val="00EA734B"/>
    <w:rsid w:val="00EB03C9"/>
    <w:rsid w:val="00EB2076"/>
    <w:rsid w:val="00EB4198"/>
    <w:rsid w:val="00EB4B11"/>
    <w:rsid w:val="00EB5FF6"/>
    <w:rsid w:val="00EB79E7"/>
    <w:rsid w:val="00EB7CC3"/>
    <w:rsid w:val="00EC020D"/>
    <w:rsid w:val="00EC0964"/>
    <w:rsid w:val="00EC16B7"/>
    <w:rsid w:val="00EC1AB6"/>
    <w:rsid w:val="00EC3B6D"/>
    <w:rsid w:val="00EC4AD9"/>
    <w:rsid w:val="00EC7633"/>
    <w:rsid w:val="00ED1335"/>
    <w:rsid w:val="00ED1F18"/>
    <w:rsid w:val="00ED2130"/>
    <w:rsid w:val="00ED3B12"/>
    <w:rsid w:val="00ED3BCD"/>
    <w:rsid w:val="00ED5DDE"/>
    <w:rsid w:val="00ED6FC5"/>
    <w:rsid w:val="00ED7758"/>
    <w:rsid w:val="00ED779D"/>
    <w:rsid w:val="00EE02E0"/>
    <w:rsid w:val="00EE112E"/>
    <w:rsid w:val="00EE303D"/>
    <w:rsid w:val="00EE3176"/>
    <w:rsid w:val="00EE31F8"/>
    <w:rsid w:val="00EE35DB"/>
    <w:rsid w:val="00EE3C34"/>
    <w:rsid w:val="00EE4148"/>
    <w:rsid w:val="00EE5C2D"/>
    <w:rsid w:val="00EE7A02"/>
    <w:rsid w:val="00EF160C"/>
    <w:rsid w:val="00EF1D98"/>
    <w:rsid w:val="00EF3597"/>
    <w:rsid w:val="00EF60EF"/>
    <w:rsid w:val="00EF6BFD"/>
    <w:rsid w:val="00F011DC"/>
    <w:rsid w:val="00F02E51"/>
    <w:rsid w:val="00F035B8"/>
    <w:rsid w:val="00F03F5F"/>
    <w:rsid w:val="00F04DB0"/>
    <w:rsid w:val="00F05772"/>
    <w:rsid w:val="00F059E4"/>
    <w:rsid w:val="00F07485"/>
    <w:rsid w:val="00F0757A"/>
    <w:rsid w:val="00F118B7"/>
    <w:rsid w:val="00F11FA4"/>
    <w:rsid w:val="00F130FB"/>
    <w:rsid w:val="00F131DB"/>
    <w:rsid w:val="00F135BF"/>
    <w:rsid w:val="00F140C7"/>
    <w:rsid w:val="00F14E19"/>
    <w:rsid w:val="00F1555F"/>
    <w:rsid w:val="00F160BF"/>
    <w:rsid w:val="00F173FC"/>
    <w:rsid w:val="00F17E94"/>
    <w:rsid w:val="00F203C9"/>
    <w:rsid w:val="00F20CEB"/>
    <w:rsid w:val="00F238E9"/>
    <w:rsid w:val="00F24265"/>
    <w:rsid w:val="00F2469B"/>
    <w:rsid w:val="00F25493"/>
    <w:rsid w:val="00F25F39"/>
    <w:rsid w:val="00F26166"/>
    <w:rsid w:val="00F26C29"/>
    <w:rsid w:val="00F279B2"/>
    <w:rsid w:val="00F27DD5"/>
    <w:rsid w:val="00F31D0B"/>
    <w:rsid w:val="00F32E72"/>
    <w:rsid w:val="00F3643A"/>
    <w:rsid w:val="00F36B7E"/>
    <w:rsid w:val="00F37786"/>
    <w:rsid w:val="00F37ECF"/>
    <w:rsid w:val="00F407AD"/>
    <w:rsid w:val="00F4199D"/>
    <w:rsid w:val="00F42805"/>
    <w:rsid w:val="00F43164"/>
    <w:rsid w:val="00F4360C"/>
    <w:rsid w:val="00F446B8"/>
    <w:rsid w:val="00F5024D"/>
    <w:rsid w:val="00F50779"/>
    <w:rsid w:val="00F528EA"/>
    <w:rsid w:val="00F53914"/>
    <w:rsid w:val="00F54E2A"/>
    <w:rsid w:val="00F57B94"/>
    <w:rsid w:val="00F57CB8"/>
    <w:rsid w:val="00F6012B"/>
    <w:rsid w:val="00F61DD4"/>
    <w:rsid w:val="00F63ADD"/>
    <w:rsid w:val="00F642E5"/>
    <w:rsid w:val="00F67EDF"/>
    <w:rsid w:val="00F71F0D"/>
    <w:rsid w:val="00F72E53"/>
    <w:rsid w:val="00F73A1A"/>
    <w:rsid w:val="00F73E9F"/>
    <w:rsid w:val="00F745A6"/>
    <w:rsid w:val="00F7616E"/>
    <w:rsid w:val="00F76854"/>
    <w:rsid w:val="00F76D7F"/>
    <w:rsid w:val="00F82B13"/>
    <w:rsid w:val="00F82F27"/>
    <w:rsid w:val="00F82FAD"/>
    <w:rsid w:val="00F8397C"/>
    <w:rsid w:val="00F85C99"/>
    <w:rsid w:val="00F869C8"/>
    <w:rsid w:val="00F920F2"/>
    <w:rsid w:val="00F92E43"/>
    <w:rsid w:val="00F95693"/>
    <w:rsid w:val="00F95BAF"/>
    <w:rsid w:val="00F97E89"/>
    <w:rsid w:val="00FA0BAE"/>
    <w:rsid w:val="00FA1189"/>
    <w:rsid w:val="00FA25BC"/>
    <w:rsid w:val="00FA3A86"/>
    <w:rsid w:val="00FA3E30"/>
    <w:rsid w:val="00FA44D4"/>
    <w:rsid w:val="00FA4F3F"/>
    <w:rsid w:val="00FA6926"/>
    <w:rsid w:val="00FA710A"/>
    <w:rsid w:val="00FA75A1"/>
    <w:rsid w:val="00FB0173"/>
    <w:rsid w:val="00FB1644"/>
    <w:rsid w:val="00FB1D2A"/>
    <w:rsid w:val="00FB261E"/>
    <w:rsid w:val="00FB4B9F"/>
    <w:rsid w:val="00FB6216"/>
    <w:rsid w:val="00FB74F5"/>
    <w:rsid w:val="00FC0BD7"/>
    <w:rsid w:val="00FC51C3"/>
    <w:rsid w:val="00FC6380"/>
    <w:rsid w:val="00FC7C08"/>
    <w:rsid w:val="00FD14D5"/>
    <w:rsid w:val="00FD2356"/>
    <w:rsid w:val="00FD23C1"/>
    <w:rsid w:val="00FD3029"/>
    <w:rsid w:val="00FD329D"/>
    <w:rsid w:val="00FD4499"/>
    <w:rsid w:val="00FD59CA"/>
    <w:rsid w:val="00FD798F"/>
    <w:rsid w:val="00FE0AC7"/>
    <w:rsid w:val="00FE1F0D"/>
    <w:rsid w:val="00FE4892"/>
    <w:rsid w:val="00FE5AD8"/>
    <w:rsid w:val="00FE67FF"/>
    <w:rsid w:val="00FE6ABD"/>
    <w:rsid w:val="00FF11B4"/>
    <w:rsid w:val="00FF2299"/>
    <w:rsid w:val="00FF6BFB"/>
    <w:rsid w:val="00FF7ABA"/>
    <w:rsid w:val="00FF7D8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1A5"/>
    <w:rPr>
      <w:rFonts w:ascii="Times New Roman" w:eastAsiaTheme="minorHAnsi" w:hAnsi="Times New Roman"/>
      <w:lang w:eastAsia="en-US"/>
    </w:rPr>
  </w:style>
  <w:style w:type="paragraph" w:styleId="Ttulo1">
    <w:name w:val="heading 1"/>
    <w:basedOn w:val="Normal"/>
    <w:link w:val="Ttulo1Char"/>
    <w:uiPriority w:val="9"/>
    <w:rsid w:val="002726F6"/>
    <w:pPr>
      <w:spacing w:before="100" w:beforeAutospacing="1" w:after="100" w:afterAutospacing="1"/>
      <w:outlineLvl w:val="0"/>
    </w:pPr>
    <w:rPr>
      <w:rFonts w:eastAsia="Times New Roman"/>
      <w:b/>
      <w:bCs/>
      <w:kern w:val="36"/>
      <w:sz w:val="48"/>
      <w:szCs w:val="48"/>
      <w:lang w:val="x-none" w:eastAsia="pt-BR"/>
    </w:rPr>
  </w:style>
  <w:style w:type="paragraph" w:styleId="Ttulo2">
    <w:name w:val="heading 2"/>
    <w:basedOn w:val="Normal"/>
    <w:next w:val="Normal"/>
    <w:link w:val="Ttulo2Char"/>
    <w:unhideWhenUsed/>
    <w:rsid w:val="002726F6"/>
    <w:pPr>
      <w:keepNext/>
      <w:keepLines/>
      <w:spacing w:before="200" w:line="276" w:lineRule="auto"/>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har"/>
    <w:unhideWhenUsed/>
    <w:rsid w:val="002726F6"/>
    <w:pPr>
      <w:keepNext/>
      <w:keepLines/>
      <w:spacing w:before="200" w:line="276" w:lineRule="auto"/>
      <w:outlineLvl w:val="2"/>
    </w:pPr>
    <w:rPr>
      <w:rFonts w:ascii="Cambria" w:eastAsia="Times New Roman" w:hAnsi="Cambria"/>
      <w:b/>
      <w:bCs/>
      <w:color w:val="4F81BD"/>
      <w:lang w:val="x-none" w:eastAsia="x-none"/>
    </w:rPr>
  </w:style>
  <w:style w:type="paragraph" w:styleId="Ttulo4">
    <w:name w:val="heading 4"/>
    <w:basedOn w:val="Ttulo3"/>
    <w:next w:val="Corpodetexto"/>
    <w:link w:val="Ttulo4Char"/>
    <w:rsid w:val="00BB0949"/>
    <w:pPr>
      <w:spacing w:before="240" w:after="60" w:line="240" w:lineRule="auto"/>
      <w:ind w:hanging="576"/>
      <w:outlineLvl w:val="3"/>
    </w:pPr>
    <w:rPr>
      <w:rFonts w:ascii="Arial" w:eastAsia="SimSun" w:hAnsi="Arial" w:cs="Arial"/>
      <w:color w:val="auto"/>
      <w:sz w:val="26"/>
      <w:szCs w:val="26"/>
      <w:lang w:val="pt-BR" w:eastAsia="zh-CN" w:bidi="hi-IN"/>
    </w:rPr>
  </w:style>
  <w:style w:type="paragraph" w:styleId="Ttulo5">
    <w:name w:val="heading 5"/>
    <w:basedOn w:val="Ttulo4"/>
    <w:next w:val="Corpodetexto"/>
    <w:link w:val="Ttulo5Char"/>
    <w:rsid w:val="00BB0949"/>
    <w:pPr>
      <w:outlineLvl w:val="4"/>
    </w:pPr>
    <w:rPr>
      <w:sz w:val="24"/>
      <w:szCs w:val="24"/>
    </w:rPr>
  </w:style>
  <w:style w:type="paragraph" w:styleId="Ttulo6">
    <w:name w:val="heading 6"/>
    <w:basedOn w:val="Ttulo5"/>
    <w:next w:val="Corpodetexto"/>
    <w:link w:val="Ttulo6Char"/>
    <w:rsid w:val="00BB0949"/>
    <w:pPr>
      <w:outlineLvl w:val="5"/>
    </w:pPr>
    <w:rPr>
      <w:sz w:val="22"/>
      <w:szCs w:val="22"/>
    </w:rPr>
  </w:style>
  <w:style w:type="paragraph" w:styleId="Ttulo7">
    <w:name w:val="heading 7"/>
    <w:basedOn w:val="Ttulo6"/>
    <w:next w:val="Corpodetexto"/>
    <w:link w:val="Ttulo7Char"/>
    <w:rsid w:val="00BB0949"/>
    <w:pPr>
      <w:outlineLvl w:val="6"/>
    </w:pPr>
    <w:rPr>
      <w:sz w:val="20"/>
      <w:szCs w:val="20"/>
    </w:rPr>
  </w:style>
  <w:style w:type="paragraph" w:styleId="Ttulo8">
    <w:name w:val="heading 8"/>
    <w:basedOn w:val="Ttulo7"/>
    <w:next w:val="Corpodetexto"/>
    <w:link w:val="Ttulo8Char"/>
    <w:rsid w:val="00BB0949"/>
    <w:pPr>
      <w:outlineLvl w:val="7"/>
    </w:pPr>
    <w:rPr>
      <w:i/>
      <w:iCs/>
    </w:rPr>
  </w:style>
  <w:style w:type="paragraph" w:styleId="Ttulo9">
    <w:name w:val="heading 9"/>
    <w:basedOn w:val="Normal"/>
    <w:next w:val="Normal"/>
    <w:link w:val="Ttulo9Char"/>
    <w:unhideWhenUsed/>
    <w:rsid w:val="00BB09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Citao">
    <w:name w:val="S_Citação"/>
    <w:basedOn w:val="Normal"/>
    <w:next w:val="Normal"/>
    <w:rsid w:val="00A7286D"/>
    <w:pPr>
      <w:autoSpaceDE w:val="0"/>
      <w:autoSpaceDN w:val="0"/>
      <w:adjustRightInd w:val="0"/>
      <w:ind w:left="2268"/>
      <w:jc w:val="both"/>
    </w:pPr>
    <w:rPr>
      <w:rFonts w:ascii="Arial" w:eastAsia="Times New Roman" w:hAnsi="Arial" w:cs="ZapfElliptBT"/>
      <w:color w:val="231F20"/>
    </w:rPr>
  </w:style>
  <w:style w:type="paragraph" w:customStyle="1" w:styleId="Scorpo">
    <w:name w:val="S_corpo"/>
    <w:basedOn w:val="Normal"/>
    <w:link w:val="ScorpoChar"/>
    <w:rsid w:val="00A7286D"/>
    <w:pPr>
      <w:autoSpaceDE w:val="0"/>
      <w:autoSpaceDN w:val="0"/>
      <w:adjustRightInd w:val="0"/>
      <w:spacing w:line="360" w:lineRule="auto"/>
      <w:ind w:firstLine="709"/>
      <w:jc w:val="both"/>
    </w:pPr>
    <w:rPr>
      <w:rFonts w:ascii="Arial" w:eastAsia="Times New Roman" w:hAnsi="Arial" w:cs="Arial"/>
      <w:bCs/>
      <w:sz w:val="24"/>
      <w:lang w:val="pt-PT"/>
    </w:rPr>
  </w:style>
  <w:style w:type="paragraph" w:customStyle="1" w:styleId="SPrimria">
    <w:name w:val="S_Primária"/>
    <w:basedOn w:val="Normal"/>
    <w:next w:val="Scorpo"/>
    <w:rsid w:val="00A7286D"/>
    <w:pPr>
      <w:keepNext/>
      <w:autoSpaceDE w:val="0"/>
      <w:autoSpaceDN w:val="0"/>
      <w:adjustRightInd w:val="0"/>
    </w:pPr>
    <w:rPr>
      <w:rFonts w:ascii="Arial" w:eastAsia="Times New Roman" w:hAnsi="Arial" w:cs="Arial"/>
      <w:b/>
      <w:bCs/>
      <w:kern w:val="36"/>
      <w:sz w:val="28"/>
      <w:szCs w:val="24"/>
    </w:rPr>
  </w:style>
  <w:style w:type="paragraph" w:customStyle="1" w:styleId="Squaternria">
    <w:name w:val="S_quaternária"/>
    <w:basedOn w:val="Normal"/>
    <w:next w:val="Scorpo"/>
    <w:autoRedefine/>
    <w:rsid w:val="00A7286D"/>
    <w:rPr>
      <w:rFonts w:ascii="Arial" w:eastAsia="Times New Roman" w:hAnsi="Arial" w:cs="Arial"/>
      <w:i/>
      <w:kern w:val="36"/>
      <w:sz w:val="24"/>
      <w:lang w:val="pt-PT"/>
    </w:rPr>
  </w:style>
  <w:style w:type="paragraph" w:customStyle="1" w:styleId="Ssecundria">
    <w:name w:val="S_secundária"/>
    <w:basedOn w:val="Normal"/>
    <w:next w:val="Scorpo"/>
    <w:autoRedefine/>
    <w:rsid w:val="00A7286D"/>
    <w:pPr>
      <w:keepNext/>
    </w:pPr>
    <w:rPr>
      <w:rFonts w:ascii="Arial" w:eastAsia="Times New Roman" w:hAnsi="Arial" w:cs="Arial"/>
      <w:b/>
      <w:sz w:val="24"/>
      <w:szCs w:val="28"/>
      <w:lang w:val="pt-PT"/>
    </w:rPr>
  </w:style>
  <w:style w:type="paragraph" w:customStyle="1" w:styleId="Sternria">
    <w:name w:val="S_ternária"/>
    <w:basedOn w:val="Normal"/>
    <w:next w:val="Scorpo"/>
    <w:autoRedefine/>
    <w:rsid w:val="00A7286D"/>
    <w:rPr>
      <w:rFonts w:ascii="Arial" w:eastAsia="Times New Roman" w:hAnsi="Arial" w:cs="Arial"/>
      <w:kern w:val="36"/>
      <w:sz w:val="24"/>
      <w:szCs w:val="26"/>
      <w:u w:val="single"/>
      <w:lang w:val="pt-PT"/>
    </w:rPr>
  </w:style>
  <w:style w:type="character" w:styleId="Hyperlink">
    <w:name w:val="Hyperlink"/>
    <w:basedOn w:val="Fontepargpadro"/>
    <w:uiPriority w:val="99"/>
    <w:unhideWhenUsed/>
    <w:rsid w:val="003813D8"/>
    <w:rPr>
      <w:color w:val="0000FF" w:themeColor="hyperlink"/>
      <w:u w:val="single"/>
    </w:rPr>
  </w:style>
  <w:style w:type="paragraph" w:styleId="Textodenotaderodap">
    <w:name w:val="footnote text"/>
    <w:basedOn w:val="Normal"/>
    <w:link w:val="TextodenotaderodapChar"/>
    <w:uiPriority w:val="99"/>
    <w:unhideWhenUsed/>
    <w:rsid w:val="00D47DA1"/>
  </w:style>
  <w:style w:type="character" w:customStyle="1" w:styleId="TextodenotaderodapChar">
    <w:name w:val="Texto de nota de rodapé Char"/>
    <w:basedOn w:val="Fontepargpadro"/>
    <w:link w:val="Textodenotaderodap"/>
    <w:uiPriority w:val="99"/>
    <w:rsid w:val="00D47DA1"/>
    <w:rPr>
      <w:lang w:eastAsia="en-US"/>
    </w:rPr>
  </w:style>
  <w:style w:type="character" w:styleId="Refdenotaderodap">
    <w:name w:val="footnote reference"/>
    <w:basedOn w:val="Fontepargpadro"/>
    <w:uiPriority w:val="99"/>
    <w:unhideWhenUsed/>
    <w:rsid w:val="00D47DA1"/>
    <w:rPr>
      <w:vertAlign w:val="superscript"/>
    </w:rPr>
  </w:style>
  <w:style w:type="paragraph" w:customStyle="1" w:styleId="CorpodeTextoSimpsioHipertexto">
    <w:name w:val="Corpo de Texto Simpósio Hipertexto"/>
    <w:basedOn w:val="Normal"/>
    <w:link w:val="CorpodeTextoSimpsioHipertextoCharChar"/>
    <w:rsid w:val="002B351D"/>
    <w:pPr>
      <w:spacing w:after="120"/>
      <w:ind w:firstLine="567"/>
      <w:jc w:val="both"/>
    </w:pPr>
    <w:rPr>
      <w:rFonts w:eastAsia="Times New Roman"/>
      <w:sz w:val="24"/>
      <w:lang w:eastAsia="de-DE"/>
    </w:rPr>
  </w:style>
  <w:style w:type="paragraph" w:customStyle="1" w:styleId="TtuloRefernciasSimpsioHipertexto">
    <w:name w:val="Título Referências Simpósio Hipertexto"/>
    <w:basedOn w:val="Normal"/>
    <w:rsid w:val="002B351D"/>
    <w:pPr>
      <w:spacing w:before="240" w:after="120"/>
    </w:pPr>
    <w:rPr>
      <w:rFonts w:eastAsia="Times New Roman"/>
      <w:b/>
      <w:sz w:val="28"/>
      <w:lang w:eastAsia="de-DE"/>
    </w:rPr>
  </w:style>
  <w:style w:type="character" w:customStyle="1" w:styleId="CorpodeTextoSimpsioHipertextoCharChar">
    <w:name w:val="Corpo de Texto Simpósio Hipertexto Char Char"/>
    <w:basedOn w:val="Fontepargpadro"/>
    <w:link w:val="CorpodeTextoSimpsioHipertexto"/>
    <w:rsid w:val="002B351D"/>
    <w:rPr>
      <w:rFonts w:ascii="Times New Roman" w:eastAsia="Times New Roman" w:hAnsi="Times New Roman"/>
      <w:sz w:val="24"/>
      <w:lang w:eastAsia="de-DE"/>
    </w:rPr>
  </w:style>
  <w:style w:type="paragraph" w:styleId="Corpodetexto">
    <w:name w:val="Body Text"/>
    <w:basedOn w:val="Normal"/>
    <w:link w:val="CorpodetextoChar"/>
    <w:semiHidden/>
    <w:rsid w:val="002B351D"/>
    <w:pPr>
      <w:jc w:val="both"/>
    </w:pPr>
    <w:rPr>
      <w:rFonts w:eastAsia="Times New Roman"/>
      <w:iCs/>
      <w:sz w:val="24"/>
      <w:szCs w:val="24"/>
      <w:lang w:val="pt-PT" w:eastAsia="pt-BR"/>
    </w:rPr>
  </w:style>
  <w:style w:type="character" w:customStyle="1" w:styleId="CorpodetextoChar">
    <w:name w:val="Corpo de texto Char"/>
    <w:basedOn w:val="Fontepargpadro"/>
    <w:link w:val="Corpodetexto"/>
    <w:semiHidden/>
    <w:rsid w:val="002B351D"/>
    <w:rPr>
      <w:rFonts w:ascii="Times New Roman" w:eastAsia="Times New Roman" w:hAnsi="Times New Roman"/>
      <w:iCs/>
      <w:sz w:val="24"/>
      <w:szCs w:val="24"/>
      <w:lang w:val="pt-PT"/>
    </w:rPr>
  </w:style>
  <w:style w:type="paragraph" w:styleId="Textodebalo">
    <w:name w:val="Balloon Text"/>
    <w:basedOn w:val="Normal"/>
    <w:link w:val="TextodebaloChar"/>
    <w:uiPriority w:val="99"/>
    <w:semiHidden/>
    <w:unhideWhenUsed/>
    <w:rsid w:val="002B351D"/>
    <w:rPr>
      <w:rFonts w:ascii="Tahoma" w:hAnsi="Tahoma" w:cs="Tahoma"/>
      <w:sz w:val="16"/>
      <w:szCs w:val="16"/>
    </w:rPr>
  </w:style>
  <w:style w:type="character" w:customStyle="1" w:styleId="TextodebaloChar">
    <w:name w:val="Texto de balão Char"/>
    <w:basedOn w:val="Fontepargpadro"/>
    <w:link w:val="Textodebalo"/>
    <w:uiPriority w:val="99"/>
    <w:semiHidden/>
    <w:rsid w:val="002B351D"/>
    <w:rPr>
      <w:rFonts w:ascii="Tahoma" w:hAnsi="Tahoma" w:cs="Tahoma"/>
      <w:sz w:val="16"/>
      <w:szCs w:val="16"/>
      <w:lang w:eastAsia="en-US"/>
    </w:rPr>
  </w:style>
  <w:style w:type="paragraph" w:customStyle="1" w:styleId="SReferncias">
    <w:name w:val="S_Referências"/>
    <w:basedOn w:val="Scorpo"/>
    <w:link w:val="SRefernciasChar"/>
    <w:rsid w:val="00DD0341"/>
    <w:pPr>
      <w:spacing w:after="480" w:line="240" w:lineRule="auto"/>
      <w:ind w:firstLine="0"/>
      <w:jc w:val="left"/>
    </w:pPr>
    <w:rPr>
      <w:lang w:val="pt-BR"/>
    </w:rPr>
  </w:style>
  <w:style w:type="paragraph" w:styleId="Cabealho">
    <w:name w:val="header"/>
    <w:basedOn w:val="Normal"/>
    <w:link w:val="CabealhoChar"/>
    <w:uiPriority w:val="99"/>
    <w:unhideWhenUsed/>
    <w:rsid w:val="00352CD1"/>
    <w:pPr>
      <w:tabs>
        <w:tab w:val="center" w:pos="4252"/>
        <w:tab w:val="right" w:pos="8504"/>
      </w:tabs>
    </w:pPr>
  </w:style>
  <w:style w:type="character" w:customStyle="1" w:styleId="ScorpoChar">
    <w:name w:val="S_corpo Char"/>
    <w:basedOn w:val="Fontepargpadro"/>
    <w:link w:val="Scorpo"/>
    <w:rsid w:val="00DD0341"/>
    <w:rPr>
      <w:rFonts w:ascii="Arial" w:eastAsia="Times New Roman" w:hAnsi="Arial" w:cs="Arial"/>
      <w:bCs/>
      <w:sz w:val="24"/>
      <w:lang w:val="pt-PT" w:eastAsia="en-US"/>
    </w:rPr>
  </w:style>
  <w:style w:type="character" w:customStyle="1" w:styleId="SRefernciasChar">
    <w:name w:val="S_Referências Char"/>
    <w:basedOn w:val="ScorpoChar"/>
    <w:link w:val="SReferncias"/>
    <w:rsid w:val="00DD0341"/>
    <w:rPr>
      <w:rFonts w:ascii="Arial" w:eastAsia="Times New Roman" w:hAnsi="Arial" w:cs="Arial"/>
      <w:bCs/>
      <w:sz w:val="24"/>
      <w:lang w:val="pt-PT" w:eastAsia="en-US"/>
    </w:rPr>
  </w:style>
  <w:style w:type="character" w:customStyle="1" w:styleId="CabealhoChar">
    <w:name w:val="Cabeçalho Char"/>
    <w:basedOn w:val="Fontepargpadro"/>
    <w:link w:val="Cabealho"/>
    <w:uiPriority w:val="99"/>
    <w:rsid w:val="00352CD1"/>
    <w:rPr>
      <w:sz w:val="22"/>
      <w:szCs w:val="22"/>
      <w:lang w:eastAsia="en-US"/>
    </w:rPr>
  </w:style>
  <w:style w:type="paragraph" w:styleId="Rodap">
    <w:name w:val="footer"/>
    <w:basedOn w:val="Normal"/>
    <w:link w:val="RodapChar"/>
    <w:uiPriority w:val="99"/>
    <w:unhideWhenUsed/>
    <w:rsid w:val="00352CD1"/>
    <w:pPr>
      <w:tabs>
        <w:tab w:val="center" w:pos="4252"/>
        <w:tab w:val="right" w:pos="8504"/>
      </w:tabs>
    </w:pPr>
  </w:style>
  <w:style w:type="character" w:customStyle="1" w:styleId="RodapChar">
    <w:name w:val="Rodapé Char"/>
    <w:basedOn w:val="Fontepargpadro"/>
    <w:link w:val="Rodap"/>
    <w:uiPriority w:val="99"/>
    <w:rsid w:val="00352CD1"/>
    <w:rPr>
      <w:sz w:val="22"/>
      <w:szCs w:val="22"/>
      <w:lang w:eastAsia="en-US"/>
    </w:rPr>
  </w:style>
  <w:style w:type="paragraph" w:styleId="PargrafodaLista">
    <w:name w:val="List Paragraph"/>
    <w:basedOn w:val="Normal"/>
    <w:uiPriority w:val="34"/>
    <w:rsid w:val="00D16060"/>
    <w:pPr>
      <w:ind w:left="720"/>
      <w:contextualSpacing/>
    </w:pPr>
    <w:rPr>
      <w:rFonts w:eastAsia="Times New Roman"/>
      <w:sz w:val="24"/>
      <w:szCs w:val="24"/>
      <w:lang w:eastAsia="pt-BR"/>
    </w:rPr>
  </w:style>
  <w:style w:type="paragraph" w:customStyle="1" w:styleId="Reference">
    <w:name w:val="Reference"/>
    <w:basedOn w:val="Normal"/>
    <w:rsid w:val="00D729CD"/>
    <w:pPr>
      <w:tabs>
        <w:tab w:val="left" w:pos="720"/>
      </w:tabs>
      <w:spacing w:line="360" w:lineRule="auto"/>
      <w:ind w:left="284" w:hanging="284"/>
      <w:jc w:val="both"/>
    </w:pPr>
    <w:rPr>
      <w:rFonts w:ascii="Arial" w:eastAsia="Times New Roman" w:hAnsi="Arial"/>
      <w:sz w:val="24"/>
      <w:lang w:val="en-US" w:eastAsia="pt-BR"/>
    </w:rPr>
  </w:style>
  <w:style w:type="table" w:styleId="Tabelacomgrade">
    <w:name w:val="Table Grid"/>
    <w:basedOn w:val="Tabelanormal"/>
    <w:uiPriority w:val="39"/>
    <w:rsid w:val="0097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A3E30"/>
    <w:rPr>
      <w:sz w:val="16"/>
      <w:szCs w:val="16"/>
    </w:rPr>
  </w:style>
  <w:style w:type="paragraph" w:styleId="Textodecomentrio">
    <w:name w:val="annotation text"/>
    <w:basedOn w:val="Normal"/>
    <w:link w:val="TextodecomentrioChar"/>
    <w:uiPriority w:val="99"/>
    <w:unhideWhenUsed/>
    <w:rsid w:val="00FA3E30"/>
  </w:style>
  <w:style w:type="character" w:customStyle="1" w:styleId="TextodecomentrioChar">
    <w:name w:val="Texto de comentário Char"/>
    <w:basedOn w:val="Fontepargpadro"/>
    <w:link w:val="Textodecomentrio"/>
    <w:uiPriority w:val="99"/>
    <w:rsid w:val="00FA3E30"/>
    <w:rPr>
      <w:lang w:eastAsia="en-US"/>
    </w:rPr>
  </w:style>
  <w:style w:type="paragraph" w:styleId="Assuntodocomentrio">
    <w:name w:val="annotation subject"/>
    <w:basedOn w:val="Textodecomentrio"/>
    <w:next w:val="Textodecomentrio"/>
    <w:link w:val="AssuntodocomentrioChar"/>
    <w:uiPriority w:val="99"/>
    <w:semiHidden/>
    <w:unhideWhenUsed/>
    <w:rsid w:val="00FA3E30"/>
    <w:rPr>
      <w:b/>
      <w:bCs/>
    </w:rPr>
  </w:style>
  <w:style w:type="character" w:customStyle="1" w:styleId="AssuntodocomentrioChar">
    <w:name w:val="Assunto do comentário Char"/>
    <w:basedOn w:val="TextodecomentrioChar"/>
    <w:link w:val="Assuntodocomentrio"/>
    <w:uiPriority w:val="99"/>
    <w:semiHidden/>
    <w:rsid w:val="00FA3E30"/>
    <w:rPr>
      <w:b/>
      <w:bCs/>
      <w:lang w:eastAsia="en-US"/>
    </w:rPr>
  </w:style>
  <w:style w:type="character" w:customStyle="1" w:styleId="MenoPendente1">
    <w:name w:val="Menção Pendente1"/>
    <w:basedOn w:val="Fontepargpadro"/>
    <w:uiPriority w:val="99"/>
    <w:semiHidden/>
    <w:unhideWhenUsed/>
    <w:rsid w:val="002A42DD"/>
    <w:rPr>
      <w:color w:val="808080"/>
      <w:shd w:val="clear" w:color="auto" w:fill="E6E6E6"/>
    </w:rPr>
  </w:style>
  <w:style w:type="paragraph" w:customStyle="1" w:styleId="NavusCitao">
    <w:name w:val="Navus Citação"/>
    <w:basedOn w:val="Normal"/>
    <w:next w:val="Normal"/>
    <w:link w:val="NavusCitaoChar"/>
    <w:rsid w:val="00C37684"/>
    <w:pPr>
      <w:ind w:left="2268"/>
      <w:jc w:val="both"/>
    </w:pPr>
    <w:rPr>
      <w:rFonts w:ascii="Myriad Pro" w:hAnsi="Myriad Pro"/>
      <w:sz w:val="16"/>
      <w:szCs w:val="16"/>
    </w:rPr>
  </w:style>
  <w:style w:type="character" w:customStyle="1" w:styleId="NavusCitaoChar">
    <w:name w:val="Navus Citação Char"/>
    <w:basedOn w:val="Fontepargpadro"/>
    <w:link w:val="NavusCitao"/>
    <w:rsid w:val="00C37684"/>
    <w:rPr>
      <w:rFonts w:ascii="Myriad Pro" w:eastAsiaTheme="minorHAnsi" w:hAnsi="Myriad Pro"/>
      <w:sz w:val="16"/>
      <w:szCs w:val="16"/>
      <w:lang w:eastAsia="en-US"/>
    </w:rPr>
  </w:style>
  <w:style w:type="paragraph" w:customStyle="1" w:styleId="NavusCorpo">
    <w:name w:val="Navus Corpo"/>
    <w:basedOn w:val="Normal"/>
    <w:link w:val="NavusCorpoChar"/>
    <w:qFormat/>
    <w:rsid w:val="00C37684"/>
    <w:pPr>
      <w:spacing w:line="276" w:lineRule="auto"/>
      <w:ind w:firstLine="720"/>
      <w:jc w:val="both"/>
    </w:pPr>
    <w:rPr>
      <w:rFonts w:ascii="Myriad Pro" w:hAnsi="Myriad Pro"/>
    </w:rPr>
  </w:style>
  <w:style w:type="character" w:customStyle="1" w:styleId="NavusCorpoChar">
    <w:name w:val="Navus Corpo Char"/>
    <w:basedOn w:val="Fontepargpadro"/>
    <w:link w:val="NavusCorpo"/>
    <w:rsid w:val="00C37684"/>
    <w:rPr>
      <w:rFonts w:ascii="Myriad Pro" w:eastAsiaTheme="minorHAnsi" w:hAnsi="Myriad Pro"/>
      <w:lang w:eastAsia="en-US"/>
    </w:rPr>
  </w:style>
  <w:style w:type="paragraph" w:customStyle="1" w:styleId="NavusRecebidoeDOI">
    <w:name w:val="Navus Recebido e DOI"/>
    <w:basedOn w:val="Normal"/>
    <w:link w:val="NavusRecebidoeDOIChar"/>
    <w:qFormat/>
    <w:rsid w:val="00C37684"/>
    <w:pPr>
      <w:jc w:val="center"/>
    </w:pPr>
    <w:rPr>
      <w:rFonts w:ascii="Myriad Pro Cond" w:hAnsi="Myriad Pro Cond"/>
      <w:sz w:val="18"/>
      <w:szCs w:val="18"/>
    </w:rPr>
  </w:style>
  <w:style w:type="character" w:customStyle="1" w:styleId="NavusRecebidoeDOIChar">
    <w:name w:val="Navus Recebido e DOI Char"/>
    <w:basedOn w:val="Fontepargpadro"/>
    <w:link w:val="NavusRecebidoeDOI"/>
    <w:rsid w:val="00C37684"/>
    <w:rPr>
      <w:rFonts w:ascii="Myriad Pro Cond" w:eastAsiaTheme="minorHAnsi" w:hAnsi="Myriad Pro Cond"/>
      <w:sz w:val="18"/>
      <w:szCs w:val="18"/>
      <w:lang w:eastAsia="en-US"/>
    </w:rPr>
  </w:style>
  <w:style w:type="paragraph" w:customStyle="1" w:styleId="NavusReferencias">
    <w:name w:val="Navus Referencias"/>
    <w:basedOn w:val="Normal"/>
    <w:link w:val="NavusReferenciasChar"/>
    <w:qFormat/>
    <w:rsid w:val="00C37684"/>
    <w:pPr>
      <w:ind w:left="-6" w:hanging="11"/>
    </w:pPr>
    <w:rPr>
      <w:rFonts w:ascii="Myriad Pro" w:hAnsi="Myriad Pro"/>
      <w:lang w:val="en-US"/>
    </w:rPr>
  </w:style>
  <w:style w:type="character" w:customStyle="1" w:styleId="NavusReferenciasChar">
    <w:name w:val="Navus Referencias Char"/>
    <w:basedOn w:val="Fontepargpadro"/>
    <w:link w:val="NavusReferencias"/>
    <w:rsid w:val="00C37684"/>
    <w:rPr>
      <w:rFonts w:ascii="Myriad Pro" w:eastAsiaTheme="minorHAnsi" w:hAnsi="Myriad Pro"/>
      <w:lang w:val="en-US" w:eastAsia="en-US"/>
    </w:rPr>
  </w:style>
  <w:style w:type="paragraph" w:customStyle="1" w:styleId="NavusT1">
    <w:name w:val="Navus T1"/>
    <w:basedOn w:val="NavusCitao"/>
    <w:next w:val="NavusCorpo"/>
    <w:link w:val="NavusT1Char"/>
    <w:qFormat/>
    <w:rsid w:val="00D91C07"/>
    <w:pPr>
      <w:spacing w:line="360" w:lineRule="auto"/>
      <w:ind w:left="0"/>
    </w:pPr>
    <w:rPr>
      <w:b/>
      <w:sz w:val="20"/>
      <w:szCs w:val="20"/>
    </w:rPr>
  </w:style>
  <w:style w:type="character" w:customStyle="1" w:styleId="NavusT1Char">
    <w:name w:val="Navus T1 Char"/>
    <w:basedOn w:val="Fontepargpadro"/>
    <w:link w:val="NavusT1"/>
    <w:rsid w:val="00D91C07"/>
    <w:rPr>
      <w:rFonts w:ascii="Myriad Pro" w:eastAsiaTheme="minorHAnsi" w:hAnsi="Myriad Pro"/>
      <w:b/>
      <w:lang w:eastAsia="en-US"/>
    </w:rPr>
  </w:style>
  <w:style w:type="paragraph" w:customStyle="1" w:styleId="NavusT2">
    <w:name w:val="Navus T2"/>
    <w:basedOn w:val="Normal"/>
    <w:link w:val="NavusT2Char"/>
    <w:qFormat/>
    <w:rsid w:val="00C37684"/>
    <w:pPr>
      <w:spacing w:line="360" w:lineRule="auto"/>
      <w:jc w:val="both"/>
    </w:pPr>
    <w:rPr>
      <w:rFonts w:ascii="Myriad Pro" w:hAnsi="Myriad Pro"/>
      <w:b/>
    </w:rPr>
  </w:style>
  <w:style w:type="character" w:customStyle="1" w:styleId="NavusT2Char">
    <w:name w:val="Navus T2 Char"/>
    <w:basedOn w:val="Fontepargpadro"/>
    <w:link w:val="NavusT2"/>
    <w:rsid w:val="00C37684"/>
    <w:rPr>
      <w:rFonts w:ascii="Myriad Pro" w:eastAsiaTheme="minorHAnsi" w:hAnsi="Myriad Pro"/>
      <w:b/>
      <w:lang w:eastAsia="en-US"/>
    </w:rPr>
  </w:style>
  <w:style w:type="paragraph" w:customStyle="1" w:styleId="NavusT3">
    <w:name w:val="Navus T3"/>
    <w:basedOn w:val="Normal"/>
    <w:link w:val="NavusT3Char"/>
    <w:qFormat/>
    <w:rsid w:val="00C37684"/>
    <w:pPr>
      <w:spacing w:line="360" w:lineRule="auto"/>
      <w:ind w:left="-5" w:hanging="10"/>
      <w:jc w:val="both"/>
    </w:pPr>
    <w:rPr>
      <w:rFonts w:ascii="Myriad Pro" w:hAnsi="Myriad Pro"/>
      <w:i/>
    </w:rPr>
  </w:style>
  <w:style w:type="character" w:customStyle="1" w:styleId="NavusT3Char">
    <w:name w:val="Navus T3 Char"/>
    <w:basedOn w:val="Fontepargpadro"/>
    <w:link w:val="NavusT3"/>
    <w:rsid w:val="00C37684"/>
    <w:rPr>
      <w:rFonts w:ascii="Myriad Pro" w:eastAsiaTheme="minorHAnsi" w:hAnsi="Myriad Pro"/>
      <w:i/>
      <w:lang w:eastAsia="en-US"/>
    </w:rPr>
  </w:style>
  <w:style w:type="paragraph" w:customStyle="1" w:styleId="NavusTtulo">
    <w:name w:val="Navus_Título"/>
    <w:basedOn w:val="Normal"/>
    <w:link w:val="NavusTtuloChar"/>
    <w:qFormat/>
    <w:rsid w:val="007E4E06"/>
    <w:pPr>
      <w:keepLines/>
      <w:spacing w:after="240"/>
      <w:jc w:val="center"/>
    </w:pPr>
    <w:rPr>
      <w:rFonts w:ascii="Myriad Pro Cond" w:hAnsi="Myriad Pro Cond"/>
      <w:color w:val="808080" w:themeColor="background1" w:themeShade="80"/>
      <w:sz w:val="36"/>
      <w:szCs w:val="40"/>
    </w:rPr>
  </w:style>
  <w:style w:type="character" w:customStyle="1" w:styleId="NavusTtuloChar">
    <w:name w:val="Navus_Título Char"/>
    <w:basedOn w:val="Fontepargpadro"/>
    <w:link w:val="NavusTtulo"/>
    <w:rsid w:val="007E4E06"/>
    <w:rPr>
      <w:rFonts w:ascii="Myriad Pro Cond" w:eastAsiaTheme="minorHAnsi" w:hAnsi="Myriad Pro Cond"/>
      <w:color w:val="808080" w:themeColor="background1" w:themeShade="80"/>
      <w:sz w:val="36"/>
      <w:szCs w:val="40"/>
      <w:lang w:eastAsia="en-US"/>
    </w:rPr>
  </w:style>
  <w:style w:type="paragraph" w:customStyle="1" w:styleId="Pargrafobsico">
    <w:name w:val="[Parágrafo básico]"/>
    <w:basedOn w:val="Normal"/>
    <w:uiPriority w:val="99"/>
    <w:rsid w:val="000F6DA2"/>
    <w:pPr>
      <w:autoSpaceDE w:val="0"/>
      <w:autoSpaceDN w:val="0"/>
      <w:adjustRightInd w:val="0"/>
      <w:spacing w:line="180" w:lineRule="atLeast"/>
      <w:textAlignment w:val="center"/>
    </w:pPr>
    <w:rPr>
      <w:rFonts w:ascii="Minion Pro" w:eastAsia="Calibri" w:hAnsi="Minion Pro" w:cs="Minion Pro"/>
      <w:color w:val="000000"/>
      <w:sz w:val="16"/>
      <w:szCs w:val="16"/>
      <w:lang w:eastAsia="pt-BR"/>
    </w:rPr>
  </w:style>
  <w:style w:type="character" w:customStyle="1" w:styleId="MenoPendente2">
    <w:name w:val="Menção Pendente2"/>
    <w:basedOn w:val="Fontepargpadro"/>
    <w:uiPriority w:val="99"/>
    <w:semiHidden/>
    <w:unhideWhenUsed/>
    <w:rsid w:val="00315ABE"/>
    <w:rPr>
      <w:color w:val="808080"/>
      <w:shd w:val="clear" w:color="auto" w:fill="E6E6E6"/>
    </w:rPr>
  </w:style>
  <w:style w:type="character" w:customStyle="1" w:styleId="apple-converted-space">
    <w:name w:val="apple-converted-space"/>
    <w:basedOn w:val="Fontepargpadro"/>
    <w:rsid w:val="003B78C2"/>
  </w:style>
  <w:style w:type="paragraph" w:customStyle="1" w:styleId="MEUNORMAL">
    <w:name w:val="MEU NORMAL"/>
    <w:basedOn w:val="Normal"/>
    <w:rsid w:val="003B78C2"/>
    <w:pPr>
      <w:jc w:val="both"/>
    </w:pPr>
    <w:rPr>
      <w:rFonts w:eastAsia="Times New Roman"/>
      <w:sz w:val="24"/>
      <w:lang w:eastAsia="pt-BR"/>
    </w:rPr>
  </w:style>
  <w:style w:type="table" w:customStyle="1" w:styleId="TabeladeGradeClara1">
    <w:name w:val="Tabela de Grade Clara1"/>
    <w:basedOn w:val="Tabelanormal"/>
    <w:uiPriority w:val="40"/>
    <w:rsid w:val="003B78C2"/>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uthorname">
    <w:name w:val="authorname"/>
    <w:basedOn w:val="Fontepargpadro"/>
    <w:rsid w:val="003B78C2"/>
  </w:style>
  <w:style w:type="character" w:customStyle="1" w:styleId="journaltitle">
    <w:name w:val="journaltitle"/>
    <w:basedOn w:val="Fontepargpadro"/>
    <w:rsid w:val="003B78C2"/>
  </w:style>
  <w:style w:type="character" w:customStyle="1" w:styleId="articlecitationvolume">
    <w:name w:val="articlecitation_volume"/>
    <w:basedOn w:val="Fontepargpadro"/>
    <w:rsid w:val="003B78C2"/>
  </w:style>
  <w:style w:type="character" w:customStyle="1" w:styleId="articlecitationpages">
    <w:name w:val="articlecitation_pages"/>
    <w:basedOn w:val="Fontepargpadro"/>
    <w:rsid w:val="003B78C2"/>
  </w:style>
  <w:style w:type="paragraph" w:customStyle="1" w:styleId="NResumo">
    <w:name w:val="N_Resumo"/>
    <w:basedOn w:val="Normal"/>
    <w:rsid w:val="008C4402"/>
    <w:pPr>
      <w:autoSpaceDE w:val="0"/>
      <w:autoSpaceDN w:val="0"/>
      <w:adjustRightInd w:val="0"/>
      <w:jc w:val="both"/>
    </w:pPr>
    <w:rPr>
      <w:rFonts w:asciiTheme="majorBidi" w:eastAsia="Times New Roman" w:hAnsiTheme="majorBidi" w:cstheme="majorBidi"/>
      <w:bCs/>
      <w:lang w:val="pt-PT"/>
    </w:rPr>
  </w:style>
  <w:style w:type="paragraph" w:customStyle="1" w:styleId="Ncorpo">
    <w:name w:val="N_corpo"/>
    <w:basedOn w:val="Normal"/>
    <w:link w:val="NcorpoChar"/>
    <w:rsid w:val="008C4402"/>
    <w:pPr>
      <w:autoSpaceDE w:val="0"/>
      <w:autoSpaceDN w:val="0"/>
      <w:adjustRightInd w:val="0"/>
      <w:spacing w:line="360" w:lineRule="auto"/>
      <w:ind w:firstLine="709"/>
      <w:jc w:val="both"/>
    </w:pPr>
    <w:rPr>
      <w:rFonts w:eastAsia="Times New Roman" w:cs="Arial"/>
      <w:bCs/>
      <w:sz w:val="24"/>
      <w:lang w:val="pt-PT"/>
    </w:rPr>
  </w:style>
  <w:style w:type="paragraph" w:customStyle="1" w:styleId="NPrimria">
    <w:name w:val="N_Primária"/>
    <w:basedOn w:val="Normal"/>
    <w:next w:val="Ncorpo"/>
    <w:rsid w:val="008C4402"/>
    <w:pPr>
      <w:keepNext/>
      <w:autoSpaceDE w:val="0"/>
      <w:autoSpaceDN w:val="0"/>
      <w:adjustRightInd w:val="0"/>
    </w:pPr>
    <w:rPr>
      <w:rFonts w:eastAsia="Times New Roman" w:cs="Arial"/>
      <w:b/>
      <w:bCs/>
      <w:kern w:val="36"/>
      <w:sz w:val="24"/>
      <w:szCs w:val="24"/>
    </w:rPr>
  </w:style>
  <w:style w:type="character" w:customStyle="1" w:styleId="NcorpoChar">
    <w:name w:val="N_corpo Char"/>
    <w:basedOn w:val="Fontepargpadro"/>
    <w:link w:val="Ncorpo"/>
    <w:rsid w:val="008C4402"/>
    <w:rPr>
      <w:rFonts w:ascii="Times New Roman" w:eastAsia="Times New Roman" w:hAnsi="Times New Roman" w:cs="Arial"/>
      <w:bCs/>
      <w:sz w:val="24"/>
      <w:lang w:val="pt-PT" w:eastAsia="en-US"/>
    </w:rPr>
  </w:style>
  <w:style w:type="paragraph" w:customStyle="1" w:styleId="NPrimriaCentralizado">
    <w:name w:val="N_Primária_Centralizado"/>
    <w:basedOn w:val="NPrimria"/>
    <w:rsid w:val="008C4402"/>
    <w:pPr>
      <w:jc w:val="center"/>
    </w:pPr>
    <w:rPr>
      <w:rFonts w:asciiTheme="majorBidi" w:hAnsiTheme="majorBidi" w:cstheme="majorBidi"/>
    </w:rPr>
  </w:style>
  <w:style w:type="paragraph" w:customStyle="1" w:styleId="NAPACorpo">
    <w:name w:val="N_APA_Corpo"/>
    <w:basedOn w:val="Ncorpo"/>
    <w:rsid w:val="008C4402"/>
    <w:pPr>
      <w:jc w:val="left"/>
    </w:pPr>
  </w:style>
  <w:style w:type="paragraph" w:customStyle="1" w:styleId="NAPAilustrao">
    <w:name w:val="N_APA_ilustração"/>
    <w:basedOn w:val="Normal"/>
    <w:rsid w:val="008C4402"/>
    <w:pPr>
      <w:autoSpaceDE w:val="0"/>
      <w:autoSpaceDN w:val="0"/>
      <w:adjustRightInd w:val="0"/>
      <w:spacing w:line="360" w:lineRule="auto"/>
      <w:ind w:firstLine="709"/>
    </w:pPr>
    <w:rPr>
      <w:rFonts w:asciiTheme="majorBidi" w:eastAsia="Times New Roman" w:hAnsiTheme="majorBidi" w:cstheme="majorBidi"/>
      <w:bCs/>
      <w:sz w:val="24"/>
      <w:szCs w:val="24"/>
      <w:lang w:eastAsia="de-DE"/>
    </w:rPr>
  </w:style>
  <w:style w:type="table" w:customStyle="1" w:styleId="3">
    <w:name w:val="3"/>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paragraph" w:styleId="Recuodecorpodetexto">
    <w:name w:val="Body Text Indent"/>
    <w:basedOn w:val="Normal"/>
    <w:link w:val="RecuodecorpodetextoChar"/>
    <w:semiHidden/>
    <w:unhideWhenUsed/>
    <w:rsid w:val="002726F6"/>
    <w:pPr>
      <w:spacing w:after="120"/>
      <w:ind w:left="283"/>
    </w:pPr>
  </w:style>
  <w:style w:type="character" w:customStyle="1" w:styleId="RecuodecorpodetextoChar">
    <w:name w:val="Recuo de corpo de texto Char"/>
    <w:basedOn w:val="Fontepargpadro"/>
    <w:link w:val="Recuodecorpodetexto"/>
    <w:semiHidden/>
    <w:rsid w:val="002726F6"/>
    <w:rPr>
      <w:rFonts w:ascii="Times New Roman" w:eastAsiaTheme="minorHAnsi" w:hAnsi="Times New Roman"/>
      <w:lang w:eastAsia="en-US"/>
    </w:rPr>
  </w:style>
  <w:style w:type="character" w:customStyle="1" w:styleId="Ttulo1Char">
    <w:name w:val="Título 1 Char"/>
    <w:basedOn w:val="Fontepargpadro"/>
    <w:link w:val="Ttulo1"/>
    <w:uiPriority w:val="9"/>
    <w:rsid w:val="002726F6"/>
    <w:rPr>
      <w:rFonts w:ascii="Times New Roman" w:eastAsia="Times New Roman" w:hAnsi="Times New Roman"/>
      <w:b/>
      <w:bCs/>
      <w:kern w:val="36"/>
      <w:sz w:val="48"/>
      <w:szCs w:val="48"/>
      <w:lang w:val="x-none"/>
    </w:rPr>
  </w:style>
  <w:style w:type="character" w:customStyle="1" w:styleId="Ttulo2Char">
    <w:name w:val="Título 2 Char"/>
    <w:basedOn w:val="Fontepargpadro"/>
    <w:link w:val="Ttulo2"/>
    <w:uiPriority w:val="9"/>
    <w:semiHidden/>
    <w:rsid w:val="002726F6"/>
    <w:rPr>
      <w:rFonts w:ascii="Cambria" w:eastAsia="Times New Roman" w:hAnsi="Cambria"/>
      <w:b/>
      <w:bCs/>
      <w:color w:val="4F81BD"/>
      <w:sz w:val="26"/>
      <w:szCs w:val="26"/>
      <w:lang w:val="x-none" w:eastAsia="x-none"/>
    </w:rPr>
  </w:style>
  <w:style w:type="character" w:customStyle="1" w:styleId="Ttulo3Char">
    <w:name w:val="Título 3 Char"/>
    <w:basedOn w:val="Fontepargpadro"/>
    <w:link w:val="Ttulo3"/>
    <w:uiPriority w:val="9"/>
    <w:semiHidden/>
    <w:rsid w:val="002726F6"/>
    <w:rPr>
      <w:rFonts w:ascii="Cambria" w:eastAsia="Times New Roman" w:hAnsi="Cambria"/>
      <w:b/>
      <w:bCs/>
      <w:color w:val="4F81BD"/>
      <w:lang w:val="x-none" w:eastAsia="x-none"/>
    </w:rPr>
  </w:style>
  <w:style w:type="numbering" w:customStyle="1" w:styleId="Semlista1">
    <w:name w:val="Sem lista1"/>
    <w:next w:val="Semlista"/>
    <w:uiPriority w:val="99"/>
    <w:semiHidden/>
    <w:unhideWhenUsed/>
    <w:rsid w:val="002726F6"/>
  </w:style>
  <w:style w:type="table" w:customStyle="1" w:styleId="Tabelacomgrade1">
    <w:name w:val="Tabela com grade1"/>
    <w:basedOn w:val="Tabelanormal"/>
    <w:next w:val="Tabelacomgrade"/>
    <w:uiPriority w:val="59"/>
    <w:rsid w:val="002726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2726F6"/>
    <w:pPr>
      <w:tabs>
        <w:tab w:val="left" w:pos="0"/>
      </w:tabs>
      <w:spacing w:before="120" w:after="120" w:line="360" w:lineRule="auto"/>
      <w:ind w:firstLine="851"/>
      <w:jc w:val="both"/>
    </w:pPr>
    <w:rPr>
      <w:rFonts w:eastAsia="Times New Roman"/>
      <w:color w:val="FF0000"/>
      <w:kern w:val="1"/>
      <w:sz w:val="24"/>
      <w:lang w:eastAsia="ar-SA"/>
    </w:rPr>
  </w:style>
  <w:style w:type="character" w:styleId="Forte">
    <w:name w:val="Strong"/>
    <w:uiPriority w:val="22"/>
    <w:rsid w:val="002726F6"/>
    <w:rPr>
      <w:b/>
      <w:bCs/>
    </w:rPr>
  </w:style>
  <w:style w:type="paragraph" w:customStyle="1" w:styleId="textoazul">
    <w:name w:val="texto azul"/>
    <w:basedOn w:val="Normal"/>
    <w:uiPriority w:val="99"/>
    <w:rsid w:val="002726F6"/>
    <w:pPr>
      <w:tabs>
        <w:tab w:val="left" w:pos="0"/>
      </w:tabs>
      <w:spacing w:before="120" w:after="120" w:line="360" w:lineRule="auto"/>
      <w:ind w:firstLine="851"/>
      <w:jc w:val="both"/>
    </w:pPr>
    <w:rPr>
      <w:rFonts w:eastAsia="Times New Roman"/>
      <w:color w:val="FF0000"/>
      <w:kern w:val="1"/>
      <w:sz w:val="24"/>
      <w:lang w:eastAsia="ar-SA"/>
    </w:rPr>
  </w:style>
  <w:style w:type="paragraph" w:customStyle="1" w:styleId="artigo">
    <w:name w:val="artigo"/>
    <w:basedOn w:val="Normal"/>
    <w:rsid w:val="002726F6"/>
    <w:pPr>
      <w:spacing w:before="100" w:beforeAutospacing="1" w:after="100" w:afterAutospacing="1"/>
    </w:pPr>
    <w:rPr>
      <w:rFonts w:eastAsia="Times New Roman"/>
      <w:sz w:val="24"/>
      <w:szCs w:val="24"/>
      <w:lang w:eastAsia="pt-BR"/>
    </w:rPr>
  </w:style>
  <w:style w:type="character" w:styleId="nfase">
    <w:name w:val="Emphasis"/>
    <w:uiPriority w:val="20"/>
    <w:rsid w:val="002726F6"/>
    <w:rPr>
      <w:i/>
      <w:iCs/>
    </w:rPr>
  </w:style>
  <w:style w:type="paragraph" w:styleId="NormalWeb">
    <w:name w:val="Normal (Web)"/>
    <w:basedOn w:val="Normal"/>
    <w:uiPriority w:val="99"/>
    <w:unhideWhenUsed/>
    <w:rsid w:val="002726F6"/>
    <w:pPr>
      <w:spacing w:before="100" w:beforeAutospacing="1" w:after="100" w:afterAutospacing="1"/>
    </w:pPr>
    <w:rPr>
      <w:rFonts w:eastAsia="Times New Roman"/>
      <w:sz w:val="24"/>
      <w:szCs w:val="24"/>
      <w:lang w:eastAsia="pt-BR"/>
    </w:rPr>
  </w:style>
  <w:style w:type="paragraph" w:customStyle="1" w:styleId="CorpodoTexto">
    <w:name w:val="Corpo do Texto"/>
    <w:basedOn w:val="Normal"/>
    <w:link w:val="CorpodoTextoChar"/>
    <w:uiPriority w:val="99"/>
    <w:rsid w:val="002726F6"/>
    <w:pPr>
      <w:spacing w:line="360" w:lineRule="auto"/>
      <w:jc w:val="both"/>
    </w:pPr>
    <w:rPr>
      <w:rFonts w:eastAsia="Calibri"/>
      <w:sz w:val="24"/>
      <w:lang w:val="x-none" w:eastAsia="x-none"/>
    </w:rPr>
  </w:style>
  <w:style w:type="character" w:customStyle="1" w:styleId="CorpodoTextoChar">
    <w:name w:val="Corpo do Texto Char"/>
    <w:link w:val="CorpodoTexto"/>
    <w:uiPriority w:val="99"/>
    <w:locked/>
    <w:rsid w:val="002726F6"/>
    <w:rPr>
      <w:rFonts w:ascii="Times New Roman" w:hAnsi="Times New Roman"/>
      <w:sz w:val="24"/>
      <w:lang w:val="x-none" w:eastAsia="x-none"/>
    </w:rPr>
  </w:style>
  <w:style w:type="paragraph" w:styleId="Pr-formataoHTML">
    <w:name w:val="HTML Preformatted"/>
    <w:basedOn w:val="Normal"/>
    <w:link w:val="Pr-formataoHTMLChar"/>
    <w:uiPriority w:val="99"/>
    <w:unhideWhenUsed/>
    <w:rsid w:val="00272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val="x-none" w:eastAsia="pt-BR"/>
    </w:rPr>
  </w:style>
  <w:style w:type="character" w:customStyle="1" w:styleId="Pr-formataoHTMLChar">
    <w:name w:val="Pré-formatação HTML Char"/>
    <w:basedOn w:val="Fontepargpadro"/>
    <w:link w:val="Pr-formataoHTML"/>
    <w:uiPriority w:val="99"/>
    <w:rsid w:val="002726F6"/>
    <w:rPr>
      <w:rFonts w:ascii="Courier New" w:eastAsia="Times New Roman" w:hAnsi="Courier New"/>
      <w:lang w:val="x-none"/>
    </w:rPr>
  </w:style>
  <w:style w:type="paragraph" w:styleId="Bibliografia">
    <w:name w:val="Bibliography"/>
    <w:basedOn w:val="Normal"/>
    <w:next w:val="Normal"/>
    <w:uiPriority w:val="37"/>
    <w:unhideWhenUsed/>
    <w:rsid w:val="002726F6"/>
    <w:pPr>
      <w:spacing w:after="200" w:line="276" w:lineRule="auto"/>
    </w:pPr>
    <w:rPr>
      <w:rFonts w:ascii="Calibri" w:eastAsia="Times New Roman" w:hAnsi="Calibri"/>
      <w:sz w:val="22"/>
      <w:szCs w:val="22"/>
      <w:lang w:eastAsia="pt-BR"/>
    </w:rPr>
  </w:style>
  <w:style w:type="character" w:customStyle="1" w:styleId="authorname0">
    <w:name w:val="author__name"/>
    <w:basedOn w:val="Fontepargpadro"/>
    <w:rsid w:val="002726F6"/>
  </w:style>
  <w:style w:type="paragraph" w:customStyle="1" w:styleId="rtejustify">
    <w:name w:val="rtejustify"/>
    <w:basedOn w:val="Normal"/>
    <w:rsid w:val="002726F6"/>
    <w:pPr>
      <w:spacing w:before="100" w:beforeAutospacing="1" w:after="100" w:afterAutospacing="1"/>
    </w:pPr>
    <w:rPr>
      <w:rFonts w:eastAsia="Times New Roman"/>
      <w:sz w:val="24"/>
      <w:szCs w:val="24"/>
      <w:lang w:eastAsia="pt-BR"/>
    </w:rPr>
  </w:style>
  <w:style w:type="paragraph" w:customStyle="1" w:styleId="rtecenter">
    <w:name w:val="rtecenter"/>
    <w:basedOn w:val="Normal"/>
    <w:rsid w:val="002726F6"/>
    <w:pPr>
      <w:spacing w:before="100" w:beforeAutospacing="1" w:after="100" w:afterAutospacing="1"/>
    </w:pPr>
    <w:rPr>
      <w:rFonts w:eastAsia="Times New Roman"/>
      <w:sz w:val="24"/>
      <w:szCs w:val="24"/>
      <w:lang w:eastAsia="pt-BR"/>
    </w:rPr>
  </w:style>
  <w:style w:type="paragraph" w:customStyle="1" w:styleId="rteright">
    <w:name w:val="rteright"/>
    <w:basedOn w:val="Normal"/>
    <w:rsid w:val="002726F6"/>
    <w:pPr>
      <w:spacing w:before="100" w:beforeAutospacing="1" w:after="100" w:afterAutospacing="1"/>
    </w:pPr>
    <w:rPr>
      <w:rFonts w:eastAsia="Times New Roman"/>
      <w:sz w:val="24"/>
      <w:szCs w:val="24"/>
      <w:lang w:eastAsia="pt-BR"/>
    </w:rPr>
  </w:style>
  <w:style w:type="character" w:customStyle="1" w:styleId="gd">
    <w:name w:val="gd"/>
    <w:rsid w:val="002726F6"/>
  </w:style>
  <w:style w:type="character" w:customStyle="1" w:styleId="go">
    <w:name w:val="go"/>
    <w:rsid w:val="002726F6"/>
  </w:style>
  <w:style w:type="character" w:customStyle="1" w:styleId="g3">
    <w:name w:val="g3"/>
    <w:rsid w:val="002726F6"/>
  </w:style>
  <w:style w:type="character" w:customStyle="1" w:styleId="hb">
    <w:name w:val="hb"/>
    <w:rsid w:val="002726F6"/>
  </w:style>
  <w:style w:type="character" w:customStyle="1" w:styleId="g2">
    <w:name w:val="g2"/>
    <w:rsid w:val="002726F6"/>
  </w:style>
  <w:style w:type="character" w:customStyle="1" w:styleId="il">
    <w:name w:val="il"/>
    <w:rsid w:val="002726F6"/>
  </w:style>
  <w:style w:type="character" w:customStyle="1" w:styleId="MenoPendente3">
    <w:name w:val="Menção Pendente3"/>
    <w:basedOn w:val="Fontepargpadro"/>
    <w:uiPriority w:val="99"/>
    <w:semiHidden/>
    <w:unhideWhenUsed/>
    <w:rsid w:val="002726F6"/>
    <w:rPr>
      <w:color w:val="605E5C"/>
      <w:shd w:val="clear" w:color="auto" w:fill="E1DFDD"/>
    </w:rPr>
  </w:style>
  <w:style w:type="table" w:customStyle="1" w:styleId="Tabelacomgrade2">
    <w:name w:val="Tabela com grade2"/>
    <w:basedOn w:val="Tabelanormal"/>
    <w:next w:val="Tabelacomgrade"/>
    <w:uiPriority w:val="39"/>
    <w:rsid w:val="00130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38054F"/>
  </w:style>
  <w:style w:type="table" w:customStyle="1" w:styleId="Tabelacomgrade3">
    <w:name w:val="Tabela com grade3"/>
    <w:basedOn w:val="Tabelanormal"/>
    <w:next w:val="Tabelacomgrade"/>
    <w:uiPriority w:val="39"/>
    <w:rsid w:val="0038054F"/>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acsub1">
    <w:name w:val="Senac_sub1"/>
    <w:basedOn w:val="Normal"/>
    <w:next w:val="Normal"/>
    <w:autoRedefine/>
    <w:rsid w:val="0038054F"/>
    <w:pPr>
      <w:keepNext/>
      <w:spacing w:before="360" w:line="360" w:lineRule="auto"/>
      <w:jc w:val="both"/>
    </w:pPr>
    <w:rPr>
      <w:rFonts w:ascii="Trebuchet MS" w:eastAsia="Times New Roman" w:hAnsi="Trebuchet MS" w:cs="Arial"/>
      <w:b/>
      <w:sz w:val="28"/>
      <w:szCs w:val="28"/>
      <w:lang w:val="pt-PT" w:eastAsia="pt-BR"/>
    </w:rPr>
  </w:style>
  <w:style w:type="table" w:customStyle="1" w:styleId="Tabelacomgrade11">
    <w:name w:val="Tabela com grade11"/>
    <w:basedOn w:val="Tabelanormal"/>
    <w:next w:val="Tabelacomgrade"/>
    <w:uiPriority w:val="59"/>
    <w:rsid w:val="0038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BB0949"/>
    <w:rPr>
      <w:rFonts w:asciiTheme="majorHAnsi" w:eastAsiaTheme="majorEastAsia" w:hAnsiTheme="majorHAnsi" w:cstheme="majorBidi"/>
      <w:i/>
      <w:iCs/>
      <w:color w:val="272727" w:themeColor="text1" w:themeTint="D8"/>
      <w:sz w:val="21"/>
      <w:szCs w:val="21"/>
      <w:lang w:eastAsia="en-US"/>
    </w:rPr>
  </w:style>
  <w:style w:type="character" w:customStyle="1" w:styleId="Ttulo4Char">
    <w:name w:val="Título 4 Char"/>
    <w:basedOn w:val="Fontepargpadro"/>
    <w:link w:val="Ttulo4"/>
    <w:rsid w:val="00BB0949"/>
    <w:rPr>
      <w:rFonts w:ascii="Arial" w:eastAsia="SimSun" w:hAnsi="Arial" w:cs="Arial"/>
      <w:b/>
      <w:bCs/>
      <w:sz w:val="26"/>
      <w:szCs w:val="26"/>
      <w:lang w:eastAsia="zh-CN" w:bidi="hi-IN"/>
    </w:rPr>
  </w:style>
  <w:style w:type="character" w:customStyle="1" w:styleId="Ttulo5Char">
    <w:name w:val="Título 5 Char"/>
    <w:basedOn w:val="Fontepargpadro"/>
    <w:link w:val="Ttulo5"/>
    <w:rsid w:val="00BB0949"/>
    <w:rPr>
      <w:rFonts w:ascii="Arial" w:eastAsia="SimSun" w:hAnsi="Arial" w:cs="Arial"/>
      <w:b/>
      <w:bCs/>
      <w:sz w:val="24"/>
      <w:szCs w:val="24"/>
      <w:lang w:eastAsia="zh-CN" w:bidi="hi-IN"/>
    </w:rPr>
  </w:style>
  <w:style w:type="character" w:customStyle="1" w:styleId="Ttulo6Char">
    <w:name w:val="Título 6 Char"/>
    <w:basedOn w:val="Fontepargpadro"/>
    <w:link w:val="Ttulo6"/>
    <w:rsid w:val="00BB0949"/>
    <w:rPr>
      <w:rFonts w:ascii="Arial" w:eastAsia="SimSun" w:hAnsi="Arial" w:cs="Arial"/>
      <w:b/>
      <w:bCs/>
      <w:sz w:val="22"/>
      <w:szCs w:val="22"/>
      <w:lang w:eastAsia="zh-CN" w:bidi="hi-IN"/>
    </w:rPr>
  </w:style>
  <w:style w:type="character" w:customStyle="1" w:styleId="Ttulo7Char">
    <w:name w:val="Título 7 Char"/>
    <w:basedOn w:val="Fontepargpadro"/>
    <w:link w:val="Ttulo7"/>
    <w:rsid w:val="00BB0949"/>
    <w:rPr>
      <w:rFonts w:ascii="Arial" w:eastAsia="SimSun" w:hAnsi="Arial" w:cs="Arial"/>
      <w:b/>
      <w:bCs/>
      <w:lang w:eastAsia="zh-CN" w:bidi="hi-IN"/>
    </w:rPr>
  </w:style>
  <w:style w:type="character" w:customStyle="1" w:styleId="Ttulo8Char">
    <w:name w:val="Título 8 Char"/>
    <w:basedOn w:val="Fontepargpadro"/>
    <w:link w:val="Ttulo8"/>
    <w:rsid w:val="00BB0949"/>
    <w:rPr>
      <w:rFonts w:ascii="Arial" w:eastAsia="SimSun" w:hAnsi="Arial" w:cs="Arial"/>
      <w:b/>
      <w:bCs/>
      <w:i/>
      <w:iCs/>
      <w:lang w:eastAsia="zh-CN" w:bidi="hi-IN"/>
    </w:rPr>
  </w:style>
  <w:style w:type="table" w:customStyle="1" w:styleId="Tabelacomgrade12">
    <w:name w:val="Tabela com grade12"/>
    <w:basedOn w:val="Tabelanormal"/>
    <w:next w:val="Tabelacomgrade"/>
    <w:uiPriority w:val="59"/>
    <w:rsid w:val="00BB09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A42967"/>
  </w:style>
  <w:style w:type="paragraph" w:customStyle="1" w:styleId="capa">
    <w:name w:val="capa"/>
    <w:basedOn w:val="Normal"/>
    <w:rsid w:val="00A42967"/>
    <w:pPr>
      <w:ind w:firstLine="709"/>
      <w:jc w:val="both"/>
    </w:pPr>
    <w:rPr>
      <w:rFonts w:eastAsia="Calibri"/>
      <w:b/>
      <w:bCs/>
      <w:sz w:val="24"/>
      <w:szCs w:val="28"/>
    </w:rPr>
  </w:style>
  <w:style w:type="character" w:customStyle="1" w:styleId="longtext">
    <w:name w:val="long_text"/>
    <w:basedOn w:val="Fontepargpadro"/>
    <w:rsid w:val="00A42967"/>
  </w:style>
  <w:style w:type="paragraph" w:styleId="Legenda">
    <w:name w:val="caption"/>
    <w:basedOn w:val="Normal"/>
    <w:next w:val="Normal"/>
    <w:uiPriority w:val="35"/>
    <w:unhideWhenUsed/>
    <w:rsid w:val="00A42967"/>
    <w:pPr>
      <w:ind w:firstLine="709"/>
      <w:jc w:val="both"/>
    </w:pPr>
    <w:rPr>
      <w:rFonts w:eastAsia="Calibri"/>
      <w:b/>
      <w:bCs/>
      <w:kern w:val="36"/>
      <w:szCs w:val="18"/>
    </w:rPr>
  </w:style>
  <w:style w:type="character" w:customStyle="1" w:styleId="A0">
    <w:name w:val="A0"/>
    <w:uiPriority w:val="99"/>
    <w:rsid w:val="00A42967"/>
    <w:rPr>
      <w:color w:val="000000"/>
      <w:sz w:val="16"/>
      <w:szCs w:val="16"/>
    </w:rPr>
  </w:style>
  <w:style w:type="paragraph" w:customStyle="1" w:styleId="SemEspaamento1">
    <w:name w:val="Sem Espaçamento1"/>
    <w:next w:val="SemEspaamento"/>
    <w:uiPriority w:val="1"/>
    <w:rsid w:val="00A42967"/>
    <w:rPr>
      <w:rFonts w:cs="Arial"/>
      <w:sz w:val="22"/>
      <w:szCs w:val="22"/>
      <w:lang w:eastAsia="en-US"/>
    </w:rPr>
  </w:style>
  <w:style w:type="character" w:customStyle="1" w:styleId="fontstyle01">
    <w:name w:val="fontstyle01"/>
    <w:basedOn w:val="Fontepargpadro"/>
    <w:rsid w:val="00A42967"/>
    <w:rPr>
      <w:rFonts w:ascii="Times New Roman" w:hAnsi="Times New Roman" w:cs="Times New Roman" w:hint="default"/>
      <w:b w:val="0"/>
      <w:bCs w:val="0"/>
      <w:i/>
      <w:iCs/>
      <w:color w:val="000000"/>
      <w:sz w:val="24"/>
      <w:szCs w:val="24"/>
    </w:rPr>
  </w:style>
  <w:style w:type="table" w:customStyle="1" w:styleId="Tabelacomgrade4">
    <w:name w:val="Tabela com grade4"/>
    <w:basedOn w:val="Tabelanormal"/>
    <w:next w:val="Tabelacomgrade"/>
    <w:uiPriority w:val="59"/>
    <w:rsid w:val="00A429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A42967"/>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o1">
    <w:name w:val="Revisão1"/>
    <w:next w:val="Reviso"/>
    <w:hidden/>
    <w:uiPriority w:val="99"/>
    <w:semiHidden/>
    <w:rsid w:val="00A42967"/>
    <w:rPr>
      <w:rFonts w:ascii="Times New Roman" w:hAnsi="Times New Roman"/>
      <w:sz w:val="24"/>
      <w:szCs w:val="24"/>
      <w:lang w:eastAsia="en-US"/>
    </w:rPr>
  </w:style>
  <w:style w:type="paragraph" w:customStyle="1" w:styleId="ndicedeilustraes1">
    <w:name w:val="Índice de ilustrações1"/>
    <w:basedOn w:val="Normal"/>
    <w:next w:val="Normal"/>
    <w:uiPriority w:val="99"/>
    <w:unhideWhenUsed/>
    <w:rsid w:val="00A42967"/>
    <w:pPr>
      <w:ind w:firstLine="709"/>
      <w:jc w:val="both"/>
    </w:pPr>
    <w:rPr>
      <w:sz w:val="24"/>
      <w:szCs w:val="24"/>
    </w:rPr>
  </w:style>
  <w:style w:type="paragraph" w:customStyle="1" w:styleId="CabealhodoSumrio1">
    <w:name w:val="Cabeçalho do Sumário1"/>
    <w:basedOn w:val="Ttulo1"/>
    <w:next w:val="Normal"/>
    <w:uiPriority w:val="39"/>
    <w:unhideWhenUsed/>
    <w:rsid w:val="00A42967"/>
    <w:pPr>
      <w:keepNext/>
      <w:keepLines/>
      <w:spacing w:before="240" w:beforeAutospacing="0" w:after="0" w:afterAutospacing="0" w:line="259" w:lineRule="auto"/>
      <w:outlineLvl w:val="9"/>
    </w:pPr>
    <w:rPr>
      <w:rFonts w:ascii="Cambria" w:hAnsi="Cambria"/>
      <w:b w:val="0"/>
      <w:bCs w:val="0"/>
      <w:color w:val="365F91"/>
      <w:kern w:val="0"/>
      <w:sz w:val="32"/>
      <w:szCs w:val="32"/>
      <w:lang w:val="pt-BR"/>
    </w:rPr>
  </w:style>
  <w:style w:type="paragraph" w:customStyle="1" w:styleId="Sumrio11">
    <w:name w:val="Sumário 11"/>
    <w:basedOn w:val="Normal"/>
    <w:next w:val="Normal"/>
    <w:autoRedefine/>
    <w:uiPriority w:val="39"/>
    <w:unhideWhenUsed/>
    <w:rsid w:val="00A42967"/>
    <w:pPr>
      <w:tabs>
        <w:tab w:val="right" w:leader="dot" w:pos="9061"/>
      </w:tabs>
      <w:spacing w:after="100"/>
      <w:jc w:val="both"/>
    </w:pPr>
    <w:rPr>
      <w:sz w:val="24"/>
      <w:szCs w:val="24"/>
    </w:rPr>
  </w:style>
  <w:style w:type="character" w:customStyle="1" w:styleId="fontstyle21">
    <w:name w:val="fontstyle21"/>
    <w:basedOn w:val="Fontepargpadro"/>
    <w:rsid w:val="00A42967"/>
    <w:rPr>
      <w:rFonts w:ascii="Arial-ItalicMT" w:hAnsi="Arial-ItalicMT" w:hint="default"/>
      <w:b w:val="0"/>
      <w:bCs w:val="0"/>
      <w:i/>
      <w:iCs/>
      <w:color w:val="000000"/>
      <w:sz w:val="24"/>
      <w:szCs w:val="24"/>
    </w:rPr>
  </w:style>
  <w:style w:type="character" w:customStyle="1" w:styleId="fontstyle31">
    <w:name w:val="fontstyle31"/>
    <w:basedOn w:val="Fontepargpadro"/>
    <w:rsid w:val="00A42967"/>
    <w:rPr>
      <w:rFonts w:ascii="Arial-BoldMT" w:hAnsi="Arial-BoldMT" w:hint="default"/>
      <w:b/>
      <w:bCs/>
      <w:i w:val="0"/>
      <w:iCs w:val="0"/>
      <w:color w:val="000000"/>
      <w:sz w:val="24"/>
      <w:szCs w:val="24"/>
    </w:rPr>
  </w:style>
  <w:style w:type="paragraph" w:styleId="SemEspaamento">
    <w:name w:val="No Spacing"/>
    <w:uiPriority w:val="1"/>
    <w:rsid w:val="00A42967"/>
    <w:rPr>
      <w:rFonts w:ascii="Times New Roman" w:eastAsiaTheme="minorHAnsi" w:hAnsi="Times New Roman"/>
      <w:lang w:eastAsia="en-US"/>
    </w:rPr>
  </w:style>
  <w:style w:type="paragraph" w:styleId="Reviso">
    <w:name w:val="Revision"/>
    <w:hidden/>
    <w:uiPriority w:val="99"/>
    <w:semiHidden/>
    <w:rsid w:val="00A42967"/>
    <w:rPr>
      <w:rFonts w:ascii="Times New Roman" w:eastAsiaTheme="minorHAnsi" w:hAnsi="Times New Roman"/>
      <w:lang w:eastAsia="en-US"/>
    </w:rPr>
  </w:style>
  <w:style w:type="table" w:customStyle="1" w:styleId="Tabelacomgrade5">
    <w:name w:val="Tabela com grade5"/>
    <w:basedOn w:val="Tabelanormal"/>
    <w:next w:val="Tabelacomgrade"/>
    <w:uiPriority w:val="59"/>
    <w:rsid w:val="002E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Ecorpo">
    <w:name w:val="TESE_corpo"/>
    <w:basedOn w:val="Normal"/>
    <w:link w:val="TESEcorpoChar"/>
    <w:rsid w:val="002E124B"/>
    <w:pPr>
      <w:ind w:firstLine="567"/>
      <w:jc w:val="both"/>
    </w:pPr>
    <w:rPr>
      <w:rFonts w:eastAsia="Calibri"/>
      <w:sz w:val="21"/>
      <w:lang w:eastAsia="pt-BR"/>
    </w:rPr>
  </w:style>
  <w:style w:type="character" w:customStyle="1" w:styleId="TESEcorpoChar">
    <w:name w:val="TESE_corpo Char"/>
    <w:link w:val="TESEcorpo"/>
    <w:rsid w:val="002E124B"/>
    <w:rPr>
      <w:rFonts w:ascii="Times New Roman" w:hAnsi="Times New Roman"/>
      <w:sz w:val="21"/>
    </w:rPr>
  </w:style>
  <w:style w:type="table" w:customStyle="1" w:styleId="Tabelacomgrade14">
    <w:name w:val="Tabela com grade14"/>
    <w:basedOn w:val="Tabelanormal"/>
    <w:next w:val="Tabelacomgrade"/>
    <w:uiPriority w:val="59"/>
    <w:rsid w:val="002E124B"/>
    <w:rPr>
      <w:rFonts w:ascii="Times New Roman" w:hAnsi="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usTI">
    <w:name w:val="Navus TI"/>
    <w:basedOn w:val="Normal"/>
    <w:link w:val="NavusTIChar"/>
    <w:rsid w:val="000F686E"/>
    <w:pPr>
      <w:keepLines/>
      <w:jc w:val="center"/>
    </w:pPr>
    <w:rPr>
      <w:rFonts w:ascii="Myriad Pro Cond" w:hAnsi="Myriad Pro Cond"/>
      <w:color w:val="808080" w:themeColor="background1" w:themeShade="80"/>
      <w:sz w:val="40"/>
      <w:szCs w:val="40"/>
      <w:lang w:val="en-US" w:eastAsia="zh-CN" w:bidi="hi-IN"/>
    </w:rPr>
  </w:style>
  <w:style w:type="paragraph" w:customStyle="1" w:styleId="NavusAutor">
    <w:name w:val="Navus_Autor"/>
    <w:basedOn w:val="Normal"/>
    <w:link w:val="NavusAutorChar"/>
    <w:qFormat/>
    <w:rsid w:val="000F686E"/>
    <w:pPr>
      <w:jc w:val="right"/>
    </w:pPr>
    <w:rPr>
      <w:rFonts w:ascii="Myriad Pro Cond" w:eastAsia="Times New Roman" w:hAnsi="Myriad Pro Cond"/>
      <w:b/>
      <w:color w:val="000000" w:themeColor="text1"/>
    </w:rPr>
  </w:style>
  <w:style w:type="character" w:customStyle="1" w:styleId="NavusTIChar">
    <w:name w:val="Navus TI Char"/>
    <w:basedOn w:val="Fontepargpadro"/>
    <w:link w:val="NavusTI"/>
    <w:rsid w:val="000F686E"/>
    <w:rPr>
      <w:rFonts w:ascii="Myriad Pro Cond" w:eastAsiaTheme="minorHAnsi" w:hAnsi="Myriad Pro Cond"/>
      <w:color w:val="808080" w:themeColor="background1" w:themeShade="80"/>
      <w:sz w:val="40"/>
      <w:szCs w:val="40"/>
      <w:lang w:val="en-US" w:eastAsia="zh-CN" w:bidi="hi-IN"/>
    </w:rPr>
  </w:style>
  <w:style w:type="paragraph" w:customStyle="1" w:styleId="NavusResumo">
    <w:name w:val="Navus_Resumo"/>
    <w:basedOn w:val="NavusCorpo"/>
    <w:link w:val="NavusResumoChar"/>
    <w:rsid w:val="007E4E06"/>
    <w:pPr>
      <w:spacing w:line="240" w:lineRule="auto"/>
      <w:ind w:firstLine="0"/>
    </w:pPr>
    <w:rPr>
      <w:rFonts w:eastAsia="Times New Roman"/>
      <w:color w:val="212121"/>
      <w:lang w:eastAsia="pt-BR"/>
    </w:rPr>
  </w:style>
  <w:style w:type="character" w:customStyle="1" w:styleId="NavusAutorChar">
    <w:name w:val="Navus_Autor Char"/>
    <w:basedOn w:val="Fontepargpadro"/>
    <w:link w:val="NavusAutor"/>
    <w:rsid w:val="000F686E"/>
    <w:rPr>
      <w:rFonts w:ascii="Myriad Pro Cond" w:eastAsia="Times New Roman" w:hAnsi="Myriad Pro Cond"/>
      <w:b/>
      <w:color w:val="000000" w:themeColor="text1"/>
      <w:lang w:eastAsia="en-US"/>
    </w:rPr>
  </w:style>
  <w:style w:type="paragraph" w:customStyle="1" w:styleId="NavusCitao0">
    <w:name w:val="Navus_Citação"/>
    <w:basedOn w:val="NavusCorpo"/>
    <w:rsid w:val="00656728"/>
    <w:pPr>
      <w:spacing w:line="240" w:lineRule="auto"/>
      <w:ind w:left="2268" w:firstLine="0"/>
    </w:pPr>
    <w:rPr>
      <w:sz w:val="18"/>
      <w:szCs w:val="18"/>
    </w:rPr>
  </w:style>
  <w:style w:type="character" w:customStyle="1" w:styleId="MenoPendente4">
    <w:name w:val="Menção Pendente4"/>
    <w:basedOn w:val="Fontepargpadro"/>
    <w:uiPriority w:val="99"/>
    <w:semiHidden/>
    <w:unhideWhenUsed/>
    <w:rsid w:val="00470CE3"/>
    <w:rPr>
      <w:color w:val="605E5C"/>
      <w:shd w:val="clear" w:color="auto" w:fill="E1DFDD"/>
    </w:rPr>
  </w:style>
  <w:style w:type="paragraph" w:customStyle="1" w:styleId="Navustextoresumo">
    <w:name w:val="Navus_texto_resumo"/>
    <w:basedOn w:val="NavusResumo"/>
    <w:next w:val="NavusCorpo"/>
    <w:link w:val="NavustextoresumoChar"/>
    <w:qFormat/>
    <w:rsid w:val="00E63C79"/>
  </w:style>
  <w:style w:type="paragraph" w:customStyle="1" w:styleId="Navusdadosautor">
    <w:name w:val="Navus_dados_autor"/>
    <w:basedOn w:val="Normal"/>
    <w:rsid w:val="00EE02E0"/>
    <w:rPr>
      <w:rFonts w:ascii="Myriad Pro Cond" w:eastAsia="Times New Roman" w:hAnsi="Myriad Pro Cond"/>
      <w:color w:val="000000" w:themeColor="text1"/>
    </w:rPr>
  </w:style>
  <w:style w:type="character" w:customStyle="1" w:styleId="NavusResumoChar">
    <w:name w:val="Navus_Resumo Char"/>
    <w:basedOn w:val="NavusCorpoChar"/>
    <w:link w:val="NavusResumo"/>
    <w:rsid w:val="00E63C79"/>
    <w:rPr>
      <w:rFonts w:ascii="Myriad Pro" w:eastAsia="Times New Roman" w:hAnsi="Myriad Pro"/>
      <w:color w:val="212121"/>
      <w:lang w:eastAsia="en-US"/>
    </w:rPr>
  </w:style>
  <w:style w:type="character" w:customStyle="1" w:styleId="NavustextoresumoChar">
    <w:name w:val="Navus_texto_resumo Char"/>
    <w:basedOn w:val="NavusResumoChar"/>
    <w:link w:val="Navustextoresumo"/>
    <w:rsid w:val="00E63C79"/>
    <w:rPr>
      <w:rFonts w:ascii="Myriad Pro" w:eastAsia="Times New Roman" w:hAnsi="Myriad Pro"/>
      <w:color w:val="212121"/>
      <w:lang w:eastAsia="en-US"/>
    </w:rPr>
  </w:style>
  <w:style w:type="table" w:customStyle="1" w:styleId="Tabelacomgrade6">
    <w:name w:val="Tabela com grade6"/>
    <w:basedOn w:val="Tabelanormal"/>
    <w:next w:val="Tabelacomgrade"/>
    <w:uiPriority w:val="59"/>
    <w:rsid w:val="00FD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Fontepargpadro"/>
    <w:rsid w:val="000F5961"/>
  </w:style>
  <w:style w:type="paragraph" w:customStyle="1" w:styleId="pf0">
    <w:name w:val="pf0"/>
    <w:basedOn w:val="Normal"/>
    <w:rsid w:val="000F5961"/>
    <w:pPr>
      <w:spacing w:before="100" w:beforeAutospacing="1" w:after="100" w:afterAutospacing="1"/>
      <w:ind w:left="480"/>
    </w:pPr>
    <w:rPr>
      <w:rFonts w:eastAsia="Times New Roman"/>
      <w:sz w:val="24"/>
      <w:szCs w:val="24"/>
      <w:lang w:eastAsia="pt-BR"/>
    </w:rPr>
  </w:style>
  <w:style w:type="character" w:styleId="TextodoEspaoReservado">
    <w:name w:val="Placeholder Text"/>
    <w:basedOn w:val="Fontepargpadro"/>
    <w:uiPriority w:val="99"/>
    <w:semiHidden/>
    <w:rsid w:val="00F4360C"/>
    <w:rPr>
      <w:color w:val="666666"/>
    </w:rPr>
  </w:style>
  <w:style w:type="character" w:customStyle="1" w:styleId="MenoPendente5">
    <w:name w:val="Menção Pendente5"/>
    <w:basedOn w:val="Fontepargpadro"/>
    <w:uiPriority w:val="99"/>
    <w:semiHidden/>
    <w:unhideWhenUsed/>
    <w:rsid w:val="006E6369"/>
    <w:rPr>
      <w:color w:val="605E5C"/>
      <w:shd w:val="clear" w:color="auto" w:fill="E1DFDD"/>
    </w:rPr>
  </w:style>
  <w:style w:type="character" w:styleId="MenoPendente">
    <w:name w:val="Unresolved Mention"/>
    <w:basedOn w:val="Fontepargpadro"/>
    <w:uiPriority w:val="99"/>
    <w:semiHidden/>
    <w:unhideWhenUsed/>
    <w:rsid w:val="00BE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336">
      <w:bodyDiv w:val="1"/>
      <w:marLeft w:val="0"/>
      <w:marRight w:val="0"/>
      <w:marTop w:val="0"/>
      <w:marBottom w:val="0"/>
      <w:divBdr>
        <w:top w:val="none" w:sz="0" w:space="0" w:color="auto"/>
        <w:left w:val="none" w:sz="0" w:space="0" w:color="auto"/>
        <w:bottom w:val="none" w:sz="0" w:space="0" w:color="auto"/>
        <w:right w:val="none" w:sz="0" w:space="0" w:color="auto"/>
      </w:divBdr>
    </w:div>
    <w:div w:id="28384417">
      <w:bodyDiv w:val="1"/>
      <w:marLeft w:val="0"/>
      <w:marRight w:val="0"/>
      <w:marTop w:val="0"/>
      <w:marBottom w:val="0"/>
      <w:divBdr>
        <w:top w:val="none" w:sz="0" w:space="0" w:color="auto"/>
        <w:left w:val="none" w:sz="0" w:space="0" w:color="auto"/>
        <w:bottom w:val="none" w:sz="0" w:space="0" w:color="auto"/>
        <w:right w:val="none" w:sz="0" w:space="0" w:color="auto"/>
      </w:divBdr>
    </w:div>
    <w:div w:id="70741385">
      <w:bodyDiv w:val="1"/>
      <w:marLeft w:val="0"/>
      <w:marRight w:val="0"/>
      <w:marTop w:val="0"/>
      <w:marBottom w:val="0"/>
      <w:divBdr>
        <w:top w:val="none" w:sz="0" w:space="0" w:color="auto"/>
        <w:left w:val="none" w:sz="0" w:space="0" w:color="auto"/>
        <w:bottom w:val="none" w:sz="0" w:space="0" w:color="auto"/>
        <w:right w:val="none" w:sz="0" w:space="0" w:color="auto"/>
      </w:divBdr>
    </w:div>
    <w:div w:id="193546468">
      <w:bodyDiv w:val="1"/>
      <w:marLeft w:val="0"/>
      <w:marRight w:val="0"/>
      <w:marTop w:val="0"/>
      <w:marBottom w:val="0"/>
      <w:divBdr>
        <w:top w:val="none" w:sz="0" w:space="0" w:color="auto"/>
        <w:left w:val="none" w:sz="0" w:space="0" w:color="auto"/>
        <w:bottom w:val="none" w:sz="0" w:space="0" w:color="auto"/>
        <w:right w:val="none" w:sz="0" w:space="0" w:color="auto"/>
      </w:divBdr>
    </w:div>
    <w:div w:id="212157311">
      <w:bodyDiv w:val="1"/>
      <w:marLeft w:val="0"/>
      <w:marRight w:val="0"/>
      <w:marTop w:val="0"/>
      <w:marBottom w:val="0"/>
      <w:divBdr>
        <w:top w:val="none" w:sz="0" w:space="0" w:color="auto"/>
        <w:left w:val="none" w:sz="0" w:space="0" w:color="auto"/>
        <w:bottom w:val="none" w:sz="0" w:space="0" w:color="auto"/>
        <w:right w:val="none" w:sz="0" w:space="0" w:color="auto"/>
      </w:divBdr>
    </w:div>
    <w:div w:id="245579279">
      <w:bodyDiv w:val="1"/>
      <w:marLeft w:val="0"/>
      <w:marRight w:val="0"/>
      <w:marTop w:val="0"/>
      <w:marBottom w:val="0"/>
      <w:divBdr>
        <w:top w:val="none" w:sz="0" w:space="0" w:color="auto"/>
        <w:left w:val="none" w:sz="0" w:space="0" w:color="auto"/>
        <w:bottom w:val="none" w:sz="0" w:space="0" w:color="auto"/>
        <w:right w:val="none" w:sz="0" w:space="0" w:color="auto"/>
      </w:divBdr>
    </w:div>
    <w:div w:id="277688093">
      <w:bodyDiv w:val="1"/>
      <w:marLeft w:val="0"/>
      <w:marRight w:val="0"/>
      <w:marTop w:val="0"/>
      <w:marBottom w:val="0"/>
      <w:divBdr>
        <w:top w:val="none" w:sz="0" w:space="0" w:color="auto"/>
        <w:left w:val="none" w:sz="0" w:space="0" w:color="auto"/>
        <w:bottom w:val="none" w:sz="0" w:space="0" w:color="auto"/>
        <w:right w:val="none" w:sz="0" w:space="0" w:color="auto"/>
      </w:divBdr>
    </w:div>
    <w:div w:id="286935999">
      <w:bodyDiv w:val="1"/>
      <w:marLeft w:val="0"/>
      <w:marRight w:val="0"/>
      <w:marTop w:val="0"/>
      <w:marBottom w:val="0"/>
      <w:divBdr>
        <w:top w:val="none" w:sz="0" w:space="0" w:color="auto"/>
        <w:left w:val="none" w:sz="0" w:space="0" w:color="auto"/>
        <w:bottom w:val="none" w:sz="0" w:space="0" w:color="auto"/>
        <w:right w:val="none" w:sz="0" w:space="0" w:color="auto"/>
      </w:divBdr>
    </w:div>
    <w:div w:id="319582799">
      <w:bodyDiv w:val="1"/>
      <w:marLeft w:val="0"/>
      <w:marRight w:val="0"/>
      <w:marTop w:val="0"/>
      <w:marBottom w:val="0"/>
      <w:divBdr>
        <w:top w:val="none" w:sz="0" w:space="0" w:color="auto"/>
        <w:left w:val="none" w:sz="0" w:space="0" w:color="auto"/>
        <w:bottom w:val="none" w:sz="0" w:space="0" w:color="auto"/>
        <w:right w:val="none" w:sz="0" w:space="0" w:color="auto"/>
      </w:divBdr>
    </w:div>
    <w:div w:id="323094015">
      <w:bodyDiv w:val="1"/>
      <w:marLeft w:val="0"/>
      <w:marRight w:val="0"/>
      <w:marTop w:val="0"/>
      <w:marBottom w:val="0"/>
      <w:divBdr>
        <w:top w:val="none" w:sz="0" w:space="0" w:color="auto"/>
        <w:left w:val="none" w:sz="0" w:space="0" w:color="auto"/>
        <w:bottom w:val="none" w:sz="0" w:space="0" w:color="auto"/>
        <w:right w:val="none" w:sz="0" w:space="0" w:color="auto"/>
      </w:divBdr>
    </w:div>
    <w:div w:id="346638200">
      <w:bodyDiv w:val="1"/>
      <w:marLeft w:val="0"/>
      <w:marRight w:val="0"/>
      <w:marTop w:val="0"/>
      <w:marBottom w:val="0"/>
      <w:divBdr>
        <w:top w:val="none" w:sz="0" w:space="0" w:color="auto"/>
        <w:left w:val="none" w:sz="0" w:space="0" w:color="auto"/>
        <w:bottom w:val="none" w:sz="0" w:space="0" w:color="auto"/>
        <w:right w:val="none" w:sz="0" w:space="0" w:color="auto"/>
      </w:divBdr>
    </w:div>
    <w:div w:id="381514546">
      <w:bodyDiv w:val="1"/>
      <w:marLeft w:val="0"/>
      <w:marRight w:val="0"/>
      <w:marTop w:val="0"/>
      <w:marBottom w:val="0"/>
      <w:divBdr>
        <w:top w:val="none" w:sz="0" w:space="0" w:color="auto"/>
        <w:left w:val="none" w:sz="0" w:space="0" w:color="auto"/>
        <w:bottom w:val="none" w:sz="0" w:space="0" w:color="auto"/>
        <w:right w:val="none" w:sz="0" w:space="0" w:color="auto"/>
      </w:divBdr>
    </w:div>
    <w:div w:id="382875055">
      <w:bodyDiv w:val="1"/>
      <w:marLeft w:val="0"/>
      <w:marRight w:val="0"/>
      <w:marTop w:val="0"/>
      <w:marBottom w:val="0"/>
      <w:divBdr>
        <w:top w:val="none" w:sz="0" w:space="0" w:color="auto"/>
        <w:left w:val="none" w:sz="0" w:space="0" w:color="auto"/>
        <w:bottom w:val="none" w:sz="0" w:space="0" w:color="auto"/>
        <w:right w:val="none" w:sz="0" w:space="0" w:color="auto"/>
      </w:divBdr>
    </w:div>
    <w:div w:id="451554278">
      <w:bodyDiv w:val="1"/>
      <w:marLeft w:val="0"/>
      <w:marRight w:val="0"/>
      <w:marTop w:val="0"/>
      <w:marBottom w:val="0"/>
      <w:divBdr>
        <w:top w:val="none" w:sz="0" w:space="0" w:color="auto"/>
        <w:left w:val="none" w:sz="0" w:space="0" w:color="auto"/>
        <w:bottom w:val="none" w:sz="0" w:space="0" w:color="auto"/>
        <w:right w:val="none" w:sz="0" w:space="0" w:color="auto"/>
      </w:divBdr>
    </w:div>
    <w:div w:id="485517893">
      <w:bodyDiv w:val="1"/>
      <w:marLeft w:val="0"/>
      <w:marRight w:val="0"/>
      <w:marTop w:val="0"/>
      <w:marBottom w:val="0"/>
      <w:divBdr>
        <w:top w:val="none" w:sz="0" w:space="0" w:color="auto"/>
        <w:left w:val="none" w:sz="0" w:space="0" w:color="auto"/>
        <w:bottom w:val="none" w:sz="0" w:space="0" w:color="auto"/>
        <w:right w:val="none" w:sz="0" w:space="0" w:color="auto"/>
      </w:divBdr>
    </w:div>
    <w:div w:id="486359781">
      <w:bodyDiv w:val="1"/>
      <w:marLeft w:val="0"/>
      <w:marRight w:val="0"/>
      <w:marTop w:val="0"/>
      <w:marBottom w:val="0"/>
      <w:divBdr>
        <w:top w:val="none" w:sz="0" w:space="0" w:color="auto"/>
        <w:left w:val="none" w:sz="0" w:space="0" w:color="auto"/>
        <w:bottom w:val="none" w:sz="0" w:space="0" w:color="auto"/>
        <w:right w:val="none" w:sz="0" w:space="0" w:color="auto"/>
      </w:divBdr>
    </w:div>
    <w:div w:id="489710020">
      <w:bodyDiv w:val="1"/>
      <w:marLeft w:val="0"/>
      <w:marRight w:val="0"/>
      <w:marTop w:val="0"/>
      <w:marBottom w:val="0"/>
      <w:divBdr>
        <w:top w:val="none" w:sz="0" w:space="0" w:color="auto"/>
        <w:left w:val="none" w:sz="0" w:space="0" w:color="auto"/>
        <w:bottom w:val="none" w:sz="0" w:space="0" w:color="auto"/>
        <w:right w:val="none" w:sz="0" w:space="0" w:color="auto"/>
      </w:divBdr>
    </w:div>
    <w:div w:id="520125543">
      <w:bodyDiv w:val="1"/>
      <w:marLeft w:val="0"/>
      <w:marRight w:val="0"/>
      <w:marTop w:val="0"/>
      <w:marBottom w:val="0"/>
      <w:divBdr>
        <w:top w:val="none" w:sz="0" w:space="0" w:color="auto"/>
        <w:left w:val="none" w:sz="0" w:space="0" w:color="auto"/>
        <w:bottom w:val="none" w:sz="0" w:space="0" w:color="auto"/>
        <w:right w:val="none" w:sz="0" w:space="0" w:color="auto"/>
      </w:divBdr>
    </w:div>
    <w:div w:id="549997563">
      <w:bodyDiv w:val="1"/>
      <w:marLeft w:val="0"/>
      <w:marRight w:val="0"/>
      <w:marTop w:val="0"/>
      <w:marBottom w:val="0"/>
      <w:divBdr>
        <w:top w:val="none" w:sz="0" w:space="0" w:color="auto"/>
        <w:left w:val="none" w:sz="0" w:space="0" w:color="auto"/>
        <w:bottom w:val="none" w:sz="0" w:space="0" w:color="auto"/>
        <w:right w:val="none" w:sz="0" w:space="0" w:color="auto"/>
      </w:divBdr>
    </w:div>
    <w:div w:id="551888050">
      <w:bodyDiv w:val="1"/>
      <w:marLeft w:val="0"/>
      <w:marRight w:val="0"/>
      <w:marTop w:val="0"/>
      <w:marBottom w:val="0"/>
      <w:divBdr>
        <w:top w:val="none" w:sz="0" w:space="0" w:color="auto"/>
        <w:left w:val="none" w:sz="0" w:space="0" w:color="auto"/>
        <w:bottom w:val="none" w:sz="0" w:space="0" w:color="auto"/>
        <w:right w:val="none" w:sz="0" w:space="0" w:color="auto"/>
      </w:divBdr>
    </w:div>
    <w:div w:id="580258955">
      <w:bodyDiv w:val="1"/>
      <w:marLeft w:val="0"/>
      <w:marRight w:val="0"/>
      <w:marTop w:val="0"/>
      <w:marBottom w:val="0"/>
      <w:divBdr>
        <w:top w:val="none" w:sz="0" w:space="0" w:color="auto"/>
        <w:left w:val="none" w:sz="0" w:space="0" w:color="auto"/>
        <w:bottom w:val="none" w:sz="0" w:space="0" w:color="auto"/>
        <w:right w:val="none" w:sz="0" w:space="0" w:color="auto"/>
      </w:divBdr>
      <w:divsChild>
        <w:div w:id="2141458111">
          <w:marLeft w:val="480"/>
          <w:marRight w:val="0"/>
          <w:marTop w:val="0"/>
          <w:marBottom w:val="0"/>
          <w:divBdr>
            <w:top w:val="none" w:sz="0" w:space="0" w:color="auto"/>
            <w:left w:val="none" w:sz="0" w:space="0" w:color="auto"/>
            <w:bottom w:val="none" w:sz="0" w:space="0" w:color="auto"/>
            <w:right w:val="none" w:sz="0" w:space="0" w:color="auto"/>
          </w:divBdr>
        </w:div>
        <w:div w:id="1183978906">
          <w:marLeft w:val="480"/>
          <w:marRight w:val="0"/>
          <w:marTop w:val="0"/>
          <w:marBottom w:val="0"/>
          <w:divBdr>
            <w:top w:val="none" w:sz="0" w:space="0" w:color="auto"/>
            <w:left w:val="none" w:sz="0" w:space="0" w:color="auto"/>
            <w:bottom w:val="none" w:sz="0" w:space="0" w:color="auto"/>
            <w:right w:val="none" w:sz="0" w:space="0" w:color="auto"/>
          </w:divBdr>
        </w:div>
        <w:div w:id="1354571273">
          <w:marLeft w:val="480"/>
          <w:marRight w:val="0"/>
          <w:marTop w:val="0"/>
          <w:marBottom w:val="0"/>
          <w:divBdr>
            <w:top w:val="none" w:sz="0" w:space="0" w:color="auto"/>
            <w:left w:val="none" w:sz="0" w:space="0" w:color="auto"/>
            <w:bottom w:val="none" w:sz="0" w:space="0" w:color="auto"/>
            <w:right w:val="none" w:sz="0" w:space="0" w:color="auto"/>
          </w:divBdr>
        </w:div>
        <w:div w:id="1173910664">
          <w:marLeft w:val="480"/>
          <w:marRight w:val="0"/>
          <w:marTop w:val="0"/>
          <w:marBottom w:val="0"/>
          <w:divBdr>
            <w:top w:val="none" w:sz="0" w:space="0" w:color="auto"/>
            <w:left w:val="none" w:sz="0" w:space="0" w:color="auto"/>
            <w:bottom w:val="none" w:sz="0" w:space="0" w:color="auto"/>
            <w:right w:val="none" w:sz="0" w:space="0" w:color="auto"/>
          </w:divBdr>
        </w:div>
        <w:div w:id="982999755">
          <w:marLeft w:val="480"/>
          <w:marRight w:val="0"/>
          <w:marTop w:val="0"/>
          <w:marBottom w:val="0"/>
          <w:divBdr>
            <w:top w:val="none" w:sz="0" w:space="0" w:color="auto"/>
            <w:left w:val="none" w:sz="0" w:space="0" w:color="auto"/>
            <w:bottom w:val="none" w:sz="0" w:space="0" w:color="auto"/>
            <w:right w:val="none" w:sz="0" w:space="0" w:color="auto"/>
          </w:divBdr>
        </w:div>
        <w:div w:id="881481349">
          <w:marLeft w:val="480"/>
          <w:marRight w:val="0"/>
          <w:marTop w:val="0"/>
          <w:marBottom w:val="0"/>
          <w:divBdr>
            <w:top w:val="none" w:sz="0" w:space="0" w:color="auto"/>
            <w:left w:val="none" w:sz="0" w:space="0" w:color="auto"/>
            <w:bottom w:val="none" w:sz="0" w:space="0" w:color="auto"/>
            <w:right w:val="none" w:sz="0" w:space="0" w:color="auto"/>
          </w:divBdr>
        </w:div>
        <w:div w:id="1485468996">
          <w:marLeft w:val="480"/>
          <w:marRight w:val="0"/>
          <w:marTop w:val="0"/>
          <w:marBottom w:val="0"/>
          <w:divBdr>
            <w:top w:val="none" w:sz="0" w:space="0" w:color="auto"/>
            <w:left w:val="none" w:sz="0" w:space="0" w:color="auto"/>
            <w:bottom w:val="none" w:sz="0" w:space="0" w:color="auto"/>
            <w:right w:val="none" w:sz="0" w:space="0" w:color="auto"/>
          </w:divBdr>
        </w:div>
        <w:div w:id="1557468835">
          <w:marLeft w:val="480"/>
          <w:marRight w:val="0"/>
          <w:marTop w:val="0"/>
          <w:marBottom w:val="0"/>
          <w:divBdr>
            <w:top w:val="none" w:sz="0" w:space="0" w:color="auto"/>
            <w:left w:val="none" w:sz="0" w:space="0" w:color="auto"/>
            <w:bottom w:val="none" w:sz="0" w:space="0" w:color="auto"/>
            <w:right w:val="none" w:sz="0" w:space="0" w:color="auto"/>
          </w:divBdr>
        </w:div>
        <w:div w:id="209461873">
          <w:marLeft w:val="480"/>
          <w:marRight w:val="0"/>
          <w:marTop w:val="0"/>
          <w:marBottom w:val="0"/>
          <w:divBdr>
            <w:top w:val="none" w:sz="0" w:space="0" w:color="auto"/>
            <w:left w:val="none" w:sz="0" w:space="0" w:color="auto"/>
            <w:bottom w:val="none" w:sz="0" w:space="0" w:color="auto"/>
            <w:right w:val="none" w:sz="0" w:space="0" w:color="auto"/>
          </w:divBdr>
        </w:div>
        <w:div w:id="1645965611">
          <w:marLeft w:val="480"/>
          <w:marRight w:val="0"/>
          <w:marTop w:val="0"/>
          <w:marBottom w:val="0"/>
          <w:divBdr>
            <w:top w:val="none" w:sz="0" w:space="0" w:color="auto"/>
            <w:left w:val="none" w:sz="0" w:space="0" w:color="auto"/>
            <w:bottom w:val="none" w:sz="0" w:space="0" w:color="auto"/>
            <w:right w:val="none" w:sz="0" w:space="0" w:color="auto"/>
          </w:divBdr>
        </w:div>
        <w:div w:id="622464232">
          <w:marLeft w:val="480"/>
          <w:marRight w:val="0"/>
          <w:marTop w:val="0"/>
          <w:marBottom w:val="0"/>
          <w:divBdr>
            <w:top w:val="none" w:sz="0" w:space="0" w:color="auto"/>
            <w:left w:val="none" w:sz="0" w:space="0" w:color="auto"/>
            <w:bottom w:val="none" w:sz="0" w:space="0" w:color="auto"/>
            <w:right w:val="none" w:sz="0" w:space="0" w:color="auto"/>
          </w:divBdr>
        </w:div>
        <w:div w:id="829952895">
          <w:marLeft w:val="480"/>
          <w:marRight w:val="0"/>
          <w:marTop w:val="0"/>
          <w:marBottom w:val="0"/>
          <w:divBdr>
            <w:top w:val="none" w:sz="0" w:space="0" w:color="auto"/>
            <w:left w:val="none" w:sz="0" w:space="0" w:color="auto"/>
            <w:bottom w:val="none" w:sz="0" w:space="0" w:color="auto"/>
            <w:right w:val="none" w:sz="0" w:space="0" w:color="auto"/>
          </w:divBdr>
        </w:div>
        <w:div w:id="2140150573">
          <w:marLeft w:val="480"/>
          <w:marRight w:val="0"/>
          <w:marTop w:val="0"/>
          <w:marBottom w:val="0"/>
          <w:divBdr>
            <w:top w:val="none" w:sz="0" w:space="0" w:color="auto"/>
            <w:left w:val="none" w:sz="0" w:space="0" w:color="auto"/>
            <w:bottom w:val="none" w:sz="0" w:space="0" w:color="auto"/>
            <w:right w:val="none" w:sz="0" w:space="0" w:color="auto"/>
          </w:divBdr>
        </w:div>
        <w:div w:id="625745329">
          <w:marLeft w:val="480"/>
          <w:marRight w:val="0"/>
          <w:marTop w:val="0"/>
          <w:marBottom w:val="0"/>
          <w:divBdr>
            <w:top w:val="none" w:sz="0" w:space="0" w:color="auto"/>
            <w:left w:val="none" w:sz="0" w:space="0" w:color="auto"/>
            <w:bottom w:val="none" w:sz="0" w:space="0" w:color="auto"/>
            <w:right w:val="none" w:sz="0" w:space="0" w:color="auto"/>
          </w:divBdr>
        </w:div>
        <w:div w:id="377317310">
          <w:marLeft w:val="480"/>
          <w:marRight w:val="0"/>
          <w:marTop w:val="0"/>
          <w:marBottom w:val="0"/>
          <w:divBdr>
            <w:top w:val="none" w:sz="0" w:space="0" w:color="auto"/>
            <w:left w:val="none" w:sz="0" w:space="0" w:color="auto"/>
            <w:bottom w:val="none" w:sz="0" w:space="0" w:color="auto"/>
            <w:right w:val="none" w:sz="0" w:space="0" w:color="auto"/>
          </w:divBdr>
        </w:div>
        <w:div w:id="423038125">
          <w:marLeft w:val="480"/>
          <w:marRight w:val="0"/>
          <w:marTop w:val="0"/>
          <w:marBottom w:val="0"/>
          <w:divBdr>
            <w:top w:val="none" w:sz="0" w:space="0" w:color="auto"/>
            <w:left w:val="none" w:sz="0" w:space="0" w:color="auto"/>
            <w:bottom w:val="none" w:sz="0" w:space="0" w:color="auto"/>
            <w:right w:val="none" w:sz="0" w:space="0" w:color="auto"/>
          </w:divBdr>
        </w:div>
        <w:div w:id="1594583882">
          <w:marLeft w:val="480"/>
          <w:marRight w:val="0"/>
          <w:marTop w:val="0"/>
          <w:marBottom w:val="0"/>
          <w:divBdr>
            <w:top w:val="none" w:sz="0" w:space="0" w:color="auto"/>
            <w:left w:val="none" w:sz="0" w:space="0" w:color="auto"/>
            <w:bottom w:val="none" w:sz="0" w:space="0" w:color="auto"/>
            <w:right w:val="none" w:sz="0" w:space="0" w:color="auto"/>
          </w:divBdr>
        </w:div>
        <w:div w:id="290210698">
          <w:marLeft w:val="480"/>
          <w:marRight w:val="0"/>
          <w:marTop w:val="0"/>
          <w:marBottom w:val="0"/>
          <w:divBdr>
            <w:top w:val="none" w:sz="0" w:space="0" w:color="auto"/>
            <w:left w:val="none" w:sz="0" w:space="0" w:color="auto"/>
            <w:bottom w:val="none" w:sz="0" w:space="0" w:color="auto"/>
            <w:right w:val="none" w:sz="0" w:space="0" w:color="auto"/>
          </w:divBdr>
        </w:div>
        <w:div w:id="875386983">
          <w:marLeft w:val="480"/>
          <w:marRight w:val="0"/>
          <w:marTop w:val="0"/>
          <w:marBottom w:val="0"/>
          <w:divBdr>
            <w:top w:val="none" w:sz="0" w:space="0" w:color="auto"/>
            <w:left w:val="none" w:sz="0" w:space="0" w:color="auto"/>
            <w:bottom w:val="none" w:sz="0" w:space="0" w:color="auto"/>
            <w:right w:val="none" w:sz="0" w:space="0" w:color="auto"/>
          </w:divBdr>
        </w:div>
        <w:div w:id="285239988">
          <w:marLeft w:val="480"/>
          <w:marRight w:val="0"/>
          <w:marTop w:val="0"/>
          <w:marBottom w:val="0"/>
          <w:divBdr>
            <w:top w:val="none" w:sz="0" w:space="0" w:color="auto"/>
            <w:left w:val="none" w:sz="0" w:space="0" w:color="auto"/>
            <w:bottom w:val="none" w:sz="0" w:space="0" w:color="auto"/>
            <w:right w:val="none" w:sz="0" w:space="0" w:color="auto"/>
          </w:divBdr>
        </w:div>
        <w:div w:id="843857397">
          <w:marLeft w:val="480"/>
          <w:marRight w:val="0"/>
          <w:marTop w:val="0"/>
          <w:marBottom w:val="0"/>
          <w:divBdr>
            <w:top w:val="none" w:sz="0" w:space="0" w:color="auto"/>
            <w:left w:val="none" w:sz="0" w:space="0" w:color="auto"/>
            <w:bottom w:val="none" w:sz="0" w:space="0" w:color="auto"/>
            <w:right w:val="none" w:sz="0" w:space="0" w:color="auto"/>
          </w:divBdr>
        </w:div>
        <w:div w:id="1875996574">
          <w:marLeft w:val="480"/>
          <w:marRight w:val="0"/>
          <w:marTop w:val="0"/>
          <w:marBottom w:val="0"/>
          <w:divBdr>
            <w:top w:val="none" w:sz="0" w:space="0" w:color="auto"/>
            <w:left w:val="none" w:sz="0" w:space="0" w:color="auto"/>
            <w:bottom w:val="none" w:sz="0" w:space="0" w:color="auto"/>
            <w:right w:val="none" w:sz="0" w:space="0" w:color="auto"/>
          </w:divBdr>
        </w:div>
        <w:div w:id="481771444">
          <w:marLeft w:val="480"/>
          <w:marRight w:val="0"/>
          <w:marTop w:val="0"/>
          <w:marBottom w:val="0"/>
          <w:divBdr>
            <w:top w:val="none" w:sz="0" w:space="0" w:color="auto"/>
            <w:left w:val="none" w:sz="0" w:space="0" w:color="auto"/>
            <w:bottom w:val="none" w:sz="0" w:space="0" w:color="auto"/>
            <w:right w:val="none" w:sz="0" w:space="0" w:color="auto"/>
          </w:divBdr>
        </w:div>
        <w:div w:id="77143058">
          <w:marLeft w:val="480"/>
          <w:marRight w:val="0"/>
          <w:marTop w:val="0"/>
          <w:marBottom w:val="0"/>
          <w:divBdr>
            <w:top w:val="none" w:sz="0" w:space="0" w:color="auto"/>
            <w:left w:val="none" w:sz="0" w:space="0" w:color="auto"/>
            <w:bottom w:val="none" w:sz="0" w:space="0" w:color="auto"/>
            <w:right w:val="none" w:sz="0" w:space="0" w:color="auto"/>
          </w:divBdr>
        </w:div>
        <w:div w:id="1828354261">
          <w:marLeft w:val="480"/>
          <w:marRight w:val="0"/>
          <w:marTop w:val="0"/>
          <w:marBottom w:val="0"/>
          <w:divBdr>
            <w:top w:val="none" w:sz="0" w:space="0" w:color="auto"/>
            <w:left w:val="none" w:sz="0" w:space="0" w:color="auto"/>
            <w:bottom w:val="none" w:sz="0" w:space="0" w:color="auto"/>
            <w:right w:val="none" w:sz="0" w:space="0" w:color="auto"/>
          </w:divBdr>
        </w:div>
        <w:div w:id="699628964">
          <w:marLeft w:val="480"/>
          <w:marRight w:val="0"/>
          <w:marTop w:val="0"/>
          <w:marBottom w:val="0"/>
          <w:divBdr>
            <w:top w:val="none" w:sz="0" w:space="0" w:color="auto"/>
            <w:left w:val="none" w:sz="0" w:space="0" w:color="auto"/>
            <w:bottom w:val="none" w:sz="0" w:space="0" w:color="auto"/>
            <w:right w:val="none" w:sz="0" w:space="0" w:color="auto"/>
          </w:divBdr>
        </w:div>
        <w:div w:id="526254199">
          <w:marLeft w:val="480"/>
          <w:marRight w:val="0"/>
          <w:marTop w:val="0"/>
          <w:marBottom w:val="0"/>
          <w:divBdr>
            <w:top w:val="none" w:sz="0" w:space="0" w:color="auto"/>
            <w:left w:val="none" w:sz="0" w:space="0" w:color="auto"/>
            <w:bottom w:val="none" w:sz="0" w:space="0" w:color="auto"/>
            <w:right w:val="none" w:sz="0" w:space="0" w:color="auto"/>
          </w:divBdr>
        </w:div>
        <w:div w:id="1877229423">
          <w:marLeft w:val="480"/>
          <w:marRight w:val="0"/>
          <w:marTop w:val="0"/>
          <w:marBottom w:val="0"/>
          <w:divBdr>
            <w:top w:val="none" w:sz="0" w:space="0" w:color="auto"/>
            <w:left w:val="none" w:sz="0" w:space="0" w:color="auto"/>
            <w:bottom w:val="none" w:sz="0" w:space="0" w:color="auto"/>
            <w:right w:val="none" w:sz="0" w:space="0" w:color="auto"/>
          </w:divBdr>
        </w:div>
        <w:div w:id="609315759">
          <w:marLeft w:val="480"/>
          <w:marRight w:val="0"/>
          <w:marTop w:val="0"/>
          <w:marBottom w:val="0"/>
          <w:divBdr>
            <w:top w:val="none" w:sz="0" w:space="0" w:color="auto"/>
            <w:left w:val="none" w:sz="0" w:space="0" w:color="auto"/>
            <w:bottom w:val="none" w:sz="0" w:space="0" w:color="auto"/>
            <w:right w:val="none" w:sz="0" w:space="0" w:color="auto"/>
          </w:divBdr>
        </w:div>
        <w:div w:id="833641035">
          <w:marLeft w:val="480"/>
          <w:marRight w:val="0"/>
          <w:marTop w:val="0"/>
          <w:marBottom w:val="0"/>
          <w:divBdr>
            <w:top w:val="none" w:sz="0" w:space="0" w:color="auto"/>
            <w:left w:val="none" w:sz="0" w:space="0" w:color="auto"/>
            <w:bottom w:val="none" w:sz="0" w:space="0" w:color="auto"/>
            <w:right w:val="none" w:sz="0" w:space="0" w:color="auto"/>
          </w:divBdr>
        </w:div>
      </w:divsChild>
    </w:div>
    <w:div w:id="633877659">
      <w:bodyDiv w:val="1"/>
      <w:marLeft w:val="0"/>
      <w:marRight w:val="0"/>
      <w:marTop w:val="0"/>
      <w:marBottom w:val="0"/>
      <w:divBdr>
        <w:top w:val="none" w:sz="0" w:space="0" w:color="auto"/>
        <w:left w:val="none" w:sz="0" w:space="0" w:color="auto"/>
        <w:bottom w:val="none" w:sz="0" w:space="0" w:color="auto"/>
        <w:right w:val="none" w:sz="0" w:space="0" w:color="auto"/>
      </w:divBdr>
    </w:div>
    <w:div w:id="651250369">
      <w:bodyDiv w:val="1"/>
      <w:marLeft w:val="0"/>
      <w:marRight w:val="0"/>
      <w:marTop w:val="0"/>
      <w:marBottom w:val="0"/>
      <w:divBdr>
        <w:top w:val="none" w:sz="0" w:space="0" w:color="auto"/>
        <w:left w:val="none" w:sz="0" w:space="0" w:color="auto"/>
        <w:bottom w:val="none" w:sz="0" w:space="0" w:color="auto"/>
        <w:right w:val="none" w:sz="0" w:space="0" w:color="auto"/>
      </w:divBdr>
    </w:div>
    <w:div w:id="669791555">
      <w:bodyDiv w:val="1"/>
      <w:marLeft w:val="0"/>
      <w:marRight w:val="0"/>
      <w:marTop w:val="0"/>
      <w:marBottom w:val="0"/>
      <w:divBdr>
        <w:top w:val="none" w:sz="0" w:space="0" w:color="auto"/>
        <w:left w:val="none" w:sz="0" w:space="0" w:color="auto"/>
        <w:bottom w:val="none" w:sz="0" w:space="0" w:color="auto"/>
        <w:right w:val="none" w:sz="0" w:space="0" w:color="auto"/>
      </w:divBdr>
    </w:div>
    <w:div w:id="684285822">
      <w:bodyDiv w:val="1"/>
      <w:marLeft w:val="0"/>
      <w:marRight w:val="0"/>
      <w:marTop w:val="0"/>
      <w:marBottom w:val="0"/>
      <w:divBdr>
        <w:top w:val="none" w:sz="0" w:space="0" w:color="auto"/>
        <w:left w:val="none" w:sz="0" w:space="0" w:color="auto"/>
        <w:bottom w:val="none" w:sz="0" w:space="0" w:color="auto"/>
        <w:right w:val="none" w:sz="0" w:space="0" w:color="auto"/>
      </w:divBdr>
    </w:div>
    <w:div w:id="690181607">
      <w:bodyDiv w:val="1"/>
      <w:marLeft w:val="0"/>
      <w:marRight w:val="0"/>
      <w:marTop w:val="0"/>
      <w:marBottom w:val="0"/>
      <w:divBdr>
        <w:top w:val="none" w:sz="0" w:space="0" w:color="auto"/>
        <w:left w:val="none" w:sz="0" w:space="0" w:color="auto"/>
        <w:bottom w:val="none" w:sz="0" w:space="0" w:color="auto"/>
        <w:right w:val="none" w:sz="0" w:space="0" w:color="auto"/>
      </w:divBdr>
    </w:div>
    <w:div w:id="697466482">
      <w:bodyDiv w:val="1"/>
      <w:marLeft w:val="0"/>
      <w:marRight w:val="0"/>
      <w:marTop w:val="0"/>
      <w:marBottom w:val="0"/>
      <w:divBdr>
        <w:top w:val="none" w:sz="0" w:space="0" w:color="auto"/>
        <w:left w:val="none" w:sz="0" w:space="0" w:color="auto"/>
        <w:bottom w:val="none" w:sz="0" w:space="0" w:color="auto"/>
        <w:right w:val="none" w:sz="0" w:space="0" w:color="auto"/>
      </w:divBdr>
    </w:div>
    <w:div w:id="715474058">
      <w:bodyDiv w:val="1"/>
      <w:marLeft w:val="0"/>
      <w:marRight w:val="0"/>
      <w:marTop w:val="0"/>
      <w:marBottom w:val="0"/>
      <w:divBdr>
        <w:top w:val="none" w:sz="0" w:space="0" w:color="auto"/>
        <w:left w:val="none" w:sz="0" w:space="0" w:color="auto"/>
        <w:bottom w:val="none" w:sz="0" w:space="0" w:color="auto"/>
        <w:right w:val="none" w:sz="0" w:space="0" w:color="auto"/>
      </w:divBdr>
    </w:div>
    <w:div w:id="717514197">
      <w:bodyDiv w:val="1"/>
      <w:marLeft w:val="0"/>
      <w:marRight w:val="0"/>
      <w:marTop w:val="0"/>
      <w:marBottom w:val="0"/>
      <w:divBdr>
        <w:top w:val="none" w:sz="0" w:space="0" w:color="auto"/>
        <w:left w:val="none" w:sz="0" w:space="0" w:color="auto"/>
        <w:bottom w:val="none" w:sz="0" w:space="0" w:color="auto"/>
        <w:right w:val="none" w:sz="0" w:space="0" w:color="auto"/>
      </w:divBdr>
    </w:div>
    <w:div w:id="726732958">
      <w:bodyDiv w:val="1"/>
      <w:marLeft w:val="0"/>
      <w:marRight w:val="0"/>
      <w:marTop w:val="0"/>
      <w:marBottom w:val="0"/>
      <w:divBdr>
        <w:top w:val="none" w:sz="0" w:space="0" w:color="auto"/>
        <w:left w:val="none" w:sz="0" w:space="0" w:color="auto"/>
        <w:bottom w:val="none" w:sz="0" w:space="0" w:color="auto"/>
        <w:right w:val="none" w:sz="0" w:space="0" w:color="auto"/>
      </w:divBdr>
    </w:div>
    <w:div w:id="790056530">
      <w:bodyDiv w:val="1"/>
      <w:marLeft w:val="0"/>
      <w:marRight w:val="0"/>
      <w:marTop w:val="0"/>
      <w:marBottom w:val="0"/>
      <w:divBdr>
        <w:top w:val="none" w:sz="0" w:space="0" w:color="auto"/>
        <w:left w:val="none" w:sz="0" w:space="0" w:color="auto"/>
        <w:bottom w:val="none" w:sz="0" w:space="0" w:color="auto"/>
        <w:right w:val="none" w:sz="0" w:space="0" w:color="auto"/>
      </w:divBdr>
    </w:div>
    <w:div w:id="822311720">
      <w:bodyDiv w:val="1"/>
      <w:marLeft w:val="0"/>
      <w:marRight w:val="0"/>
      <w:marTop w:val="0"/>
      <w:marBottom w:val="0"/>
      <w:divBdr>
        <w:top w:val="none" w:sz="0" w:space="0" w:color="auto"/>
        <w:left w:val="none" w:sz="0" w:space="0" w:color="auto"/>
        <w:bottom w:val="none" w:sz="0" w:space="0" w:color="auto"/>
        <w:right w:val="none" w:sz="0" w:space="0" w:color="auto"/>
      </w:divBdr>
    </w:div>
    <w:div w:id="845173819">
      <w:bodyDiv w:val="1"/>
      <w:marLeft w:val="0"/>
      <w:marRight w:val="0"/>
      <w:marTop w:val="0"/>
      <w:marBottom w:val="0"/>
      <w:divBdr>
        <w:top w:val="none" w:sz="0" w:space="0" w:color="auto"/>
        <w:left w:val="none" w:sz="0" w:space="0" w:color="auto"/>
        <w:bottom w:val="none" w:sz="0" w:space="0" w:color="auto"/>
        <w:right w:val="none" w:sz="0" w:space="0" w:color="auto"/>
      </w:divBdr>
    </w:div>
    <w:div w:id="871646233">
      <w:bodyDiv w:val="1"/>
      <w:marLeft w:val="0"/>
      <w:marRight w:val="0"/>
      <w:marTop w:val="0"/>
      <w:marBottom w:val="0"/>
      <w:divBdr>
        <w:top w:val="none" w:sz="0" w:space="0" w:color="auto"/>
        <w:left w:val="none" w:sz="0" w:space="0" w:color="auto"/>
        <w:bottom w:val="none" w:sz="0" w:space="0" w:color="auto"/>
        <w:right w:val="none" w:sz="0" w:space="0" w:color="auto"/>
      </w:divBdr>
    </w:div>
    <w:div w:id="874927924">
      <w:bodyDiv w:val="1"/>
      <w:marLeft w:val="0"/>
      <w:marRight w:val="0"/>
      <w:marTop w:val="0"/>
      <w:marBottom w:val="0"/>
      <w:divBdr>
        <w:top w:val="none" w:sz="0" w:space="0" w:color="auto"/>
        <w:left w:val="none" w:sz="0" w:space="0" w:color="auto"/>
        <w:bottom w:val="none" w:sz="0" w:space="0" w:color="auto"/>
        <w:right w:val="none" w:sz="0" w:space="0" w:color="auto"/>
      </w:divBdr>
    </w:div>
    <w:div w:id="918443422">
      <w:bodyDiv w:val="1"/>
      <w:marLeft w:val="0"/>
      <w:marRight w:val="0"/>
      <w:marTop w:val="0"/>
      <w:marBottom w:val="0"/>
      <w:divBdr>
        <w:top w:val="none" w:sz="0" w:space="0" w:color="auto"/>
        <w:left w:val="none" w:sz="0" w:space="0" w:color="auto"/>
        <w:bottom w:val="none" w:sz="0" w:space="0" w:color="auto"/>
        <w:right w:val="none" w:sz="0" w:space="0" w:color="auto"/>
      </w:divBdr>
    </w:div>
    <w:div w:id="998581699">
      <w:bodyDiv w:val="1"/>
      <w:marLeft w:val="0"/>
      <w:marRight w:val="0"/>
      <w:marTop w:val="0"/>
      <w:marBottom w:val="0"/>
      <w:divBdr>
        <w:top w:val="none" w:sz="0" w:space="0" w:color="auto"/>
        <w:left w:val="none" w:sz="0" w:space="0" w:color="auto"/>
        <w:bottom w:val="none" w:sz="0" w:space="0" w:color="auto"/>
        <w:right w:val="none" w:sz="0" w:space="0" w:color="auto"/>
      </w:divBdr>
    </w:div>
    <w:div w:id="1030572269">
      <w:bodyDiv w:val="1"/>
      <w:marLeft w:val="0"/>
      <w:marRight w:val="0"/>
      <w:marTop w:val="0"/>
      <w:marBottom w:val="0"/>
      <w:divBdr>
        <w:top w:val="none" w:sz="0" w:space="0" w:color="auto"/>
        <w:left w:val="none" w:sz="0" w:space="0" w:color="auto"/>
        <w:bottom w:val="none" w:sz="0" w:space="0" w:color="auto"/>
        <w:right w:val="none" w:sz="0" w:space="0" w:color="auto"/>
      </w:divBdr>
    </w:div>
    <w:div w:id="1104571320">
      <w:bodyDiv w:val="1"/>
      <w:marLeft w:val="0"/>
      <w:marRight w:val="0"/>
      <w:marTop w:val="0"/>
      <w:marBottom w:val="0"/>
      <w:divBdr>
        <w:top w:val="none" w:sz="0" w:space="0" w:color="auto"/>
        <w:left w:val="none" w:sz="0" w:space="0" w:color="auto"/>
        <w:bottom w:val="none" w:sz="0" w:space="0" w:color="auto"/>
        <w:right w:val="none" w:sz="0" w:space="0" w:color="auto"/>
      </w:divBdr>
    </w:div>
    <w:div w:id="1164589204">
      <w:bodyDiv w:val="1"/>
      <w:marLeft w:val="0"/>
      <w:marRight w:val="0"/>
      <w:marTop w:val="0"/>
      <w:marBottom w:val="0"/>
      <w:divBdr>
        <w:top w:val="none" w:sz="0" w:space="0" w:color="auto"/>
        <w:left w:val="none" w:sz="0" w:space="0" w:color="auto"/>
        <w:bottom w:val="none" w:sz="0" w:space="0" w:color="auto"/>
        <w:right w:val="none" w:sz="0" w:space="0" w:color="auto"/>
      </w:divBdr>
    </w:div>
    <w:div w:id="1168717012">
      <w:bodyDiv w:val="1"/>
      <w:marLeft w:val="0"/>
      <w:marRight w:val="0"/>
      <w:marTop w:val="0"/>
      <w:marBottom w:val="0"/>
      <w:divBdr>
        <w:top w:val="none" w:sz="0" w:space="0" w:color="auto"/>
        <w:left w:val="none" w:sz="0" w:space="0" w:color="auto"/>
        <w:bottom w:val="none" w:sz="0" w:space="0" w:color="auto"/>
        <w:right w:val="none" w:sz="0" w:space="0" w:color="auto"/>
      </w:divBdr>
    </w:div>
    <w:div w:id="1173834900">
      <w:bodyDiv w:val="1"/>
      <w:marLeft w:val="0"/>
      <w:marRight w:val="0"/>
      <w:marTop w:val="0"/>
      <w:marBottom w:val="0"/>
      <w:divBdr>
        <w:top w:val="none" w:sz="0" w:space="0" w:color="auto"/>
        <w:left w:val="none" w:sz="0" w:space="0" w:color="auto"/>
        <w:bottom w:val="none" w:sz="0" w:space="0" w:color="auto"/>
        <w:right w:val="none" w:sz="0" w:space="0" w:color="auto"/>
      </w:divBdr>
    </w:div>
    <w:div w:id="1189373001">
      <w:bodyDiv w:val="1"/>
      <w:marLeft w:val="0"/>
      <w:marRight w:val="0"/>
      <w:marTop w:val="0"/>
      <w:marBottom w:val="0"/>
      <w:divBdr>
        <w:top w:val="none" w:sz="0" w:space="0" w:color="auto"/>
        <w:left w:val="none" w:sz="0" w:space="0" w:color="auto"/>
        <w:bottom w:val="none" w:sz="0" w:space="0" w:color="auto"/>
        <w:right w:val="none" w:sz="0" w:space="0" w:color="auto"/>
      </w:divBdr>
      <w:divsChild>
        <w:div w:id="592709306">
          <w:marLeft w:val="720"/>
          <w:marRight w:val="0"/>
          <w:marTop w:val="288"/>
          <w:marBottom w:val="0"/>
          <w:divBdr>
            <w:top w:val="none" w:sz="0" w:space="0" w:color="auto"/>
            <w:left w:val="none" w:sz="0" w:space="0" w:color="auto"/>
            <w:bottom w:val="none" w:sz="0" w:space="0" w:color="auto"/>
            <w:right w:val="none" w:sz="0" w:space="0" w:color="auto"/>
          </w:divBdr>
        </w:div>
        <w:div w:id="166137758">
          <w:marLeft w:val="720"/>
          <w:marRight w:val="0"/>
          <w:marTop w:val="288"/>
          <w:marBottom w:val="0"/>
          <w:divBdr>
            <w:top w:val="none" w:sz="0" w:space="0" w:color="auto"/>
            <w:left w:val="none" w:sz="0" w:space="0" w:color="auto"/>
            <w:bottom w:val="none" w:sz="0" w:space="0" w:color="auto"/>
            <w:right w:val="none" w:sz="0" w:space="0" w:color="auto"/>
          </w:divBdr>
        </w:div>
        <w:div w:id="1026950736">
          <w:marLeft w:val="720"/>
          <w:marRight w:val="0"/>
          <w:marTop w:val="288"/>
          <w:marBottom w:val="0"/>
          <w:divBdr>
            <w:top w:val="none" w:sz="0" w:space="0" w:color="auto"/>
            <w:left w:val="none" w:sz="0" w:space="0" w:color="auto"/>
            <w:bottom w:val="none" w:sz="0" w:space="0" w:color="auto"/>
            <w:right w:val="none" w:sz="0" w:space="0" w:color="auto"/>
          </w:divBdr>
        </w:div>
      </w:divsChild>
    </w:div>
    <w:div w:id="1206868649">
      <w:bodyDiv w:val="1"/>
      <w:marLeft w:val="0"/>
      <w:marRight w:val="0"/>
      <w:marTop w:val="0"/>
      <w:marBottom w:val="0"/>
      <w:divBdr>
        <w:top w:val="none" w:sz="0" w:space="0" w:color="auto"/>
        <w:left w:val="none" w:sz="0" w:space="0" w:color="auto"/>
        <w:bottom w:val="none" w:sz="0" w:space="0" w:color="auto"/>
        <w:right w:val="none" w:sz="0" w:space="0" w:color="auto"/>
      </w:divBdr>
    </w:div>
    <w:div w:id="1229727776">
      <w:bodyDiv w:val="1"/>
      <w:marLeft w:val="0"/>
      <w:marRight w:val="0"/>
      <w:marTop w:val="0"/>
      <w:marBottom w:val="0"/>
      <w:divBdr>
        <w:top w:val="none" w:sz="0" w:space="0" w:color="auto"/>
        <w:left w:val="none" w:sz="0" w:space="0" w:color="auto"/>
        <w:bottom w:val="none" w:sz="0" w:space="0" w:color="auto"/>
        <w:right w:val="none" w:sz="0" w:space="0" w:color="auto"/>
      </w:divBdr>
    </w:div>
    <w:div w:id="1260412131">
      <w:bodyDiv w:val="1"/>
      <w:marLeft w:val="0"/>
      <w:marRight w:val="0"/>
      <w:marTop w:val="0"/>
      <w:marBottom w:val="0"/>
      <w:divBdr>
        <w:top w:val="none" w:sz="0" w:space="0" w:color="auto"/>
        <w:left w:val="none" w:sz="0" w:space="0" w:color="auto"/>
        <w:bottom w:val="none" w:sz="0" w:space="0" w:color="auto"/>
        <w:right w:val="none" w:sz="0" w:space="0" w:color="auto"/>
      </w:divBdr>
    </w:div>
    <w:div w:id="1396129345">
      <w:bodyDiv w:val="1"/>
      <w:marLeft w:val="0"/>
      <w:marRight w:val="0"/>
      <w:marTop w:val="0"/>
      <w:marBottom w:val="0"/>
      <w:divBdr>
        <w:top w:val="none" w:sz="0" w:space="0" w:color="auto"/>
        <w:left w:val="none" w:sz="0" w:space="0" w:color="auto"/>
        <w:bottom w:val="none" w:sz="0" w:space="0" w:color="auto"/>
        <w:right w:val="none" w:sz="0" w:space="0" w:color="auto"/>
      </w:divBdr>
    </w:div>
    <w:div w:id="1412694844">
      <w:bodyDiv w:val="1"/>
      <w:marLeft w:val="0"/>
      <w:marRight w:val="0"/>
      <w:marTop w:val="0"/>
      <w:marBottom w:val="0"/>
      <w:divBdr>
        <w:top w:val="none" w:sz="0" w:space="0" w:color="auto"/>
        <w:left w:val="none" w:sz="0" w:space="0" w:color="auto"/>
        <w:bottom w:val="none" w:sz="0" w:space="0" w:color="auto"/>
        <w:right w:val="none" w:sz="0" w:space="0" w:color="auto"/>
      </w:divBdr>
    </w:div>
    <w:div w:id="1445537401">
      <w:bodyDiv w:val="1"/>
      <w:marLeft w:val="0"/>
      <w:marRight w:val="0"/>
      <w:marTop w:val="0"/>
      <w:marBottom w:val="0"/>
      <w:divBdr>
        <w:top w:val="none" w:sz="0" w:space="0" w:color="auto"/>
        <w:left w:val="none" w:sz="0" w:space="0" w:color="auto"/>
        <w:bottom w:val="none" w:sz="0" w:space="0" w:color="auto"/>
        <w:right w:val="none" w:sz="0" w:space="0" w:color="auto"/>
      </w:divBdr>
    </w:div>
    <w:div w:id="1480148240">
      <w:bodyDiv w:val="1"/>
      <w:marLeft w:val="0"/>
      <w:marRight w:val="0"/>
      <w:marTop w:val="0"/>
      <w:marBottom w:val="0"/>
      <w:divBdr>
        <w:top w:val="none" w:sz="0" w:space="0" w:color="auto"/>
        <w:left w:val="none" w:sz="0" w:space="0" w:color="auto"/>
        <w:bottom w:val="none" w:sz="0" w:space="0" w:color="auto"/>
        <w:right w:val="none" w:sz="0" w:space="0" w:color="auto"/>
      </w:divBdr>
    </w:div>
    <w:div w:id="1492866779">
      <w:bodyDiv w:val="1"/>
      <w:marLeft w:val="0"/>
      <w:marRight w:val="0"/>
      <w:marTop w:val="0"/>
      <w:marBottom w:val="0"/>
      <w:divBdr>
        <w:top w:val="none" w:sz="0" w:space="0" w:color="auto"/>
        <w:left w:val="none" w:sz="0" w:space="0" w:color="auto"/>
        <w:bottom w:val="none" w:sz="0" w:space="0" w:color="auto"/>
        <w:right w:val="none" w:sz="0" w:space="0" w:color="auto"/>
      </w:divBdr>
    </w:div>
    <w:div w:id="1526401123">
      <w:bodyDiv w:val="1"/>
      <w:marLeft w:val="0"/>
      <w:marRight w:val="0"/>
      <w:marTop w:val="0"/>
      <w:marBottom w:val="0"/>
      <w:divBdr>
        <w:top w:val="none" w:sz="0" w:space="0" w:color="auto"/>
        <w:left w:val="none" w:sz="0" w:space="0" w:color="auto"/>
        <w:bottom w:val="none" w:sz="0" w:space="0" w:color="auto"/>
        <w:right w:val="none" w:sz="0" w:space="0" w:color="auto"/>
      </w:divBdr>
    </w:div>
    <w:div w:id="1538662894">
      <w:bodyDiv w:val="1"/>
      <w:marLeft w:val="0"/>
      <w:marRight w:val="0"/>
      <w:marTop w:val="0"/>
      <w:marBottom w:val="0"/>
      <w:divBdr>
        <w:top w:val="none" w:sz="0" w:space="0" w:color="auto"/>
        <w:left w:val="none" w:sz="0" w:space="0" w:color="auto"/>
        <w:bottom w:val="none" w:sz="0" w:space="0" w:color="auto"/>
        <w:right w:val="none" w:sz="0" w:space="0" w:color="auto"/>
      </w:divBdr>
    </w:div>
    <w:div w:id="1610888840">
      <w:bodyDiv w:val="1"/>
      <w:marLeft w:val="0"/>
      <w:marRight w:val="0"/>
      <w:marTop w:val="0"/>
      <w:marBottom w:val="0"/>
      <w:divBdr>
        <w:top w:val="none" w:sz="0" w:space="0" w:color="auto"/>
        <w:left w:val="none" w:sz="0" w:space="0" w:color="auto"/>
        <w:bottom w:val="none" w:sz="0" w:space="0" w:color="auto"/>
        <w:right w:val="none" w:sz="0" w:space="0" w:color="auto"/>
      </w:divBdr>
    </w:div>
    <w:div w:id="1645963604">
      <w:bodyDiv w:val="1"/>
      <w:marLeft w:val="0"/>
      <w:marRight w:val="0"/>
      <w:marTop w:val="0"/>
      <w:marBottom w:val="0"/>
      <w:divBdr>
        <w:top w:val="none" w:sz="0" w:space="0" w:color="auto"/>
        <w:left w:val="none" w:sz="0" w:space="0" w:color="auto"/>
        <w:bottom w:val="none" w:sz="0" w:space="0" w:color="auto"/>
        <w:right w:val="none" w:sz="0" w:space="0" w:color="auto"/>
      </w:divBdr>
    </w:div>
    <w:div w:id="1684893533">
      <w:bodyDiv w:val="1"/>
      <w:marLeft w:val="0"/>
      <w:marRight w:val="0"/>
      <w:marTop w:val="0"/>
      <w:marBottom w:val="0"/>
      <w:divBdr>
        <w:top w:val="none" w:sz="0" w:space="0" w:color="auto"/>
        <w:left w:val="none" w:sz="0" w:space="0" w:color="auto"/>
        <w:bottom w:val="none" w:sz="0" w:space="0" w:color="auto"/>
        <w:right w:val="none" w:sz="0" w:space="0" w:color="auto"/>
      </w:divBdr>
    </w:div>
    <w:div w:id="1763606378">
      <w:bodyDiv w:val="1"/>
      <w:marLeft w:val="0"/>
      <w:marRight w:val="0"/>
      <w:marTop w:val="0"/>
      <w:marBottom w:val="0"/>
      <w:divBdr>
        <w:top w:val="none" w:sz="0" w:space="0" w:color="auto"/>
        <w:left w:val="none" w:sz="0" w:space="0" w:color="auto"/>
        <w:bottom w:val="none" w:sz="0" w:space="0" w:color="auto"/>
        <w:right w:val="none" w:sz="0" w:space="0" w:color="auto"/>
      </w:divBdr>
    </w:div>
    <w:div w:id="1839805322">
      <w:bodyDiv w:val="1"/>
      <w:marLeft w:val="0"/>
      <w:marRight w:val="0"/>
      <w:marTop w:val="0"/>
      <w:marBottom w:val="0"/>
      <w:divBdr>
        <w:top w:val="none" w:sz="0" w:space="0" w:color="auto"/>
        <w:left w:val="none" w:sz="0" w:space="0" w:color="auto"/>
        <w:bottom w:val="none" w:sz="0" w:space="0" w:color="auto"/>
        <w:right w:val="none" w:sz="0" w:space="0" w:color="auto"/>
      </w:divBdr>
    </w:div>
    <w:div w:id="1876231691">
      <w:bodyDiv w:val="1"/>
      <w:marLeft w:val="0"/>
      <w:marRight w:val="0"/>
      <w:marTop w:val="0"/>
      <w:marBottom w:val="0"/>
      <w:divBdr>
        <w:top w:val="none" w:sz="0" w:space="0" w:color="auto"/>
        <w:left w:val="none" w:sz="0" w:space="0" w:color="auto"/>
        <w:bottom w:val="none" w:sz="0" w:space="0" w:color="auto"/>
        <w:right w:val="none" w:sz="0" w:space="0" w:color="auto"/>
      </w:divBdr>
    </w:div>
    <w:div w:id="1879929228">
      <w:bodyDiv w:val="1"/>
      <w:marLeft w:val="0"/>
      <w:marRight w:val="0"/>
      <w:marTop w:val="0"/>
      <w:marBottom w:val="0"/>
      <w:divBdr>
        <w:top w:val="none" w:sz="0" w:space="0" w:color="auto"/>
        <w:left w:val="none" w:sz="0" w:space="0" w:color="auto"/>
        <w:bottom w:val="none" w:sz="0" w:space="0" w:color="auto"/>
        <w:right w:val="none" w:sz="0" w:space="0" w:color="auto"/>
      </w:divBdr>
    </w:div>
    <w:div w:id="1881236772">
      <w:bodyDiv w:val="1"/>
      <w:marLeft w:val="0"/>
      <w:marRight w:val="0"/>
      <w:marTop w:val="0"/>
      <w:marBottom w:val="0"/>
      <w:divBdr>
        <w:top w:val="none" w:sz="0" w:space="0" w:color="auto"/>
        <w:left w:val="none" w:sz="0" w:space="0" w:color="auto"/>
        <w:bottom w:val="none" w:sz="0" w:space="0" w:color="auto"/>
        <w:right w:val="none" w:sz="0" w:space="0" w:color="auto"/>
      </w:divBdr>
    </w:div>
    <w:div w:id="1904290127">
      <w:bodyDiv w:val="1"/>
      <w:marLeft w:val="0"/>
      <w:marRight w:val="0"/>
      <w:marTop w:val="0"/>
      <w:marBottom w:val="0"/>
      <w:divBdr>
        <w:top w:val="none" w:sz="0" w:space="0" w:color="auto"/>
        <w:left w:val="none" w:sz="0" w:space="0" w:color="auto"/>
        <w:bottom w:val="none" w:sz="0" w:space="0" w:color="auto"/>
        <w:right w:val="none" w:sz="0" w:space="0" w:color="auto"/>
      </w:divBdr>
    </w:div>
    <w:div w:id="1905027249">
      <w:bodyDiv w:val="1"/>
      <w:marLeft w:val="0"/>
      <w:marRight w:val="0"/>
      <w:marTop w:val="0"/>
      <w:marBottom w:val="0"/>
      <w:divBdr>
        <w:top w:val="none" w:sz="0" w:space="0" w:color="auto"/>
        <w:left w:val="none" w:sz="0" w:space="0" w:color="auto"/>
        <w:bottom w:val="none" w:sz="0" w:space="0" w:color="auto"/>
        <w:right w:val="none" w:sz="0" w:space="0" w:color="auto"/>
      </w:divBdr>
    </w:div>
    <w:div w:id="1916158531">
      <w:bodyDiv w:val="1"/>
      <w:marLeft w:val="0"/>
      <w:marRight w:val="0"/>
      <w:marTop w:val="0"/>
      <w:marBottom w:val="0"/>
      <w:divBdr>
        <w:top w:val="none" w:sz="0" w:space="0" w:color="auto"/>
        <w:left w:val="none" w:sz="0" w:space="0" w:color="auto"/>
        <w:bottom w:val="none" w:sz="0" w:space="0" w:color="auto"/>
        <w:right w:val="none" w:sz="0" w:space="0" w:color="auto"/>
      </w:divBdr>
    </w:div>
    <w:div w:id="1929072041">
      <w:bodyDiv w:val="1"/>
      <w:marLeft w:val="0"/>
      <w:marRight w:val="0"/>
      <w:marTop w:val="0"/>
      <w:marBottom w:val="0"/>
      <w:divBdr>
        <w:top w:val="none" w:sz="0" w:space="0" w:color="auto"/>
        <w:left w:val="none" w:sz="0" w:space="0" w:color="auto"/>
        <w:bottom w:val="none" w:sz="0" w:space="0" w:color="auto"/>
        <w:right w:val="none" w:sz="0" w:space="0" w:color="auto"/>
      </w:divBdr>
    </w:div>
    <w:div w:id="1932466542">
      <w:bodyDiv w:val="1"/>
      <w:marLeft w:val="0"/>
      <w:marRight w:val="0"/>
      <w:marTop w:val="0"/>
      <w:marBottom w:val="0"/>
      <w:divBdr>
        <w:top w:val="none" w:sz="0" w:space="0" w:color="auto"/>
        <w:left w:val="none" w:sz="0" w:space="0" w:color="auto"/>
        <w:bottom w:val="none" w:sz="0" w:space="0" w:color="auto"/>
        <w:right w:val="none" w:sz="0" w:space="0" w:color="auto"/>
      </w:divBdr>
    </w:div>
    <w:div w:id="1975017754">
      <w:bodyDiv w:val="1"/>
      <w:marLeft w:val="0"/>
      <w:marRight w:val="0"/>
      <w:marTop w:val="0"/>
      <w:marBottom w:val="0"/>
      <w:divBdr>
        <w:top w:val="none" w:sz="0" w:space="0" w:color="auto"/>
        <w:left w:val="none" w:sz="0" w:space="0" w:color="auto"/>
        <w:bottom w:val="none" w:sz="0" w:space="0" w:color="auto"/>
        <w:right w:val="none" w:sz="0" w:space="0" w:color="auto"/>
      </w:divBdr>
    </w:div>
    <w:div w:id="2082408662">
      <w:bodyDiv w:val="1"/>
      <w:marLeft w:val="0"/>
      <w:marRight w:val="0"/>
      <w:marTop w:val="0"/>
      <w:marBottom w:val="0"/>
      <w:divBdr>
        <w:top w:val="none" w:sz="0" w:space="0" w:color="auto"/>
        <w:left w:val="none" w:sz="0" w:space="0" w:color="auto"/>
        <w:bottom w:val="none" w:sz="0" w:space="0" w:color="auto"/>
        <w:right w:val="none" w:sz="0" w:space="0" w:color="auto"/>
      </w:divBdr>
    </w:div>
    <w:div w:id="2084256604">
      <w:bodyDiv w:val="1"/>
      <w:marLeft w:val="0"/>
      <w:marRight w:val="0"/>
      <w:marTop w:val="0"/>
      <w:marBottom w:val="0"/>
      <w:divBdr>
        <w:top w:val="none" w:sz="0" w:space="0" w:color="auto"/>
        <w:left w:val="none" w:sz="0" w:space="0" w:color="auto"/>
        <w:bottom w:val="none" w:sz="0" w:space="0" w:color="auto"/>
        <w:right w:val="none" w:sz="0" w:space="0" w:color="auto"/>
      </w:divBdr>
    </w:div>
    <w:div w:id="2108693395">
      <w:bodyDiv w:val="1"/>
      <w:marLeft w:val="0"/>
      <w:marRight w:val="0"/>
      <w:marTop w:val="0"/>
      <w:marBottom w:val="0"/>
      <w:divBdr>
        <w:top w:val="none" w:sz="0" w:space="0" w:color="auto"/>
        <w:left w:val="none" w:sz="0" w:space="0" w:color="auto"/>
        <w:bottom w:val="none" w:sz="0" w:space="0" w:color="auto"/>
        <w:right w:val="none" w:sz="0" w:space="0" w:color="auto"/>
      </w:divBdr>
    </w:div>
    <w:div w:id="2121223865">
      <w:bodyDiv w:val="1"/>
      <w:marLeft w:val="0"/>
      <w:marRight w:val="0"/>
      <w:marTop w:val="0"/>
      <w:marBottom w:val="0"/>
      <w:divBdr>
        <w:top w:val="none" w:sz="0" w:space="0" w:color="auto"/>
        <w:left w:val="none" w:sz="0" w:space="0" w:color="auto"/>
        <w:bottom w:val="none" w:sz="0" w:space="0" w:color="auto"/>
        <w:right w:val="none" w:sz="0" w:space="0" w:color="auto"/>
      </w:divBdr>
    </w:div>
    <w:div w:id="2124297403">
      <w:bodyDiv w:val="1"/>
      <w:marLeft w:val="0"/>
      <w:marRight w:val="0"/>
      <w:marTop w:val="0"/>
      <w:marBottom w:val="0"/>
      <w:divBdr>
        <w:top w:val="none" w:sz="0" w:space="0" w:color="auto"/>
        <w:left w:val="none" w:sz="0" w:space="0" w:color="auto"/>
        <w:bottom w:val="none" w:sz="0" w:space="0" w:color="auto"/>
        <w:right w:val="none" w:sz="0" w:space="0" w:color="auto"/>
      </w:divBdr>
    </w:div>
    <w:div w:id="21437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bitencourt.santos@usp.br" TargetMode="Externa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drigo.frogeri@professor.unis.edu.br"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B7290CA4-5204-4FCE-A2C4-19B020F1D2ED}"/>
      </w:docPartPr>
      <w:docPartBody>
        <w:p w:rsidR="0036393E" w:rsidRDefault="00F80E2F">
          <w:r w:rsidRPr="000C52C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Ellipt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urier New"/>
    <w:panose1 w:val="00000000000000000000"/>
    <w:charset w:val="00"/>
    <w:family w:val="swiss"/>
    <w:notTrueType/>
    <w:pitch w:val="variable"/>
    <w:sig w:usb0="A00002AF" w:usb1="5000204B" w:usb2="00000000" w:usb3="00000000" w:csb0="0000009F" w:csb1="00000000"/>
  </w:font>
  <w:font w:name="Myriad Pro Cond">
    <w:altName w:val="Arial"/>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ItalicMT">
    <w:panose1 w:val="00000000000000000000"/>
    <w:charset w:val="00"/>
    <w:family w:val="roman"/>
    <w:notTrueType/>
    <w:pitch w:val="default"/>
  </w:font>
  <w:font w:name="Arial-BoldMT">
    <w:panose1 w:val="00000000000000000000"/>
    <w:charset w:val="00"/>
    <w:family w:val="roman"/>
    <w:notTrueType/>
    <w:pitch w:val="default"/>
    <w:sig w:usb0="00000003" w:usb1="00000000" w:usb2="00000000" w:usb3="00000000" w:csb0="00000001" w:csb1="00000000"/>
  </w:font>
  <w:font w:name="Lohit Devanagar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2F"/>
    <w:rsid w:val="000B7362"/>
    <w:rsid w:val="00106A3B"/>
    <w:rsid w:val="002A3630"/>
    <w:rsid w:val="0036393E"/>
    <w:rsid w:val="003F1E50"/>
    <w:rsid w:val="00545D98"/>
    <w:rsid w:val="00665421"/>
    <w:rsid w:val="009321E9"/>
    <w:rsid w:val="00AA7A8C"/>
    <w:rsid w:val="00B93385"/>
    <w:rsid w:val="00F35E51"/>
    <w:rsid w:val="00F80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80E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1EDB9-2158-45A8-AFB0-4A6DF8D1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8926</Words>
  <Characters>48201</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2025-08-11T17:18:00Z</dcterms:created>
  <dcterms:modified xsi:type="dcterms:W3CDTF">2025-08-11T17:18:00Z</dcterms:modified>
</cp:coreProperties>
</file>